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Water Operator Vault Flashcards — Duplex Cut Cards</w:t>
      </w:r>
    </w:p>
    <w:p>
      <w:pPr>
        <w:jc w:val="center"/>
      </w:pPr>
      <w:r>
        <w:rPr>
          <w:sz w:val="18"/>
        </w:rPr>
        <w:t>Print double-sided, flip on long edge. Each front page is followed by its matching back page. Cut along table grid lines.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PFAS stand for?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are PFAS called "Forever Chemicals"?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PFOA stand for?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PFOS stand for?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are common PFAS sources?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PFAS concentrations are commonly reported in what unit?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 ppt equals what concentration in water?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laboratory methods are commonly used for PFAS?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Per- and Polyfluoroalkyl Substances.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They are highly persistent and resist natural breakdown.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Perfluorooctanoic Acid.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Perfluorooctane Sulfonic Acid.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Firefighting foam (AFFF), industrial manufacturing, stain-resistant products, nonstick coatings, grease-resistant packaging.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ppt (parts per trillion) or ng/L.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Approximately 1 ng/L.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EPA Method 533 and EPA Method 537.1 using LC-MS/MS.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Name three common PFAS treatment technologies.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10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Does chlorination effectively remove PFAS?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11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Current EPA MCL for PFOA?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12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Current EPA MCL for PFOS?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13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PFAS are included in EPA's Hazard Index approach?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14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MCL stand for?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15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MCLG stand for?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16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Is an MCL enforceable?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Granular Activated Carbon (GAC), Ion Exchange (IX), Reverse Osmosis/Nanofiltration.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10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 Standard chlorination is not considered a PFAS removal technology.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11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 ppt / 4 ng/L under EPA's 2024 final PFAS NPDWR. Recheck before exam day because EPA announced proposed PFAS rule changes in 2026.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12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 ppt / 4 ng/L under EPA's 2024 final PFAS NPDWR. Recheck before exam day because EPA announced proposed PFAS rule changes in 2026.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13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Under the 2024 final PFAS NPDWR: PFHxS, PFNA, HFPO-DA (GenX), and PFBS. This is date-sensitive because EPA announced proposed reconsideration/rescission of some non-PFOA/PFOS provisions in 2026.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14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Maximum Contaminant Level.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15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Maximum Contaminant Level Goal.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16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Yes.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17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Is an MCLG enforceable?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18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federal law authorizes drinking water MCLs?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19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Who establishes national drinking water standards?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20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Who enforces California drinking water regulations?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21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Current nitrate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22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Current nitrite MCL?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23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Combined nitrate + nitrite rule?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24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Arsenic MCL?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17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 It is a health-based goal.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18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Safe Drinking Water Act (SDWA).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19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EPA.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20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California State Water Resources Control Board Division of Drinking Water.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21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 mg/L as nitrogen.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22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 mg/L as nitrogen.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23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Combined ratio cannot exceed 1.0. Verify the exact current regulatory wording during final regulation audit.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24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25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Fluoride MCL (federal)?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26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Lead action level?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27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Copper action level?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28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Total Coliform Rule primarily addresses what concern?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29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the MCL for E. coli?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Gross Alpha MCL?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31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Combined Radium 226/228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32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Uranium MCL?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25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4.0 mg/L.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26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Lead uses an Action Level, not a standard MCL. Older/current LCR summary material commonly lists 15 ppb / 15 µg/L, while EPA's newer NPDWR/LCRI context lists 0.010 mg/L / 10 µg/L. Verify the current California exam expectation and implementation date before exam day. See Lead and Copper Rule Transition Note.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27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1.3 mg/L.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 and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28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Microbial contamination indicators.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29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Presence is generally unacceptable and triggers acute compliance actions. Verify exact rule wording during RTCR audit.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 pCi/L.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31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 pCi/L.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32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33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Total Trihalomethanes (TTHM)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34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Haloacetic Acids (HAA5) MCL?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35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Bromate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36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GAC stand for?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37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How does GAC remove PFAS?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38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Primary concern with GAC systems?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39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Primary concern with ion exchange systems?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40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Primary concern with RO systems?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33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34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35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36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Granular Activated Carbon.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37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Adsorption.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38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Media breakthrough.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39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Resin exhaustion.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40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Concentrate disposal and membrane maintenance.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41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breakthrough?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42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blending?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43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Does blending remove contaminant mass?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44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treatment technology generally provides the highest PFAS removal?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45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Which PFAS are often more difficult for adsorptive media to remove?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46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are microplastics?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47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Are microplastics real and measurable?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48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Do microplastics currently have a federal drinking water MCL?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41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When contaminant begins passing through exhausted treatment media.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42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Mixing water sources to lower contaminant concentration.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43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44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Reverse Osmosis/Nanofiltration.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45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Short-chain PFAS.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46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Small plastic particles found in the environment and water.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47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Yes.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48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 This remains an emerging contaminant issue rather than a standard federal MCL compliance item.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49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are microplastics difficult to regulate?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50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Name a treatment process that may reduce microplastics.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51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 mg/L equals how many µg/L?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52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 µg/L equals how many ng/L?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53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 ppt equals what concentration?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54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 µg/L equals how many ng/L?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55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are PFAS measurements often difficult to visualize?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56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PFAS detected above an applicable response level. First step?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49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Sampling methods, particle sizes, exposure interpretation, and health data are still evolving.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50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Coagulation, sedimentation, filtration, or membrane treatment.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51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1,000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52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1,000 ng/L.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53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Approximately 4 ng/L in water.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54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10,000 ng/L.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55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They occur at extremely small concentrations.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56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Verify data, notify compliance staff, evaluate treatment/source actions. California-specific PFAS response-level obligations should be checked against Water Operator Source Bibliography.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57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PFAS sample collected by operator wearing waterproof PFAS-containing gear. Concern?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58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Unexpected PFAS detection at one source only. First investigation?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59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operators track PFAS regulations regularly?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60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the primary operator responsibility during emerging contaminant events?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61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PFOA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62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PFOS MCL?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63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Arsenic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64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Nitrate MCL?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57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Possible sample contamination.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58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Confirm sample validity and identify source-specific contamination pathways.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59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Regulatory requirements are rapidly evolving, including EPA 2026 proposed PFAS rule changes and California DDW notification/response-level updates.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60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Protect public health while maintaining compliance.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61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 ppt / 4 ng/L under EPA's 2024 final PFAS NPDWR. Recheck before exam day due to 2026 EPA proposed PFAS rule changes.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62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 ppt / 4 ng/L under EPA's 2024 final PFAS NPDWR. Recheck before exam day due to 2026 EPA proposed PFAS rule changes.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63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64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 mg/L as nitrogen.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65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Nitrite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66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TTHM MCL?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67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HAA5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68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Bromate MCL?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69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Lead Action Level?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70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Copper Action Level?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71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Gross Alpha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72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Combined Radium MCL?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65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 mg/L as nitrogen.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66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67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68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69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Transitional/action-level item. Older/current LCR summary material commonly lists 15 ppb / 15 µg/L; EPA's newer NPDWR/LCRI context lists 0.010 mg/L / 10 µg/L. See Lead and Copper Rule Transition Note and verify California exam expectation before exam day.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70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1.3 mg/L.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 and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71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 pCi/L.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72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 pCi/L.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73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Uranium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74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Fluoride MCL?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PFAS and MCLs · Card 75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Which contaminant category is currently one of the hottest topics in drinking water regulation?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For drinking-water compliance monitoring, what source takes precedence over EPA method-summary tables?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Are manufacturer inserts and product catalogs the highest authority for compliance monitoring?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an operator avoid saying “this kit is approved” without context?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Under RTCR, is routine total coliform/E. coli monitoring usually presence/absence or density/count based?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the standard RTCR microbiological sample volume?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73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74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4.0 mg/L.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75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PFAS and related emerging contaminants.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 current CFR and the incorporated-by-reference approved method text. EPA tables are useful summaries, but legal compliance is controlled by the CFR, approved method version, and state primacy agency requirements.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 They are useful for method/product understanding, but compliance use must match CFR-approved methods, exact method versions, state requirements, and certified-lab SOPs.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 kit or method may be approved only for certain analytes, matrices, rules, states, method versions, or reporting contexts. Always verify the approved method and use case.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Presence/absence is sufficient for routine RTCR total coliform/E. coli compliance. Density is not required for routine RTCR samples.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100 mL.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the maximum collection-to-incubation window commonly emphasized for RTCR samples?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is sodium thiosulfate used in bottles for chlorinated microbiological samples?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the difference between CFU and MPN?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HPC used for at an operator-study level?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precision?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accuracy?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Can data be precise but inaccurate?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 blank used for?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30 hours maximum from sample collection to incubation.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It neutralizes chlorine residual so the disinfectant does not continue killing organisms before analysis.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CFU means colony-forming units, usually from plate-count methods. MPN means most probable number, a statistical estimate from positive tubes/wells/trays.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HPC is a general indicator of heterotrophic bacterial growth and can help track biological activity or water-quality changes. It is not the same as total coliform/E. coli compliance testing.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Precision is reproducibility: how close repeated results are to each other under controlled conditions.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Accuracy is closeness to the true or accepted value, often checked by recovery of a known addition or reference standard.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Yes. Repeated results can agree with each other but all be biased away from the true value due to systematic error.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 blank checks contamination or background contribution from reagents, water, containers, or the method process.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 duplicate or replicate used for?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 spike or known addition used for?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calibration and checks be documented?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an analytical standard?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expired reagents generally not be used for compliance or critical testing?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is reagent water quality important?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volumetric glassware be used correctly instead of estimating with beaker marks?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is the meniscus important in volume measurement?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It checks repeatability/precision of sampling or analysis.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It helps evaluate accuracy/recovery and whether the sample matrix affects the method.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Documentation proves the instrument or method was under control when results were produced.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 known-quality material used to calibrate or check a method so results reflect the sample composition reliably.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Reagent strength or purity may change over time, causing biased or invalid results.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Contaminants in reagent water can add background, interfere with reactions, or bias low-level analyses.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Beaker marks are approximate. Volumetric flasks, pipets, burets, and graduated cylinders have defined accuracy/tolerance.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Reading the meniscus correctly helps avoid systematic volume error.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 buret commonly used for?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an analytical balance be level and protected from drafts/vibration?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 titration?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an endpoint in titration?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can cause titration error?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a colorimetric test measure?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 turbidimetric method based 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 pH and ion-selective electrodes require before reliable use?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Delivering measured titrant volume during titration.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Drafts, vibration, and leveling errors can affect mass readings.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 method where a reagent is added until an endpoint is reached; the volume used is converted to a concentration/result.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 method-defined point where the reaction is considered complete, often indicated by color change or instrument response.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Wrong sample volume, wrong titrant strength, misread endpoint, air bubbles, expired reagent, poor mixing, or wrong units.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It measures color intensity from a chemical reaction, visually or by instrument, to estimate concentration.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Measuring cloudiness/light scatter caused by suspended or precipitated particles.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Proper calibration, clean/properly stored probes, stable readings, and appropriate standards.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Which common lab method family is used for hardness in many training references?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Which method family is commonly associated with alkalinity?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Which method family is commonly associated with residual chlorine in operator testing?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Which field/lab parameter is commonly measured by nephelometric methods?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Do these lab flashcards replace a site SOP or certified lab method?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Lab Procedures and Methods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an operator know lab-method concepts even if a certified lab performs the test?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 cross-connection?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backflow?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EDTA titration.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Titration, often potentiometric or color-endpoint depending on method.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DPD colorimetric methods and amperometric titration are common method families; compliance use depends on approved method/context.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Turbidity.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 They are operator study aids only. Always follow approved methods, site SOPs, SDS, permits, and regulatory requirements.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Operators must understand sampling, preservation, result meaning, invalidation risks, reporting urgency, and operational response.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 physical or potential connection between potable water and a source of unknown or lesser quality.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Unwanted reverse flow into the potable water system.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backsiphonage?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backpressure?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controls protection selection?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containment protection?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isolation protection?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the strongest physical protection method?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RP stand for?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DC stand for?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Reverse flow caused by reduced supply pressure.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Reverse flow caused by downstream pressure greater than supply pressure.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Hazard level, backflow condition, local program rules, approved lists, and installation constraints.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Protection at the service connection to protect the public water system.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Protection at or near the hazard inside the facility.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 properly installed air gap.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Reduced-pressure principle assembly.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Double check valve assembly.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PVB protect against?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AVB protect against?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Is a dual check the same as a testable DC assembly?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are the main parts of a DC assembly under AWWA C510?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standard covers double check valve backflow prevention assemblies?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Does AWWA C510 mean AWWA certifies or approves every product?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are test cocks required on testable assemblies?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the flow arrow on an assembly show?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Backsiphonage only, not backpressure.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Backsiphonage only, usually point-of-use and not continuous pressure.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 A dual check is not equivalent to a testable double check valve assembly.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Two independently operating check valves, two shutoff valves, and four properly placed test cocks.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ANSI/AWWA C510.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 AWWA standards describe minimum requirements and do not constitute product endorsement, testing, certification, or approval.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They allow field testing of the assembly.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 required direction of flow through the assembly.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must assemblies be accessible?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does RP drainage matter?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is an unprotected bypass a problem?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is freeze/flood protection important?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Cross Connection Control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Who controls actual testing and reporting requirements?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the main purpose of a drinking water distribution system?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Name common components of a distribution system.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are looped distribution systems generally preferred over dead-end layouts?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They must be testable, repairable, and maintainable.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RP assemblies may discharge through the relief valve, so drainage and location must be planned.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It can defeat the intended protection.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Environmental damage can impair an assembly.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 local authority having jurisdiction and applicable state/program rules.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To deliver potable water from source, treatment, or storage facilities to customers while maintaining adequate pressure, flow, and water quality.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Mains, transmission lines, storage, pumps, valves, hydrants, meters, services, controls, and appurtenances.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Looped systems improve circulation, redundancy, pressure support, and operational flexibility.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water-quality issue is common in dead ends or low-flow areas?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AWWA G200 support in the vault?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Do AWWA standards override laws, regulations, or local codes?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are transmission lines?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does pipe material selection matter?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pipe C value relate to?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 storage facility used for in distribution?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are valves important in a distribution system?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Increased water age, disinfectant residual loss, sediment accumulation, and possible taste/odor or microbial concerns.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Distribution-system operation and management program concepts, including water quality, O&amp;M, documentation, employee training, and internal auditing.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 Applicable law, regulation, code, and authority having jurisdiction control.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Larger pipelines used to move water between source, treatment, storage, and distribution areas.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Material affects pressure capacity, corrosion, installation, water quality, cost, service life, and compatibility with site conditions.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Hydraulic roughness/friction characteristics used in flow and head-loss calculations.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Balancing demand, maintaining pressure, providing emergency/fire supply, and supporting operations.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They allow isolation, control, flushing, maintenance, pressure management, and emergency response.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the primary purpose of a fire hydrant?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type of hydrant is intended for climates where freezing temperatures occur?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AWWA standard covers dry-barrel fire hydrants?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non-fire use of hydrants be restricted and controlled?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If a hydrant cannot be operated by one person using a proper hydrant wrench, what should happen?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AWWA manual is commonly paired with C502 for hydrant field maintenance?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is distribution-system disinfection important?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are common contamination routes during water main work?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Public fire protection service.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Dry-barrel fire hydrant.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ANSI/AWWA C502.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To keep hydrants in satisfactory working condition for fire emergencies and protect water quality.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It should be repaired rather than forced with excessive leverage.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AWWA Manual M17, Fire Hydrants: Installation, Field Testing, and Maintenance.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Distribution deficiencies can contribute to waterborne disease; disinfection and sanitary practices reduce contamination risk.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Soil, sediment, foreign water, trench water, runoff, dirty appurtenances, exposed pipe interiors, and poor sanitary practices.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Name the basic sequence for new pipeline disinfection work.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are common storage facility contamination routes?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AWWA standards are commonly tied to water main and storage facility disinfection?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is bacteriological testing part of pipeline/storage disinfection?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are common chemicals used for pipeline/storage disinfection?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Which free chlorine species is more effective as a disinfectant?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higher pH do to free chlorine effectiveness?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M20 support in this vault?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Inspection, sanitary construction, flushing/cleaning, backflow prevention during installation, chlorination, final flushing, bacteriological testing, connection, and documentation.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Open/missing vents, hatches, doors, roof openings, inspection work, foreign matter, and sanitary defects.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AWWA C651 for water mains and AWWA C652 for water-storage facilities.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It helps verify sanitary conditions before the facility is returned to potable service.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Liquid chlorine, sodium hypochlorite, and calcium hypochlorite.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Hypochlorous acid, HOCl.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Higher pH shifts free chlorine toward hypochlorite ion, which is less effective than hypochlorous acid.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Chlorination/chloramination principles, chemical properties, feed systems, safety, strategies, and residual testing topics.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AWWA B403 cover?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aluminum sulfate commonly used for in treatment?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AWWA B600 cover?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AWWA B604 cover?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activated carbon commonly used for?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AWWA B112 cover?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AWWA B114 cover?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Which membranes generally remove dissolved salts better: MF/UF or RO/NF?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Aluminum sulfate, including liquid, ground, or lump forms.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As a coagulant to help destabilize particles and improve clarification/filtration.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Powdered activated carbon.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Granular activated carbon.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Adsorption of taste-and-odor compounds and some organic contaminants.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Microfiltration and ultrafiltration membrane systems.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Reverse osmosis and nanofiltration systems for water treatment.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RO/NF; MF/UF are primarily particle/microbial barrier processes, while RO/NF address dissolved material to a greater degree.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is the Water Sources uploaded file caveated?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product standards be paired with operator/training references?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T5 Flash Cards - Distribution Source Hydrants and Disinfection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controls final installation, operation, and compliance decisions?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· 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It includes valid AWWA front matter and table of contents, but also suspicious sales/testbank pages and unrelated parsed text, so integrity review is needed.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Product standards define minimum requirements for products/systems; they do not fully explain operations, troubleshooting, or site-specific design.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Current regulations, state/local requirements, authority having jurisdiction, engineering design, manufacturer instructions, and utility SOPs.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 xml:space="preserve">Source: 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 xml:space="preserve">Source: 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 xml:space="preserve">Source: 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 xml:space="preserve">Source: 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·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 xml:space="preserve">Source: </w:t>
            </w:r>
          </w:p>
        </w:tc>
      </w:tr>
    </w:tbl>
    <w:sectPr w:rsidR="00FC693F" w:rsidRPr="0006063C" w:rsidSect="00034616">
      <w:pgSz w:w="15840" w:h="12240" w:orient="landscape"/>
      <w:pgMar w:top="360" w:right="360" w:bottom="360" w:left="36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