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top w:val="nil"/>
          <w:left w:val="nil"/>
          <w:bottom w:val="nil"/>
          <w:right w:val="nil"/>
          <w:between w:val="nil"/>
        </w:pBdr>
      </w:pPr>
      <w:r>
        <w:t>Luci ficha de personagem</w:t>
      </w:r>
    </w:p>
    <w:p>
      <w:r>
        <w:t>Nível total 3 | Druida 2 do Círculo da Lua e Paladino 1 | Gnomo da floresta | 28 anos | Sábio pesquisador | Neutro e bom sugerido. Começou como druida; depois aprendeu paladinato no monastério. Build legal pelos requisitos após ajuste de atributos autorizado pela mesa.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597"/>
      </w:tblGrid>
      <w:tr>
        <w:trPr>
          <w:tblHeader/>
          <w:cantSplit/>
        </w:trPr>
        <w:tc>
          <w:tcPr>
            <w:tcW w:type="dxa" w:w="2438"/>
            <w:vAlign w:val="center"/>
            <w:shd w:fill="244A5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keepLines/>
              <w:spacing w:after="40" w:before="4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597"/>
            <w:vAlign w:val="center"/>
            <w:shd w:fill="244A5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keepLines/>
              <w:spacing w:after="40" w:before="40"/>
            </w:pPr>
            <w:r>
              <w:rPr>
                <w:b/>
                <w:color w:val="FFFFFF"/>
                <w:sz w:val="18"/>
              </w:rPr>
              <w:t>Valor ou estado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Jogador</w:t>
            </w:r>
          </w:p>
        </w:tc>
        <w:tc>
          <w:tcPr>
            <w:tcW w:type="dxa" w:w="759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A preencher pelo jogador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Experiência</w:t>
            </w:r>
          </w:p>
        </w:tc>
        <w:tc>
          <w:tcPr>
            <w:tcW w:type="dxa" w:w="7597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Não informada; se usar XP, nível 3 começa em 900 XP (cap. 1, Avanço de Personagem, p. 15 / PDF 14).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Inspiração</w:t>
            </w:r>
          </w:p>
        </w:tc>
        <w:tc>
          <w:tcPr>
            <w:tcW w:type="dxa" w:w="759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Não informada; marcar quando o mestre conceder.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Tamanho e aparência</w:t>
            </w:r>
          </w:p>
        </w:tc>
        <w:tc>
          <w:tcPr>
            <w:tcW w:type="dxa" w:w="7597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Pequeno; altura exata e peso a definir. Baixo, aparência andrógina, pele lilás muito clara, cabelo verde, olhos roxos e cogumelos bioluminescentes na cabeça.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Divindade e organização</w:t>
            </w:r>
          </w:p>
        </w:tc>
        <w:tc>
          <w:tcPr>
            <w:tcW w:type="dxa" w:w="759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Mãe Natureza, nome narrativo; identidade no cenário e nome do monastério a definir com mestre.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PV atuais e temporários</w:t>
            </w:r>
          </w:p>
        </w:tc>
        <w:tc>
          <w:tcPr>
            <w:tcW w:type="dxa" w:w="7597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Máximo calculado 25; atuais a marcar, temporários a marcar; iniciar 25/25 e 0 temporários somente se descansado.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CA e iniciativa</w:t>
            </w:r>
          </w:p>
        </w:tc>
        <w:tc>
          <w:tcPr>
            <w:tcW w:type="dxa" w:w="759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CA 15 = couro 11 + DES 2 + escudo 2; iniciativa d20+2. Sem escudo CA 13.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Deslocamento e percepção</w:t>
            </w:r>
          </w:p>
        </w:tc>
        <w:tc>
          <w:tcPr>
            <w:tcW w:type="dxa" w:w="7597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7,5 m; Percepção passiva 15 = 10 + SAB 3 + proficiência 2. Visão no escuro 18 m.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Dados de Vida</w:t>
            </w:r>
          </w:p>
        </w:tc>
        <w:tc>
          <w:tcPr>
            <w:tcW w:type="dxa" w:w="759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2d8 de druida e 1d10 de paladino; usos atuais a marcar.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Salvaguardas contra morte</w:t>
            </w:r>
          </w:p>
        </w:tc>
        <w:tc>
          <w:tcPr>
            <w:tcW w:type="dxa" w:w="7597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Três sucessos e três falhas, inicialmente desmarcados; ao chegar a 0 usar regras do cap. 9, p. 199 / PDF 197.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72"/>
        <w:gridCol w:w="1672"/>
        <w:gridCol w:w="1672"/>
        <w:gridCol w:w="1672"/>
        <w:gridCol w:w="1672"/>
        <w:gridCol w:w="1672"/>
      </w:tblGrid>
      <w:tr>
        <w:trPr>
          <w:tblHeader/>
          <w:cantSplit/>
        </w:trPr>
        <w:tc>
          <w:tcPr>
            <w:tcW w:type="dxa" w:w="1672"/>
            <w:vAlign w:val="center"/>
            <w:shd w:fill="244A5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keepLines/>
              <w:spacing w:after="40" w:before="40"/>
            </w:pPr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1672"/>
            <w:vAlign w:val="center"/>
            <w:shd w:fill="244A5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keepLines/>
              <w:spacing w:after="40" w:before="40"/>
            </w:pPr>
            <w:r>
              <w:rPr>
                <w:b/>
                <w:color w:val="FFFFFF"/>
                <w:sz w:val="18"/>
              </w:rPr>
              <w:t>Base</w:t>
            </w:r>
          </w:p>
        </w:tc>
        <w:tc>
          <w:tcPr>
            <w:tcW w:type="dxa" w:w="1672"/>
            <w:vAlign w:val="center"/>
            <w:shd w:fill="244A5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keepLines/>
              <w:spacing w:after="40" w:before="40"/>
            </w:pPr>
            <w:r>
              <w:rPr>
                <w:b/>
                <w:color w:val="FFFFFF"/>
                <w:sz w:val="18"/>
              </w:rPr>
              <w:t>Raça</w:t>
            </w:r>
          </w:p>
        </w:tc>
        <w:tc>
          <w:tcPr>
            <w:tcW w:type="dxa" w:w="1672"/>
            <w:vAlign w:val="center"/>
            <w:shd w:fill="244A5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keepLines/>
              <w:spacing w:after="40" w:before="40"/>
            </w:pPr>
            <w:r>
              <w:rPr>
                <w:b/>
                <w:color w:val="FFFFFF"/>
                <w:sz w:val="18"/>
              </w:rPr>
              <w:t>Final</w:t>
            </w:r>
          </w:p>
        </w:tc>
        <w:tc>
          <w:tcPr>
            <w:tcW w:type="dxa" w:w="1672"/>
            <w:vAlign w:val="center"/>
            <w:shd w:fill="244A5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keepLines/>
              <w:spacing w:after="40" w:before="40"/>
            </w:pPr>
            <w:r>
              <w:rPr>
                <w:b/>
                <w:color w:val="FFFFFF"/>
                <w:sz w:val="18"/>
              </w:rPr>
              <w:t>Mod.</w:t>
            </w:r>
          </w:p>
        </w:tc>
        <w:tc>
          <w:tcPr>
            <w:tcW w:type="dxa" w:w="1672"/>
            <w:vAlign w:val="center"/>
            <w:shd w:fill="244A5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keepLines/>
              <w:spacing w:after="40" w:before="40"/>
            </w:pPr>
            <w:r>
              <w:rPr>
                <w:b/>
                <w:color w:val="FFFFFF"/>
                <w:sz w:val="18"/>
              </w:rPr>
              <w:t>Salvaguarda</w:t>
            </w:r>
          </w:p>
        </w:tc>
      </w:tr>
      <w:tr>
        <w:trPr>
          <w:cantSplit/>
        </w:trPr>
        <w:tc>
          <w:tcPr>
            <w:tcW w:type="dxa" w:w="167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Força</w:t>
            </w:r>
          </w:p>
        </w:tc>
        <w:tc>
          <w:tcPr>
            <w:tcW w:type="dxa" w:w="167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13</w:t>
            </w:r>
          </w:p>
        </w:tc>
        <w:tc>
          <w:tcPr>
            <w:tcW w:type="dxa" w:w="167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0</w:t>
            </w:r>
          </w:p>
        </w:tc>
        <w:tc>
          <w:tcPr>
            <w:tcW w:type="dxa" w:w="167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13</w:t>
            </w:r>
          </w:p>
        </w:tc>
        <w:tc>
          <w:tcPr>
            <w:tcW w:type="dxa" w:w="167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+1</w:t>
            </w:r>
          </w:p>
        </w:tc>
        <w:tc>
          <w:tcPr>
            <w:tcW w:type="dxa" w:w="167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+1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Destreza</w:t>
            </w:r>
          </w:p>
        </w:tc>
        <w:tc>
          <w:tcPr>
            <w:tcW w:type="dxa" w:w="1672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13</w:t>
            </w:r>
          </w:p>
        </w:tc>
        <w:tc>
          <w:tcPr>
            <w:tcW w:type="dxa" w:w="1672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1</w:t>
            </w:r>
          </w:p>
        </w:tc>
        <w:tc>
          <w:tcPr>
            <w:tcW w:type="dxa" w:w="1672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14</w:t>
            </w:r>
          </w:p>
        </w:tc>
        <w:tc>
          <w:tcPr>
            <w:tcW w:type="dxa" w:w="1672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+2</w:t>
            </w:r>
          </w:p>
        </w:tc>
        <w:tc>
          <w:tcPr>
            <w:tcW w:type="dxa" w:w="1672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+2</w:t>
            </w:r>
          </w:p>
        </w:tc>
      </w:tr>
      <w:tr>
        <w:trPr>
          <w:cantSplit/>
        </w:trPr>
        <w:tc>
          <w:tcPr>
            <w:tcW w:type="dxa" w:w="167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Constituição</w:t>
            </w:r>
          </w:p>
        </w:tc>
        <w:tc>
          <w:tcPr>
            <w:tcW w:type="dxa" w:w="167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14</w:t>
            </w:r>
          </w:p>
        </w:tc>
        <w:tc>
          <w:tcPr>
            <w:tcW w:type="dxa" w:w="167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0</w:t>
            </w:r>
          </w:p>
        </w:tc>
        <w:tc>
          <w:tcPr>
            <w:tcW w:type="dxa" w:w="167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14</w:t>
            </w:r>
          </w:p>
        </w:tc>
        <w:tc>
          <w:tcPr>
            <w:tcW w:type="dxa" w:w="167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+2</w:t>
            </w:r>
          </w:p>
        </w:tc>
        <w:tc>
          <w:tcPr>
            <w:tcW w:type="dxa" w:w="167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+2</w:t>
            </w:r>
          </w:p>
        </w:tc>
      </w:tr>
      <w:tr>
        <w:trPr>
          <w:cantSplit/>
        </w:trPr>
        <w:tc>
          <w:tcPr>
            <w:tcW w:type="dxa" w:w="1672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Inteligência</w:t>
            </w:r>
          </w:p>
        </w:tc>
        <w:tc>
          <w:tcPr>
            <w:tcW w:type="dxa" w:w="1672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13</w:t>
            </w:r>
          </w:p>
        </w:tc>
        <w:tc>
          <w:tcPr>
            <w:tcW w:type="dxa" w:w="1672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2</w:t>
            </w:r>
          </w:p>
        </w:tc>
        <w:tc>
          <w:tcPr>
            <w:tcW w:type="dxa" w:w="1672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15</w:t>
            </w:r>
          </w:p>
        </w:tc>
        <w:tc>
          <w:tcPr>
            <w:tcW w:type="dxa" w:w="1672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+2</w:t>
            </w:r>
          </w:p>
        </w:tc>
        <w:tc>
          <w:tcPr>
            <w:tcW w:type="dxa" w:w="1672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+4</w:t>
            </w:r>
          </w:p>
        </w:tc>
      </w:tr>
      <w:tr>
        <w:trPr>
          <w:cantSplit/>
        </w:trPr>
        <w:tc>
          <w:tcPr>
            <w:tcW w:type="dxa" w:w="167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Sabedoria</w:t>
            </w:r>
          </w:p>
        </w:tc>
        <w:tc>
          <w:tcPr>
            <w:tcW w:type="dxa" w:w="167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16</w:t>
            </w:r>
          </w:p>
        </w:tc>
        <w:tc>
          <w:tcPr>
            <w:tcW w:type="dxa" w:w="167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0</w:t>
            </w:r>
          </w:p>
        </w:tc>
        <w:tc>
          <w:tcPr>
            <w:tcW w:type="dxa" w:w="167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16</w:t>
            </w:r>
          </w:p>
        </w:tc>
        <w:tc>
          <w:tcPr>
            <w:tcW w:type="dxa" w:w="167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+3</w:t>
            </w:r>
          </w:p>
        </w:tc>
        <w:tc>
          <w:tcPr>
            <w:tcW w:type="dxa" w:w="167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+5</w:t>
            </w:r>
          </w:p>
        </w:tc>
      </w:tr>
      <w:tr>
        <w:trPr>
          <w:cantSplit/>
        </w:trPr>
        <w:tc>
          <w:tcPr>
            <w:tcW w:type="dxa" w:w="1672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Carisma</w:t>
            </w:r>
          </w:p>
        </w:tc>
        <w:tc>
          <w:tcPr>
            <w:tcW w:type="dxa" w:w="1672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13</w:t>
            </w:r>
          </w:p>
        </w:tc>
        <w:tc>
          <w:tcPr>
            <w:tcW w:type="dxa" w:w="1672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0</w:t>
            </w:r>
          </w:p>
        </w:tc>
        <w:tc>
          <w:tcPr>
            <w:tcW w:type="dxa" w:w="1672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13</w:t>
            </w:r>
          </w:p>
        </w:tc>
        <w:tc>
          <w:tcPr>
            <w:tcW w:type="dxa" w:w="1672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+1</w:t>
            </w:r>
          </w:p>
        </w:tc>
        <w:tc>
          <w:tcPr>
            <w:tcW w:type="dxa" w:w="1672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+1</w:t>
            </w:r>
          </w:p>
        </w:tc>
      </w:tr>
    </w:tbl>
    <w:p>
      <w:pPr>
        <w:spacing w:after="20"/>
      </w:pPr>
    </w:p>
    <w:p>
      <w:r>
        <w:t>Requisitos satisfeitos: FOR 13, SAB 16 e CAR 13. Valores rolados originais: 11, 13, 14, 13, 16, 11; FOR e CAR foram elevados a 13 por autorização informada. Não houve redução de SAB ou redistribuição dos demais dados. Cap. 6, Multiclasse, p. 165 (PDF 164), 166 (PDF 165), 167 (PDF 166)</w:t>
      </w:r>
    </w:p>
    <w:p>
      <w:r>
        <w:t>PV fixos: druida inicial 8+2=10; druida 2 acrescenta 5+2=7; paladino 1 como multiclasse acrescenta 6+2=8. Total 10+7+8=25. Se a mesa rolou os níveis seguintes: 8 + resultado do d8 + resultado do d10 + 3×2. Cap. 3, Druida, p. 72 (PDF 71), 73 (PDF 72); Cap. 3, Paladino e características de nível 1, p. 109 (PDF 108), 110 (PDF 109); Cap. 6, Multiclasse, p. 165 (PDF 164), 166 (PDF 165), 167 (PDF 166)</w:t>
      </w:r>
    </w:p>
    <w:p>
      <w:pPr>
        <w:pStyle w:val="Heading1"/>
        <w:pBdr>
          <w:top w:val="nil"/>
          <w:left w:val="nil"/>
          <w:bottom w:val="nil"/>
          <w:right w:val="nil"/>
          <w:between w:val="nil"/>
        </w:pBdr>
      </w:pPr>
      <w:r>
        <w:t>Perícias e proficiências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3175"/>
        <w:gridCol w:w="3175"/>
        <w:gridCol w:w="1928"/>
      </w:tblGrid>
      <w:tr>
        <w:trPr>
          <w:tblHeader/>
          <w:cantSplit/>
        </w:trPr>
        <w:tc>
          <w:tcPr>
            <w:tcW w:type="dxa" w:w="1757"/>
            <w:vAlign w:val="center"/>
            <w:shd w:fill="244A5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keepLines/>
              <w:spacing w:after="40" w:before="40"/>
            </w:pPr>
            <w:r>
              <w:rPr>
                <w:b/>
                <w:color w:val="FFFFFF"/>
                <w:sz w:val="18"/>
              </w:rPr>
              <w:t>Perícia</w:t>
            </w:r>
          </w:p>
        </w:tc>
        <w:tc>
          <w:tcPr>
            <w:tcW w:type="dxa" w:w="3175"/>
            <w:vAlign w:val="center"/>
            <w:shd w:fill="244A5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keepLines/>
              <w:spacing w:after="40" w:before="40"/>
            </w:pPr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3175"/>
            <w:vAlign w:val="center"/>
            <w:shd w:fill="244A5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keepLines/>
              <w:spacing w:after="40" w:before="40"/>
            </w:pPr>
            <w:r>
              <w:rPr>
                <w:b/>
                <w:color w:val="FFFFFF"/>
                <w:sz w:val="18"/>
              </w:rPr>
              <w:t>Prof.</w:t>
            </w:r>
          </w:p>
        </w:tc>
        <w:tc>
          <w:tcPr>
            <w:tcW w:type="dxa" w:w="1928"/>
            <w:vAlign w:val="center"/>
            <w:shd w:fill="244A5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keepLines/>
              <w:spacing w:after="40" w:before="40"/>
            </w:pPr>
            <w:r>
              <w:rPr>
                <w:b/>
                <w:color w:val="FFFFFF"/>
                <w:sz w:val="18"/>
              </w:rPr>
              <w:t>Bônus no d20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Acrobacia</w:t>
            </w:r>
          </w:p>
        </w:tc>
        <w:tc>
          <w:tcPr>
            <w:tcW w:type="dxa" w:w="317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Destreza</w:t>
            </w:r>
          </w:p>
        </w:tc>
        <w:tc>
          <w:tcPr>
            <w:tcW w:type="dxa" w:w="317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Não</w:t>
            </w:r>
          </w:p>
        </w:tc>
        <w:tc>
          <w:tcPr>
            <w:tcW w:type="dxa" w:w="192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+2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Adestrar Animais</w:t>
            </w:r>
          </w:p>
        </w:tc>
        <w:tc>
          <w:tcPr>
            <w:tcW w:type="dxa" w:w="3175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Sabedoria</w:t>
            </w:r>
          </w:p>
        </w:tc>
        <w:tc>
          <w:tcPr>
            <w:tcW w:type="dxa" w:w="3175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Não</w:t>
            </w:r>
          </w:p>
        </w:tc>
        <w:tc>
          <w:tcPr>
            <w:tcW w:type="dxa" w:w="1928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+3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Arcanismo</w:t>
            </w:r>
          </w:p>
        </w:tc>
        <w:tc>
          <w:tcPr>
            <w:tcW w:type="dxa" w:w="317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Inteligência</w:t>
            </w:r>
          </w:p>
        </w:tc>
        <w:tc>
          <w:tcPr>
            <w:tcW w:type="dxa" w:w="317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Sim</w:t>
            </w:r>
          </w:p>
        </w:tc>
        <w:tc>
          <w:tcPr>
            <w:tcW w:type="dxa" w:w="192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+4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Atletismo</w:t>
            </w:r>
          </w:p>
        </w:tc>
        <w:tc>
          <w:tcPr>
            <w:tcW w:type="dxa" w:w="3175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Força</w:t>
            </w:r>
          </w:p>
        </w:tc>
        <w:tc>
          <w:tcPr>
            <w:tcW w:type="dxa" w:w="3175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Não</w:t>
            </w:r>
          </w:p>
        </w:tc>
        <w:tc>
          <w:tcPr>
            <w:tcW w:type="dxa" w:w="1928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+1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Atuação</w:t>
            </w:r>
          </w:p>
        </w:tc>
        <w:tc>
          <w:tcPr>
            <w:tcW w:type="dxa" w:w="317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Carisma</w:t>
            </w:r>
          </w:p>
        </w:tc>
        <w:tc>
          <w:tcPr>
            <w:tcW w:type="dxa" w:w="317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Não</w:t>
            </w:r>
          </w:p>
        </w:tc>
        <w:tc>
          <w:tcPr>
            <w:tcW w:type="dxa" w:w="192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+1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Enganação</w:t>
            </w:r>
          </w:p>
        </w:tc>
        <w:tc>
          <w:tcPr>
            <w:tcW w:type="dxa" w:w="3175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Carisma</w:t>
            </w:r>
          </w:p>
        </w:tc>
        <w:tc>
          <w:tcPr>
            <w:tcW w:type="dxa" w:w="3175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Não</w:t>
            </w:r>
          </w:p>
        </w:tc>
        <w:tc>
          <w:tcPr>
            <w:tcW w:type="dxa" w:w="1928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+1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Furtividade</w:t>
            </w:r>
          </w:p>
        </w:tc>
        <w:tc>
          <w:tcPr>
            <w:tcW w:type="dxa" w:w="317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Destreza</w:t>
            </w:r>
          </w:p>
        </w:tc>
        <w:tc>
          <w:tcPr>
            <w:tcW w:type="dxa" w:w="317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Não</w:t>
            </w:r>
          </w:p>
        </w:tc>
        <w:tc>
          <w:tcPr>
            <w:tcW w:type="dxa" w:w="192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+2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História</w:t>
            </w:r>
          </w:p>
        </w:tc>
        <w:tc>
          <w:tcPr>
            <w:tcW w:type="dxa" w:w="3175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Inteligência</w:t>
            </w:r>
          </w:p>
        </w:tc>
        <w:tc>
          <w:tcPr>
            <w:tcW w:type="dxa" w:w="3175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Sim</w:t>
            </w:r>
          </w:p>
        </w:tc>
        <w:tc>
          <w:tcPr>
            <w:tcW w:type="dxa" w:w="1928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+4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Intimidação</w:t>
            </w:r>
          </w:p>
        </w:tc>
        <w:tc>
          <w:tcPr>
            <w:tcW w:type="dxa" w:w="317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Carisma</w:t>
            </w:r>
          </w:p>
        </w:tc>
        <w:tc>
          <w:tcPr>
            <w:tcW w:type="dxa" w:w="317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Não</w:t>
            </w:r>
          </w:p>
        </w:tc>
        <w:tc>
          <w:tcPr>
            <w:tcW w:type="dxa" w:w="192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+1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Intuição</w:t>
            </w:r>
          </w:p>
        </w:tc>
        <w:tc>
          <w:tcPr>
            <w:tcW w:type="dxa" w:w="3175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Sabedoria</w:t>
            </w:r>
          </w:p>
        </w:tc>
        <w:tc>
          <w:tcPr>
            <w:tcW w:type="dxa" w:w="3175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Não</w:t>
            </w:r>
          </w:p>
        </w:tc>
        <w:tc>
          <w:tcPr>
            <w:tcW w:type="dxa" w:w="1928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+3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Investigação</w:t>
            </w:r>
          </w:p>
        </w:tc>
        <w:tc>
          <w:tcPr>
            <w:tcW w:type="dxa" w:w="317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Inteligência</w:t>
            </w:r>
          </w:p>
        </w:tc>
        <w:tc>
          <w:tcPr>
            <w:tcW w:type="dxa" w:w="317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Não</w:t>
            </w:r>
          </w:p>
        </w:tc>
        <w:tc>
          <w:tcPr>
            <w:tcW w:type="dxa" w:w="192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+2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Medicina</w:t>
            </w:r>
          </w:p>
        </w:tc>
        <w:tc>
          <w:tcPr>
            <w:tcW w:type="dxa" w:w="3175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Sabedoria</w:t>
            </w:r>
          </w:p>
        </w:tc>
        <w:tc>
          <w:tcPr>
            <w:tcW w:type="dxa" w:w="3175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Não</w:t>
            </w:r>
          </w:p>
        </w:tc>
        <w:tc>
          <w:tcPr>
            <w:tcW w:type="dxa" w:w="1928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+3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Natureza</w:t>
            </w:r>
          </w:p>
        </w:tc>
        <w:tc>
          <w:tcPr>
            <w:tcW w:type="dxa" w:w="317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Inteligência</w:t>
            </w:r>
          </w:p>
        </w:tc>
        <w:tc>
          <w:tcPr>
            <w:tcW w:type="dxa" w:w="317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Sim</w:t>
            </w:r>
          </w:p>
        </w:tc>
        <w:tc>
          <w:tcPr>
            <w:tcW w:type="dxa" w:w="192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+4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Percepção</w:t>
            </w:r>
          </w:p>
        </w:tc>
        <w:tc>
          <w:tcPr>
            <w:tcW w:type="dxa" w:w="3175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Sabedoria</w:t>
            </w:r>
          </w:p>
        </w:tc>
        <w:tc>
          <w:tcPr>
            <w:tcW w:type="dxa" w:w="3175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Sim</w:t>
            </w:r>
          </w:p>
        </w:tc>
        <w:tc>
          <w:tcPr>
            <w:tcW w:type="dxa" w:w="1928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+5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Persuasão</w:t>
            </w:r>
          </w:p>
        </w:tc>
        <w:tc>
          <w:tcPr>
            <w:tcW w:type="dxa" w:w="317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Carisma</w:t>
            </w:r>
          </w:p>
        </w:tc>
        <w:tc>
          <w:tcPr>
            <w:tcW w:type="dxa" w:w="317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Não</w:t>
            </w:r>
          </w:p>
        </w:tc>
        <w:tc>
          <w:tcPr>
            <w:tcW w:type="dxa" w:w="192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+1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Prestidigitação</w:t>
            </w:r>
          </w:p>
        </w:tc>
        <w:tc>
          <w:tcPr>
            <w:tcW w:type="dxa" w:w="3175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Destreza</w:t>
            </w:r>
          </w:p>
        </w:tc>
        <w:tc>
          <w:tcPr>
            <w:tcW w:type="dxa" w:w="3175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Não</w:t>
            </w:r>
          </w:p>
        </w:tc>
        <w:tc>
          <w:tcPr>
            <w:tcW w:type="dxa" w:w="1928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+2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Religião</w:t>
            </w:r>
          </w:p>
        </w:tc>
        <w:tc>
          <w:tcPr>
            <w:tcW w:type="dxa" w:w="317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Inteligência</w:t>
            </w:r>
          </w:p>
        </w:tc>
        <w:tc>
          <w:tcPr>
            <w:tcW w:type="dxa" w:w="317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Não</w:t>
            </w:r>
          </w:p>
        </w:tc>
        <w:tc>
          <w:tcPr>
            <w:tcW w:type="dxa" w:w="192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+2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Sobrevivência</w:t>
            </w:r>
          </w:p>
        </w:tc>
        <w:tc>
          <w:tcPr>
            <w:tcW w:type="dxa" w:w="3175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Sabedoria</w:t>
            </w:r>
          </w:p>
        </w:tc>
        <w:tc>
          <w:tcPr>
            <w:tcW w:type="dxa" w:w="3175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Não</w:t>
            </w:r>
          </w:p>
        </w:tc>
        <w:tc>
          <w:tcPr>
            <w:tcW w:type="dxa" w:w="1928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+3</w:t>
            </w:r>
          </w:p>
        </w:tc>
      </w:tr>
    </w:tbl>
    <w:p>
      <w:pPr>
        <w:spacing w:after="20"/>
      </w:pPr>
    </w:p>
    <w:p>
      <w:r>
        <w:t>Escolhas de druida: Natureza e Percepção. Sábio: Arcanismo e História. Proficiência total +2; não somar duas vezes. Salvaguardas proficientes: INT e SAB, da classe inicial. Idiomas: Comum e Gnômico raciais, Anão e Élfico pelo Sábio, Druídico pela classe. A história de Alyda não acrescenta perícias ou proficiências automaticamente. Cap. 3, Druida, p. 72 (PDF 71), 73 (PDF 72); Cap. 4, Sábio, p. 141 (PDF 140), 142 (PDF 141); Cap. 2, Gnomo e Gnomo da Floresta, p. 36 (PDF 35), 37 (PDF 36)</w:t>
      </w:r>
    </w:p>
    <w:p>
      <w:r>
        <w:t>Armaduras: leves, médias e escudos, preservando a restrição druídica de não usar armaduras/escudos de metal. Armas atuais: todas as simples e marciais, pela multiclasse de paladino. Ferramentas: proficiência em kit de herbalismo; possuir o kit é outra questão. Sem novas salvaguardas, perícias ou armadura pesada ao entrar em paladino. Cap. 6, Multiclasse, p. 165 (PDF 164), 166 (PDF 165), 167 (PDF 166)</w:t>
      </w:r>
    </w:p>
    <w:p>
      <w:pPr>
        <w:pStyle w:val="Heading1"/>
        <w:pBdr>
          <w:top w:val="nil"/>
          <w:left w:val="nil"/>
          <w:bottom w:val="nil"/>
          <w:right w:val="nil"/>
          <w:between w:val="nil"/>
        </w:pBdr>
      </w:pPr>
      <w:r>
        <w:t>Ataques na forma gnoma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2098"/>
        <w:gridCol w:w="2098"/>
        <w:gridCol w:w="2098"/>
        <w:gridCol w:w="2041"/>
      </w:tblGrid>
      <w:tr>
        <w:trPr>
          <w:tblHeader/>
          <w:cantSplit/>
        </w:trPr>
        <w:tc>
          <w:tcPr>
            <w:tcW w:type="dxa" w:w="1701"/>
            <w:vAlign w:val="center"/>
            <w:shd w:fill="244A5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keepLines/>
              <w:spacing w:after="40" w:before="40"/>
            </w:pPr>
            <w:r>
              <w:rPr>
                <w:b/>
                <w:color w:val="FFFFFF"/>
                <w:sz w:val="18"/>
              </w:rPr>
              <w:t>Ataque</w:t>
            </w:r>
          </w:p>
        </w:tc>
        <w:tc>
          <w:tcPr>
            <w:tcW w:type="dxa" w:w="2098"/>
            <w:vAlign w:val="center"/>
            <w:shd w:fill="244A5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keepLines/>
              <w:spacing w:after="40" w:before="40"/>
            </w:pPr>
            <w:r>
              <w:rPr>
                <w:b/>
                <w:color w:val="FFFFFF"/>
                <w:sz w:val="18"/>
              </w:rPr>
              <w:t>Acerto</w:t>
            </w:r>
          </w:p>
        </w:tc>
        <w:tc>
          <w:tcPr>
            <w:tcW w:type="dxa" w:w="2098"/>
            <w:vAlign w:val="center"/>
            <w:shd w:fill="244A5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keepLines/>
              <w:spacing w:after="40" w:before="40"/>
            </w:pPr>
            <w:r>
              <w:rPr>
                <w:b/>
                <w:color w:val="FFFFFF"/>
                <w:sz w:val="18"/>
              </w:rPr>
              <w:t>Dano</w:t>
            </w:r>
          </w:p>
        </w:tc>
        <w:tc>
          <w:tcPr>
            <w:tcW w:type="dxa" w:w="2098"/>
            <w:vAlign w:val="center"/>
            <w:shd w:fill="244A5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keepLines/>
              <w:spacing w:after="40" w:before="40"/>
            </w:pPr>
            <w:r>
              <w:rPr>
                <w:b/>
                <w:color w:val="FFFFFF"/>
                <w:sz w:val="18"/>
              </w:rPr>
              <w:t>Alcance</w:t>
            </w:r>
          </w:p>
        </w:tc>
        <w:tc>
          <w:tcPr>
            <w:tcW w:type="dxa" w:w="2041"/>
            <w:vAlign w:val="center"/>
            <w:shd w:fill="244A5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keepLines/>
              <w:spacing w:after="40" w:before="40"/>
            </w:pPr>
            <w:r>
              <w:rPr>
                <w:b/>
                <w:color w:val="FFFFFF"/>
                <w:sz w:val="18"/>
              </w:rPr>
              <w:t>Condição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Bordão Místico ativo</w:t>
            </w:r>
          </w:p>
        </w:tc>
        <w:tc>
          <w:tcPr>
            <w:tcW w:type="dxa" w:w="209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+5</w:t>
            </w:r>
          </w:p>
        </w:tc>
        <w:tc>
          <w:tcPr>
            <w:tcW w:type="dxa" w:w="209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1d8+3 concussão</w:t>
            </w:r>
          </w:p>
        </w:tc>
        <w:tc>
          <w:tcPr>
            <w:tcW w:type="dxa" w:w="209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1,5 m</w:t>
            </w:r>
          </w:p>
        </w:tc>
        <w:tc>
          <w:tcPr>
            <w:tcW w:type="dxa" w:w="204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Ataque com arma mágica; SAB +3 e prof. +2; uma mão.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Bordão comum</w:t>
            </w:r>
          </w:p>
        </w:tc>
        <w:tc>
          <w:tcPr>
            <w:tcW w:type="dxa" w:w="2098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+3</w:t>
            </w:r>
          </w:p>
        </w:tc>
        <w:tc>
          <w:tcPr>
            <w:tcW w:type="dxa" w:w="2098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1d6+1 concussão</w:t>
            </w:r>
          </w:p>
        </w:tc>
        <w:tc>
          <w:tcPr>
            <w:tcW w:type="dxa" w:w="2098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1,5 m</w:t>
            </w:r>
          </w:p>
        </w:tc>
        <w:tc>
          <w:tcPr>
            <w:tcW w:type="dxa" w:w="2041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FOR +1 e prof. +2; 1d8+1 usando duas mãos, sem escudo.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Machadinha</w:t>
            </w:r>
          </w:p>
        </w:tc>
        <w:tc>
          <w:tcPr>
            <w:tcW w:type="dxa" w:w="209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+3</w:t>
            </w:r>
          </w:p>
        </w:tc>
        <w:tc>
          <w:tcPr>
            <w:tcW w:type="dxa" w:w="209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1d6+1 cortante</w:t>
            </w:r>
          </w:p>
        </w:tc>
        <w:tc>
          <w:tcPr>
            <w:tcW w:type="dxa" w:w="209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1,5 m ou 6/18 m</w:t>
            </w:r>
          </w:p>
        </w:tc>
        <w:tc>
          <w:tcPr>
            <w:tcW w:type="dxa" w:w="204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Leve e arremesso; usa FOR também ao arremessar.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Azagaia</w:t>
            </w:r>
          </w:p>
        </w:tc>
        <w:tc>
          <w:tcPr>
            <w:tcW w:type="dxa" w:w="2098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+3</w:t>
            </w:r>
          </w:p>
        </w:tc>
        <w:tc>
          <w:tcPr>
            <w:tcW w:type="dxa" w:w="2098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1d6+1 perfurante</w:t>
            </w:r>
          </w:p>
        </w:tc>
        <w:tc>
          <w:tcPr>
            <w:tcW w:type="dxa" w:w="2098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1,5 m ou 9/36 m</w:t>
            </w:r>
          </w:p>
        </w:tc>
        <w:tc>
          <w:tcPr>
            <w:tcW w:type="dxa" w:w="2041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Arremesso; quantidade ainda não informada.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Besta leve provisória</w:t>
            </w:r>
          </w:p>
        </w:tc>
        <w:tc>
          <w:tcPr>
            <w:tcW w:type="dxa" w:w="209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+4</w:t>
            </w:r>
          </w:p>
        </w:tc>
        <w:tc>
          <w:tcPr>
            <w:tcW w:type="dxa" w:w="209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1d8+2 perfurante</w:t>
            </w:r>
          </w:p>
        </w:tc>
        <w:tc>
          <w:tcPr>
            <w:tcW w:type="dxa" w:w="209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24/96 m</w:t>
            </w:r>
          </w:p>
        </w:tc>
        <w:tc>
          <w:tcPr>
            <w:tcW w:type="dxa" w:w="204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DES +2 e prof. +2; duas mãos, munição e recarga; virotes pendentes.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Ataque desarmado</w:t>
            </w:r>
          </w:p>
        </w:tc>
        <w:tc>
          <w:tcPr>
            <w:tcW w:type="dxa" w:w="2098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+3</w:t>
            </w:r>
          </w:p>
        </w:tc>
        <w:tc>
          <w:tcPr>
            <w:tcW w:type="dxa" w:w="2098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2 concussão</w:t>
            </w:r>
          </w:p>
        </w:tc>
        <w:tc>
          <w:tcPr>
            <w:tcW w:type="dxa" w:w="2098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1,5 m</w:t>
            </w:r>
          </w:p>
        </w:tc>
        <w:tc>
          <w:tcPr>
            <w:tcW w:type="dxa" w:w="2041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1 + FOR; não acrescentar um dado de dano.</w:t>
            </w:r>
          </w:p>
        </w:tc>
      </w:tr>
    </w:tbl>
    <w:p>
      <w:pPr>
        <w:spacing w:after="20"/>
      </w:pPr>
    </w:p>
    <w:p>
      <w:r>
        <w:t>Todos os ataques usam d20 + bônus indicado contra CA. Depois role o dano se acertar; proficiência não aumenta o dano. Distância após a barra exige desvantagem, e além dela não alcança. Ataques à distância junto de inimigo a 1,5 m podem ter desvantagem. Bordão Místico é ataque com arma, não ataque mágico, apesar de a arma ficar mágica. Cap. 5, Armas e tabela Armas, p. 148 (PDF 147), 149 (PDF 148), 151 (PDF 150); Cap. 9, Ações em Combate e Realizando um Ataque, p. 192 (PDF 190), 193 (PDF 191), 194 (PDF 192), 195 (PDF 193), 196 (PDF 194), 197 (PDF 195), 198 (PDF 196)</w:t>
      </w:r>
    </w:p>
    <w:p>
      <w:pPr>
        <w:pStyle w:val="Heading1"/>
        <w:pBdr>
          <w:top w:val="nil"/>
          <w:left w:val="nil"/>
          <w:bottom w:val="nil"/>
          <w:right w:val="nil"/>
          <w:between w:val="nil"/>
        </w:pBdr>
      </w:pPr>
      <w:r>
        <w:t>Características e recursos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4082"/>
        <w:gridCol w:w="3685"/>
      </w:tblGrid>
      <w:tr>
        <w:trPr>
          <w:tblHeader/>
          <w:cantSplit/>
        </w:trPr>
        <w:tc>
          <w:tcPr>
            <w:tcW w:type="dxa" w:w="2268"/>
            <w:vAlign w:val="center"/>
            <w:shd w:fill="244A5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keepLines/>
              <w:spacing w:after="40" w:before="40"/>
            </w:pPr>
            <w:r>
              <w:rPr>
                <w:b/>
                <w:color w:val="FFFFFF"/>
                <w:sz w:val="18"/>
              </w:rPr>
              <w:t>Característica</w:t>
            </w:r>
          </w:p>
        </w:tc>
        <w:tc>
          <w:tcPr>
            <w:tcW w:type="dxa" w:w="4082"/>
            <w:vAlign w:val="center"/>
            <w:shd w:fill="244A5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keepLines/>
              <w:spacing w:after="40" w:before="40"/>
            </w:pPr>
            <w:r>
              <w:rPr>
                <w:b/>
                <w:color w:val="FFFFFF"/>
                <w:sz w:val="18"/>
              </w:rPr>
              <w:t>Uso atual</w:t>
            </w:r>
          </w:p>
        </w:tc>
        <w:tc>
          <w:tcPr>
            <w:tcW w:type="dxa" w:w="3685"/>
            <w:vAlign w:val="center"/>
            <w:shd w:fill="244A5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keepLines/>
              <w:spacing w:after="40" w:before="40"/>
            </w:pPr>
            <w:r>
              <w:rPr>
                <w:b/>
                <w:color w:val="FFFFFF"/>
                <w:sz w:val="18"/>
              </w:rPr>
              <w:t>Recuperação ou condição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Forma Selvagem</w:t>
            </w:r>
          </w:p>
        </w:tc>
        <w:tc>
          <w:tcPr>
            <w:tcW w:type="dxa" w:w="408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2 usos; 1 hora por uso; ação bônus pelo Círculo da Lua</w:t>
            </w:r>
          </w:p>
        </w:tc>
        <w:tc>
          <w:tcPr>
            <w:tcW w:type="dxa" w:w="368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Descanso curto ou longo. ND ≤1; sem voo/natação; besta já vista.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Cura da Lua</w:t>
            </w:r>
          </w:p>
        </w:tc>
        <w:tc>
          <w:tcPr>
            <w:tcW w:type="dxa" w:w="4082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Ação bônus em forma animal: gastar 1 espaço de 1º nível para curar 1d8 PV da forma</w:t>
            </w:r>
          </w:p>
        </w:tc>
        <w:tc>
          <w:tcPr>
            <w:tcW w:type="dxa" w:w="3685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Não é conjurar magia. Usa os mesmos 3 espaços; não recupera PV gnômicos ao reverter.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Cura pelas Mãos</w:t>
            </w:r>
          </w:p>
        </w:tc>
        <w:tc>
          <w:tcPr>
            <w:tcW w:type="dxa" w:w="408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Reserva de 5 PV; ação e toque; dividir entre usos</w:t>
            </w:r>
          </w:p>
        </w:tc>
        <w:tc>
          <w:tcPr>
            <w:tcW w:type="dxa" w:w="368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Descanso longo. 5 pontos podem curar uma doença OU neutralizar um veneno; não afeta constructos/mortos-vivos.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Sentido Divino</w:t>
            </w:r>
          </w:p>
        </w:tc>
        <w:tc>
          <w:tcPr>
            <w:tcW w:type="dxa" w:w="4082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2 usos = 1 + CAR 1; ação; até fim do próximo turno</w:t>
            </w:r>
          </w:p>
        </w:tc>
        <w:tc>
          <w:tcPr>
            <w:tcW w:type="dxa" w:w="3685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Descanso longo. Celestiais, corruptores e mortos-vivos a 18 m sem cobertura total; locais/objetos consagrados/conspurcados. Não detecta genericamente mentira, maldade ou fadas.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Esperteza Gnômica</w:t>
            </w:r>
          </w:p>
        </w:tc>
        <w:tc>
          <w:tcPr>
            <w:tcW w:type="dxa" w:w="408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Vantagem em salvaguardas INT/SAB/CAR contra magia</w:t>
            </w:r>
          </w:p>
        </w:tc>
        <w:tc>
          <w:tcPr>
            <w:tcW w:type="dxa" w:w="368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Permanente; não é vantagem em todas as salvaguardas ou imunidade.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Ilusionista Nato</w:t>
            </w:r>
          </w:p>
        </w:tc>
        <w:tc>
          <w:tcPr>
            <w:tcW w:type="dxa" w:w="4082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Ilusão Menor; CD 12 usando INT</w:t>
            </w:r>
          </w:p>
        </w:tc>
        <w:tc>
          <w:tcPr>
            <w:tcW w:type="dxa" w:w="3685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Sem espaço; exige componentes e não pode conjurar transformado.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Falar com Bestas Pequenas</w:t>
            </w:r>
          </w:p>
        </w:tc>
        <w:tc>
          <w:tcPr>
            <w:tcW w:type="dxa" w:w="408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Ideias simples por sons e gestos para bestas Pequenas ou menores</w:t>
            </w:r>
          </w:p>
        </w:tc>
        <w:tc>
          <w:tcPr>
            <w:tcW w:type="dxa" w:w="368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Sem usos; comunicação não obriga obediência.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Druídico</w:t>
            </w:r>
          </w:p>
        </w:tc>
        <w:tc>
          <w:tcPr>
            <w:tcW w:type="dxa" w:w="4082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Idioma secreto e reconhecimento automático de mensagens escondidas</w:t>
            </w:r>
          </w:p>
        </w:tc>
        <w:tc>
          <w:tcPr>
            <w:tcW w:type="dxa" w:w="3685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Outros percebem mensagem com Percepção CD 15, mas não a decifram sem magia.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Pesquisador do Sábio</w:t>
            </w:r>
          </w:p>
        </w:tc>
        <w:tc>
          <w:tcPr>
            <w:tcW w:type="dxa" w:w="408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Reconhecer onde ou com quem procurar conhecimento que falta</w:t>
            </w:r>
          </w:p>
        </w:tc>
        <w:tc>
          <w:tcPr>
            <w:tcW w:type="dxa" w:w="368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O mestre pode estabelecer inacessibilidade ou impossibilidade; não equivale a saber tudo.</w:t>
            </w:r>
          </w:p>
        </w:tc>
      </w:tr>
    </w:tbl>
    <w:p>
      <w:pPr>
        <w:spacing w:after="20"/>
      </w:pPr>
    </w:p>
    <w:p>
      <w:r>
        <w:t>Cap. 3, Forma Selvagem, p. 73 (PDF 72), 74 (PDF 73); Cap. 3, Círculo da Lua, p. 76 (PDF 75); Cap. 3, Paladino e características de nível 1, p. 109 (PDF 108), 110 (PDF 109); Cap. 2, Gnomo e Gnomo da Floresta, p. 36 (PDF 35), 37 (PDF 36); Cap. 4, Sábio, p. 141 (PDF 140), 142 (PDF 141)</w:t>
      </w:r>
    </w:p>
    <w:p>
      <w:pPr>
        <w:pStyle w:val="Heading1"/>
        <w:pBdr>
          <w:top w:val="nil"/>
          <w:left w:val="nil"/>
          <w:bottom w:val="nil"/>
          <w:right w:val="nil"/>
          <w:between w:val="nil"/>
        </w:pBdr>
      </w:pPr>
      <w:r>
        <w:t>Conjuração preenchida</w:t>
      </w:r>
    </w:p>
    <w:p>
      <w:r>
        <w:t>Classe conjuradora atual: Druida. Atributo SAB 16 (+3). CD = 8+2+3 = 13; ataque mágico = 2+3 = +5. Cinco magias preparadas = druida 2 + SAB 3. Dois truques de druida: Bordão Místico e Orientação. Truque racial adicional: Ilusão Menor, CD = 8+2+INT 2 = 12. Três espaços de 1º nível; zero de níveis superiores. Preparação padrão: Constrição, Fogo das Fadas, Palavra Curativa, Bom Fruto e Detectar Magia. Nenhuma magia de paladino disponível neste nível. Cap. 3, Druida, p. 72 (PDF 71), 73 (PDF 72); Cap. 6, Multiclasse, p. 165 (PDF 164), 166 (PDF 165), 167 (PDF 166)</w:t>
      </w:r>
    </w:p>
    <w:p>
      <w:pPr>
        <w:pStyle w:val="Heading1"/>
        <w:pBdr>
          <w:top w:val="nil"/>
          <w:left w:val="nil"/>
          <w:bottom w:val="nil"/>
          <w:right w:val="nil"/>
          <w:between w:val="nil"/>
        </w:pBdr>
      </w:pPr>
      <w:r>
        <w:t>Traços ideais ligações e defeitos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597"/>
      </w:tblGrid>
      <w:tr>
        <w:trPr>
          <w:tblHeader/>
          <w:cantSplit/>
        </w:trPr>
        <w:tc>
          <w:tcPr>
            <w:tcW w:type="dxa" w:w="2438"/>
            <w:vAlign w:val="center"/>
            <w:shd w:fill="244A5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keepLines/>
              <w:spacing w:after="40" w:before="4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597"/>
            <w:vAlign w:val="center"/>
            <w:shd w:fill="244A5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keepLines/>
              <w:spacing w:after="40" w:before="40"/>
            </w:pPr>
            <w:r>
              <w:rPr>
                <w:b/>
                <w:color w:val="FFFFFF"/>
                <w:sz w:val="18"/>
              </w:rPr>
              <w:t>Texto para a ficha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Traço 1</w:t>
            </w:r>
          </w:p>
        </w:tc>
        <w:tc>
          <w:tcPr>
            <w:tcW w:type="dxa" w:w="759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Faço perguntas, anoto tudo no caderno e gosto de ensinar o que descubro.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Traço 2</w:t>
            </w:r>
          </w:p>
        </w:tc>
        <w:tc>
          <w:tcPr>
            <w:tcW w:type="dxa" w:w="7597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Sou extrovertido e uso humor ácido para questionar arrogância e contradições, sem preconceitos.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Ideal</w:t>
            </w:r>
          </w:p>
        </w:tc>
        <w:tc>
          <w:tcPr>
            <w:tcW w:type="dxa" w:w="759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Equilíbrio da natureza: conhecimento, liberdade e cuidado devem sustentar a vida em comum.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Ligações</w:t>
            </w:r>
          </w:p>
        </w:tc>
        <w:tc>
          <w:tcPr>
            <w:tcW w:type="dxa" w:w="7597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A natureza e a Mãe Natureza; minha família, Resmus, Norman, Alyda e as pessoas de minha origem; minha doninha e meu caderno.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Defeitos</w:t>
            </w:r>
          </w:p>
        </w:tc>
        <w:tc>
          <w:tcPr>
            <w:tcW w:type="dxa" w:w="759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Minha curiosidade me faz tocar no que deveria observar de longe; minha bondade pode me levar a ajudar mesmo quando isso me põe em perigo.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Motivação</w:t>
            </w:r>
          </w:p>
        </w:tc>
        <w:tc>
          <w:tcPr>
            <w:tcW w:type="dxa" w:w="7597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Proteger a natureza, descobrir meu propósito e entender meu lugar no mundo.</w:t>
            </w:r>
          </w:p>
        </w:tc>
      </w:tr>
    </w:tbl>
    <w:p>
      <w:pPr>
        <w:spacing w:after="20"/>
      </w:pPr>
    </w:p>
    <w:p>
      <w:pPr>
        <w:pStyle w:val="Heading1"/>
        <w:pBdr>
          <w:top w:val="nil"/>
          <w:left w:val="nil"/>
          <w:bottom w:val="nil"/>
          <w:right w:val="nil"/>
          <w:between w:val="nil"/>
        </w:pBdr>
      </w:pPr>
      <w:r>
        <w:t>Equipamento e dinheiro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4082"/>
        <w:gridCol w:w="3685"/>
      </w:tblGrid>
      <w:tr>
        <w:trPr>
          <w:tblHeader/>
          <w:cantSplit/>
        </w:trPr>
        <w:tc>
          <w:tcPr>
            <w:tcW w:type="dxa" w:w="2268"/>
            <w:vAlign w:val="center"/>
            <w:shd w:fill="244A5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keepLines/>
              <w:spacing w:after="40" w:before="40"/>
            </w:pPr>
            <w:r>
              <w:rPr>
                <w:b/>
                <w:color w:val="FFFFFF"/>
                <w:sz w:val="18"/>
              </w:rPr>
              <w:t>Origem</w:t>
            </w:r>
          </w:p>
        </w:tc>
        <w:tc>
          <w:tcPr>
            <w:tcW w:type="dxa" w:w="4082"/>
            <w:vAlign w:val="center"/>
            <w:shd w:fill="244A5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keepLines/>
              <w:spacing w:after="40" w:before="40"/>
            </w:pPr>
            <w:r>
              <w:rPr>
                <w:b/>
                <w:color w:val="FFFFFF"/>
                <w:sz w:val="18"/>
              </w:rPr>
              <w:t>Itens</w:t>
            </w:r>
          </w:p>
        </w:tc>
        <w:tc>
          <w:tcPr>
            <w:tcW w:type="dxa" w:w="3685"/>
            <w:vAlign w:val="center"/>
            <w:shd w:fill="244A5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keepLines/>
              <w:spacing w:after="40" w:before="40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Classe inicial druida</w:t>
            </w:r>
          </w:p>
        </w:tc>
        <w:tc>
          <w:tcPr>
            <w:tcW w:type="dxa" w:w="408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Escudo de madeira; bordão escolhido como arma simples corpo a corpo; pacote de estudioso; armadura de couro; pacote de aventureiro; foco druídico (ramo de visco)</w:t>
            </w:r>
          </w:p>
        </w:tc>
        <w:tc>
          <w:tcPr>
            <w:tcW w:type="dxa" w:w="368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Concessões conforme a redação deste PDF, cap. 3, p. 73 / PDF 72. Não duplicar o escudo já informado.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Antecedente Sábio</w:t>
            </w:r>
          </w:p>
        </w:tc>
        <w:tc>
          <w:tcPr>
            <w:tcW w:type="dxa" w:w="4082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Tinta escura, pena, faca pequena, carta de colega falecido, roupas comuns, algibeira com 10 po</w:t>
            </w:r>
          </w:p>
        </w:tc>
        <w:tc>
          <w:tcPr>
            <w:tcW w:type="dxa" w:w="3685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Carta é item do antecedente; remetente não definido, não implica morte de Resmus, Norman ou Alyda. Saldo atual desconhecido.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Já informado pelo jogador</w:t>
            </w:r>
          </w:p>
        </w:tc>
        <w:tc>
          <w:tcPr>
            <w:tcW w:type="dxa" w:w="408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Lente de aumento, machadinha, azagaias, besta e caderno pessoal</w:t>
            </w:r>
          </w:p>
        </w:tc>
        <w:tc>
          <w:tcPr>
            <w:tcW w:type="dxa" w:w="368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Mantidos como posses informadas; origem fora dos kits. Quantidades de azagaias e virotes, tipo da besta e saldo pendentes.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Companhia narrativa</w:t>
            </w:r>
          </w:p>
        </w:tc>
        <w:tc>
          <w:tcPr>
            <w:tcW w:type="dxa" w:w="4082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Doninha minúscula branca</w:t>
            </w:r>
          </w:p>
        </w:tc>
        <w:tc>
          <w:tcPr>
            <w:tcW w:type="dxa" w:w="3685"/>
            <w:vAlign w:val="center"/>
            <w:shd w:fill="F2F5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Animal comum; sem poderes, ações adicionais ou familiar concedidos. Estatísticas ausentes na fonte permitida.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Compras sugeridas</w:t>
            </w:r>
          </w:p>
        </w:tc>
        <w:tc>
          <w:tcPr>
            <w:tcW w:type="dxa" w:w="408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Gibão de peles 10 po; kit de herbalismo 5 po; 20 virotes 1 po; lã e trevo comuns; bolsa de componentes 25 po se desejar</w:t>
            </w:r>
          </w:p>
        </w:tc>
        <w:tc>
          <w:tcPr>
            <w:tcW w:type="dxa" w:w="368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/>
              <w:spacing w:after="40" w:before="40"/>
            </w:pPr>
            <w:r>
              <w:rPr>
                <w:b w:val="0"/>
                <w:color w:val="111111"/>
                <w:sz w:val="18"/>
              </w:rPr>
              <w:t>Não concedidos nem descontados do saldo. Gibão elevaria CA a 16 com escudo.</w:t>
            </w:r>
          </w:p>
        </w:tc>
      </w:tr>
    </w:tbl>
    <w:p>
      <w:pPr>
        <w:spacing w:after="20"/>
      </w:pPr>
    </w:p>
    <w:p>
      <w:r>
        <w:t>O pacote de estudioso contém mochila, livro de estudo, tinta, caneta tinteiro, 10 pergaminhos, areia e faca pequena. O pacote de aventureiro contém outra mochila, pé de cabra, martelo, 10 pítons, 10 tochas, caixa de fogo, 10 dias de rações, cantil e corda de cânhamo de 15 m. Itens repetidos de pacotes e antecedente existem como quantidades separadas; não são armas adicionais de adaga por padrão. O livro chama a faca de pequena, sem atribuir-lhe as estatísticas de adaga. Cap. 5, Equipamento e Pacotes de Equipamento, p. 152 (PDF 151), 153 (PDF 152), 154 (PDF 153), 155 (PDF 154)</w:t>
      </w:r>
    </w:p>
    <w:p>
      <w:r>
        <w:t>Este PDF inclui escolha de pacote de estudioso/explorador e também um pacote de aventureiro na lista fixa do druida. Preservei essa redação, sem substituir por listas de outra edição. A lente custa 100 po na tabela, mas já foi informada como posse; não a conceder gratuitamente por Sábio. O cajado de foco e o bordão são itens distintos por padrão: para não depender de interpretação, use bordão como arma e ramo de visco como foco; o mestre pode permitir que o cajado da história cumpra ambos os papéis. Nenhum item mágico permanente foi concedido. Cap. 3, Druida, p. 72 (PDF 71), 73 (PDF 72); Cap. 5, Equipamento e Pacotes de Equipamento, p. 152 (PDF 151), 153 (PDF 152), 154 (PDF 153), 155 (PDF 154)</w:t>
      </w:r>
    </w:p>
    <w:p>
      <w:r>
        <w:t>Sem compra confirmada, moeda atual: PC, PP, PE, PO e PL a preencher; 10 po são apenas valor inicial de Sábio. Carga: FOR 13 permite 97,5 kg pela regra de 7,5 kg×FOR; total carregado pendente das quantidades. Não acumular todos os pacotes no corpo sem conferir carga e capacidade das mochilas. Cap. 7, Força e capacidade de carga, p. 178 / PDF 177.</w:t>
      </w:r>
    </w:p>
    <w:sectPr w:rsidR="00FC693F" w:rsidRPr="0006063C" w:rsidSect="00034616">
      <w:footerReference w:type="default" r:id="rId9"/>
      <w:pgSz w:w="11906" w:h="16838"/>
      <w:pgMar w:top="1020" w:right="935" w:bottom="1020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Luci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luci ficha</dc:title>
  <dc:subject>Luci Druida 2 Paladino 1 Livro do Jogador 2014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