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172" w:rsidRDefault="00864D76" w:rsidP="00864D76">
      <w:pPr>
        <w:pStyle w:val="main"/>
        <w:ind w:firstLine="0"/>
      </w:pPr>
      <w:r>
        <w:t>С 1.</w:t>
      </w:r>
    </w:p>
    <w:p w:rsidR="00864D76" w:rsidRDefault="00E94C0B" w:rsidP="00864D76">
      <w:pPr>
        <w:pStyle w:val="main"/>
      </w:pPr>
      <w:r>
        <w:t>Тема моего выступления: неустойчивость струи магнитной жидкости в магнитном поле.</w:t>
      </w:r>
    </w:p>
    <w:p w:rsidR="00E94C0B" w:rsidRDefault="00E94C0B" w:rsidP="00864D76">
      <w:pPr>
        <w:pStyle w:val="main"/>
      </w:pPr>
    </w:p>
    <w:p w:rsidR="00E94C0B" w:rsidRDefault="00E94C0B" w:rsidP="00E94C0B">
      <w:pPr>
        <w:pStyle w:val="main"/>
        <w:ind w:firstLine="0"/>
      </w:pPr>
      <w:r>
        <w:t>С 2.</w:t>
      </w:r>
    </w:p>
    <w:p w:rsidR="00E94C0B" w:rsidRDefault="00E94C0B" w:rsidP="00E94C0B">
      <w:pPr>
        <w:pStyle w:val="main"/>
        <w:rPr>
          <w:rFonts w:eastAsiaTheme="minorEastAsia"/>
          <w:lang w:val="en-US"/>
        </w:rPr>
      </w:pPr>
      <w:r>
        <w:t xml:space="preserve">Рассмотрим </w:t>
      </w:r>
      <w:r w:rsidRPr="00174345">
        <w:rPr>
          <w:lang w:val="en-US"/>
        </w:rPr>
        <w:t>стру</w:t>
      </w:r>
      <w:r>
        <w:t>ю</w:t>
      </w:r>
      <w:r w:rsidRPr="00174345">
        <w:rPr>
          <w:lang w:val="en-US"/>
        </w:rPr>
        <w:t xml:space="preserve"> идеальной несжимаемой </w:t>
      </w:r>
      <w:r>
        <w:t xml:space="preserve">магнитной </w:t>
      </w:r>
      <w:r w:rsidRPr="00174345">
        <w:rPr>
          <w:lang w:val="en-US"/>
        </w:rPr>
        <w:t xml:space="preserve">жидкости на поверхности </w:t>
      </w:r>
      <w:r>
        <w:t>которой</w:t>
      </w:r>
      <w:r w:rsidRPr="00174345">
        <w:rPr>
          <w:lang w:val="en-US"/>
        </w:rPr>
        <w:t xml:space="preserve"> распространяется плоская </w:t>
      </w:r>
      <w:r w:rsidRPr="00831E0D">
        <w:t xml:space="preserve">осесимметричная </w:t>
      </w:r>
      <w:r w:rsidRPr="00174345">
        <w:rPr>
          <w:lang w:val="en-US"/>
        </w:rPr>
        <w:t xml:space="preserve">капиллярная волна </w:t>
      </w:r>
      <w:r>
        <w:t xml:space="preserve">с </w:t>
      </w:r>
      <w:r w:rsidRPr="00174345">
        <w:rPr>
          <w:lang w:val="en-US"/>
        </w:rPr>
        <w:t>амплитуд</w:t>
      </w:r>
      <w:r>
        <w:t xml:space="preserve">ой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>и длин</w:t>
      </w:r>
      <w:r>
        <w:t>ой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λ</m:t>
        </m:r>
      </m:oMath>
      <w:r>
        <w:t xml:space="preserve">, для которой выполяется условие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λ</m:t>
            </m:r>
          </m:den>
        </m:f>
        <m:r>
          <w:rPr>
            <w:rFonts w:ascii="Cambria Math" w:hAnsi="Cambria Math"/>
            <w:lang w:val="en-US"/>
          </w:rPr>
          <m:t>≪1</m:t>
        </m:r>
      </m:oMath>
      <w:r w:rsidR="00E35EFD">
        <w:rPr>
          <w:rFonts w:eastAsiaTheme="minorEastAsia"/>
          <w:lang w:val="en-US"/>
        </w:rPr>
        <w:t>.</w:t>
      </w:r>
    </w:p>
    <w:p w:rsidR="00E35EFD" w:rsidRPr="00E35EFD" w:rsidRDefault="00E35EFD" w:rsidP="00E35EFD">
      <w:pPr>
        <w:pStyle w:val="main"/>
        <w:rPr>
          <w:rFonts w:eastAsiaTheme="minorEastAsia"/>
          <w:iCs/>
        </w:rPr>
      </w:pPr>
      <w:r>
        <w:rPr>
          <w:rFonts w:eastAsiaTheme="minorEastAsia"/>
          <w:iCs/>
        </w:rPr>
        <w:t xml:space="preserve">Характеристики жидкости: </w:t>
      </w:r>
      <m:oMath>
        <m:r>
          <w:rPr>
            <w:rFonts w:ascii="Cambria Math" w:hAnsi="Cambria Math"/>
            <w:lang w:val="en-US"/>
          </w:rPr>
          <m:t>ρ</m:t>
        </m:r>
      </m:oMath>
      <w:r>
        <w:rPr>
          <w:rFonts w:eastAsiaTheme="minorEastAsia"/>
          <w:iCs/>
          <w:lang w:val="en-US"/>
        </w:rPr>
        <w:t xml:space="preserve"> – </w:t>
      </w:r>
      <w:r>
        <w:rPr>
          <w:rFonts w:eastAsiaTheme="minorEastAsia"/>
          <w:iCs/>
        </w:rPr>
        <w:t xml:space="preserve">плотность, </w:t>
      </w:r>
      <m:oMath>
        <m:r>
          <w:rPr>
            <w:rFonts w:ascii="Cambria Math" w:hAnsi="Cambria Math"/>
            <w:lang w:val="en-US"/>
          </w:rPr>
          <m:t>γ</m:t>
        </m:r>
      </m:oMath>
      <w:r>
        <w:rPr>
          <w:rFonts w:eastAsiaTheme="minorEastAsia"/>
        </w:rPr>
        <w:t xml:space="preserve"> – </w:t>
      </w:r>
      <w:r w:rsidRPr="00174345">
        <w:rPr>
          <w:lang w:val="en-US"/>
        </w:rPr>
        <w:t>коэффици</w:t>
      </w:r>
      <w:r>
        <w:rPr>
          <w:lang w:val="en-US"/>
        </w:rPr>
        <w:t>ент пов</w:t>
      </w:r>
      <w:r>
        <w:t>.</w:t>
      </w:r>
      <w:r>
        <w:rPr>
          <w:lang w:val="en-US"/>
        </w:rPr>
        <w:t xml:space="preserve"> натяжения</w:t>
      </w:r>
      <w: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>
        <w:rPr>
          <w:rFonts w:eastAsiaTheme="minorEastAsia"/>
        </w:rPr>
        <w:t xml:space="preserve"> – </w:t>
      </w:r>
      <w:r>
        <w:rPr>
          <w:rFonts w:eastAsiaTheme="minorEastAsia"/>
        </w:rPr>
        <w:t>магнитн</w:t>
      </w:r>
      <w:r>
        <w:rPr>
          <w:rFonts w:eastAsiaTheme="minorEastAsia"/>
        </w:rPr>
        <w:t xml:space="preserve">ая проницаемость. </w:t>
      </w:r>
    </w:p>
    <w:p w:rsidR="00E35EFD" w:rsidRPr="00E35EFD" w:rsidRDefault="00E35EFD" w:rsidP="00E35EFD">
      <w:pPr>
        <w:pStyle w:val="main"/>
      </w:pPr>
      <w:r>
        <w:t>С</w:t>
      </w:r>
      <w:r w:rsidRPr="00174345">
        <w:rPr>
          <w:lang w:val="en-US"/>
        </w:rPr>
        <w:t xml:space="preserve">труя имеет цилиндрическую форму радиуса </w:t>
      </w:r>
      <m:oMath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в невозмущённом состоянии </w:t>
      </w:r>
      <w:r>
        <w:t>и</w:t>
      </w:r>
      <w:r w:rsidRPr="00174345">
        <w:rPr>
          <w:lang w:val="en-US"/>
        </w:rPr>
        <w:t xml:space="preserve"> движется с постоянной скорос</w:t>
      </w:r>
      <w:r>
        <w:rPr>
          <w:lang w:val="en-US"/>
        </w:rPr>
        <w:t xml:space="preserve">тью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>в</w:t>
      </w:r>
      <w:r>
        <w:t xml:space="preserve">доль </w:t>
      </w:r>
      <w:r>
        <w:t xml:space="preserve">оси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:rsidR="00E94C0B" w:rsidRDefault="00E94C0B" w:rsidP="00CC2139">
      <w:pPr>
        <w:pStyle w:val="main"/>
        <w:tabs>
          <w:tab w:val="left" w:pos="7875"/>
        </w:tabs>
        <w:rPr>
          <w:lang w:val="en-US"/>
        </w:rPr>
      </w:pPr>
      <w:r>
        <w:t xml:space="preserve">Магнитная жидкость при этом находится </w:t>
      </w:r>
      <w:r>
        <w:rPr>
          <w:lang w:val="en-US"/>
        </w:rPr>
        <w:t>в</w:t>
      </w:r>
      <w:r>
        <w:t xml:space="preserve"> некоторой внешней среде</w:t>
      </w:r>
      <w:r>
        <w:rPr>
          <w:lang w:val="en-US"/>
        </w:rPr>
        <w:t xml:space="preserve"> </w:t>
      </w:r>
      <w:r>
        <w:t xml:space="preserve">с магнитной проницаемостью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</m:oMath>
      <w:r>
        <w:rPr>
          <w:rFonts w:eastAsiaTheme="minorEastAsia"/>
        </w:rPr>
        <w:t>, где действует</w:t>
      </w:r>
      <w:r>
        <w:t xml:space="preserve"> параллельное направлению движения струи магнитное поле с вектором напряжённости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:rsidR="001C1C75" w:rsidRDefault="001C1C75" w:rsidP="00CC2139">
      <w:pPr>
        <w:pStyle w:val="main"/>
        <w:tabs>
          <w:tab w:val="left" w:pos="7875"/>
        </w:tabs>
        <w:rPr>
          <w:lang w:val="en-US"/>
        </w:rPr>
      </w:pPr>
    </w:p>
    <w:p w:rsidR="001C1C75" w:rsidRDefault="001C1C75" w:rsidP="001C1C75">
      <w:pPr>
        <w:pStyle w:val="main"/>
        <w:tabs>
          <w:tab w:val="left" w:pos="7875"/>
        </w:tabs>
        <w:ind w:firstLine="0"/>
      </w:pPr>
      <w:r>
        <w:t>С 3.</w:t>
      </w:r>
    </w:p>
    <w:p w:rsidR="00B726C7" w:rsidRDefault="00B726C7" w:rsidP="00B726C7">
      <w:pPr>
        <w:pStyle w:val="main"/>
      </w:pPr>
      <w:r>
        <w:t>Основные функции, из которых будут составлены уравнения и граничные условия, это:</w:t>
      </w:r>
      <w:r>
        <w:tab/>
      </w:r>
    </w:p>
    <w:p w:rsidR="001C1C75" w:rsidRDefault="00B726C7" w:rsidP="00900A44">
      <w:pPr>
        <w:pStyle w:val="main"/>
        <w:tabs>
          <w:tab w:val="left" w:pos="7875"/>
        </w:tabs>
      </w:pPr>
      <m:oMath>
        <m:r>
          <w:rPr>
            <w:rFonts w:ascii="Cambria Math" w:hAnsi="Cambria Math"/>
          </w:rPr>
          <m:t>ξ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</m:e>
        </m:d>
      </m:oMath>
      <w:r w:rsidRPr="00B726C7">
        <w:t xml:space="preserve"> </w:t>
      </w:r>
      <w:r w:rsidRPr="00B726C7">
        <w:rPr>
          <w:lang w:val="en-US"/>
        </w:rPr>
        <w:t>–</w:t>
      </w:r>
      <w:r w:rsidRPr="00B726C7">
        <w:t xml:space="preserve"> </w:t>
      </w:r>
      <w:r w:rsidR="00900A44">
        <w:rPr>
          <w:rFonts w:eastAsiaTheme="minorEastAsia"/>
        </w:rPr>
        <w:t xml:space="preserve">величина, </w:t>
      </w:r>
      <w:r w:rsidR="00900A44">
        <w:rPr>
          <w:rFonts w:eastAsiaTheme="minorEastAsia"/>
        </w:rPr>
        <w:t xml:space="preserve">показывающая </w:t>
      </w:r>
      <w:r w:rsidR="00900A44">
        <w:rPr>
          <w:lang w:val="en-US"/>
        </w:rPr>
        <w:t xml:space="preserve">отклонение частиц </w:t>
      </w:r>
      <w:r w:rsidR="00900A44" w:rsidRPr="004B53A2">
        <w:rPr>
          <w:lang w:val="en-US"/>
        </w:rPr>
        <w:t xml:space="preserve">жидкости </w:t>
      </w:r>
      <w:r w:rsidR="00900A44" w:rsidRPr="00B726C7">
        <w:t>от идеальной цилиндрической поверхности струи в радиальном направлении</w:t>
      </w:r>
      <w:r w:rsidR="00900A44">
        <w:t xml:space="preserve"> в процессе распространения волны</w:t>
      </w:r>
      <w:r w:rsidR="00900A44">
        <w:t>;</w:t>
      </w:r>
    </w:p>
    <w:p w:rsidR="00900A44" w:rsidRDefault="00900A44" w:rsidP="00900A44">
      <w:pPr>
        <w:pStyle w:val="main"/>
        <w:tabs>
          <w:tab w:val="left" w:pos="7875"/>
        </w:tabs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</m:e>
        </m:d>
      </m:oMath>
      <w:r w:rsidRPr="00900A44">
        <w:rPr>
          <w:lang w:val="en-US"/>
        </w:rPr>
        <w:t xml:space="preserve"> – </w:t>
      </w:r>
      <w:r w:rsidRPr="00900A44">
        <w:t>гидродинамический потенциал</w:t>
      </w:r>
      <w:r>
        <w:t>;</w:t>
      </w:r>
    </w:p>
    <w:p w:rsidR="00900A44" w:rsidRDefault="00900A44" w:rsidP="00900A44">
      <w:pPr>
        <w:pStyle w:val="main"/>
        <w:tabs>
          <w:tab w:val="left" w:pos="7875"/>
        </w:tabs>
      </w:pP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</m:e>
        </m:d>
      </m:oMath>
      <w:r w:rsidRPr="00900A44">
        <w:rPr>
          <w:lang w:val="en-US"/>
        </w:rPr>
        <w:t xml:space="preserve"> – </w:t>
      </w:r>
      <w:r w:rsidRPr="00900A44">
        <w:t>потенциал магнитного поля в магнитной жидкости</w:t>
      </w:r>
      <w:r>
        <w:t>;</w:t>
      </w:r>
    </w:p>
    <w:p w:rsidR="00900A44" w:rsidRDefault="00900A44" w:rsidP="00900A44">
      <w:pPr>
        <w:pStyle w:val="main"/>
        <w:tabs>
          <w:tab w:val="left" w:pos="7875"/>
          <w:tab w:val="right" w:pos="9355"/>
        </w:tabs>
      </w:pP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</m:e>
        </m:d>
      </m:oMath>
      <w:r w:rsidRPr="00900A44">
        <w:rPr>
          <w:lang w:val="en-US"/>
        </w:rPr>
        <w:t xml:space="preserve"> – </w:t>
      </w:r>
      <w:r w:rsidRPr="00900A44">
        <w:t>потенциал магнитного поля во внешней среде</w:t>
      </w:r>
      <w:r>
        <w:t>.</w:t>
      </w:r>
    </w:p>
    <w:p w:rsidR="00900A44" w:rsidRDefault="00900A44" w:rsidP="00900A44">
      <w:pPr>
        <w:pStyle w:val="main"/>
        <w:tabs>
          <w:tab w:val="left" w:pos="7875"/>
          <w:tab w:val="right" w:pos="9355"/>
        </w:tabs>
      </w:pPr>
    </w:p>
    <w:p w:rsidR="00900A44" w:rsidRPr="00900A44" w:rsidRDefault="00900A44" w:rsidP="00900A44">
      <w:pPr>
        <w:pStyle w:val="main"/>
        <w:tabs>
          <w:tab w:val="left" w:pos="7875"/>
          <w:tab w:val="right" w:pos="9355"/>
        </w:tabs>
        <w:ind w:firstLine="0"/>
      </w:pPr>
      <w:r>
        <w:rPr>
          <w:lang w:val="en-US"/>
        </w:rPr>
        <w:t>C 4</w:t>
      </w:r>
      <w:r w:rsidR="007621B4">
        <w:t>-5</w:t>
      </w:r>
      <w:r>
        <w:rPr>
          <w:lang w:val="en-US"/>
        </w:rPr>
        <w:t xml:space="preserve">. </w:t>
      </w:r>
      <w:r>
        <w:t>Математическая формулировка задачи.</w:t>
      </w:r>
      <w:r>
        <w:tab/>
      </w:r>
    </w:p>
    <w:p w:rsidR="000C6446" w:rsidRDefault="00FD75C3" w:rsidP="00900A44">
      <w:pPr>
        <w:pStyle w:val="main"/>
        <w:tabs>
          <w:tab w:val="left" w:pos="7875"/>
        </w:tabs>
      </w:pPr>
      <w:r>
        <w:lastRenderedPageBreak/>
        <w:t xml:space="preserve">Для решения задачи были использованы стандартные уравнения и граничные условия из гидродинамики и магнитостатики. </w:t>
      </w:r>
      <w:r w:rsidR="000C6446">
        <w:t>Поскольку без определённых упрощений задачу не решить, то все выражения были переписаны в представлении безвихревого движения жидкости в линейном приближении.</w:t>
      </w:r>
    </w:p>
    <w:p w:rsidR="000C6446" w:rsidRDefault="000C6446" w:rsidP="00900A44">
      <w:pPr>
        <w:pStyle w:val="main"/>
        <w:tabs>
          <w:tab w:val="left" w:pos="7875"/>
        </w:tabs>
      </w:pPr>
    </w:p>
    <w:p w:rsidR="004624C1" w:rsidRDefault="00C3391F" w:rsidP="00992C04">
      <w:pPr>
        <w:pStyle w:val="main"/>
        <w:ind w:firstLine="0"/>
      </w:pPr>
      <w:r>
        <w:t>С 6.</w:t>
      </w:r>
    </w:p>
    <w:p w:rsidR="004624C1" w:rsidRDefault="004624C1" w:rsidP="004624C1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В результате решения </w:t>
      </w:r>
      <w:r>
        <w:rPr>
          <w:rFonts w:eastAsiaTheme="minorEastAsia"/>
        </w:rPr>
        <w:t xml:space="preserve">данной </w:t>
      </w:r>
      <w:r>
        <w:rPr>
          <w:rFonts w:eastAsiaTheme="minorEastAsia"/>
        </w:rPr>
        <w:t>системы уравнений</w:t>
      </w:r>
      <w:r>
        <w:rPr>
          <w:rFonts w:eastAsiaTheme="minorEastAsia"/>
        </w:rPr>
        <w:t xml:space="preserve"> при условии, что потенциалы и функция </w:t>
      </w:r>
      <m:oMath>
        <m:r>
          <w:rPr>
            <w:rFonts w:ascii="Cambria Math" w:hAnsi="Cambria Math"/>
          </w:rPr>
          <m:t>ξ</m:t>
        </m:r>
      </m:oMath>
      <w:r>
        <w:rPr>
          <w:rFonts w:eastAsiaTheme="minorEastAsia"/>
        </w:rPr>
        <w:t xml:space="preserve"> имеют вид бегущей волны, было получено следующее дисперсионное уравнение. На слайде оно показано в безразмерных переменных: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безразмерная круговая частота,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безразмерное волновое число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безразмерная намагниченность.</w:t>
      </w:r>
      <w:r w:rsidR="00992C04">
        <w:rPr>
          <w:rFonts w:eastAsiaTheme="minorEastAsia"/>
        </w:rPr>
        <w:t xml:space="preserve"> Величины </w:t>
      </w:r>
      <m:oMath>
        <m:r>
          <w:rPr>
            <w:rFonts w:ascii="Cambria Math" w:eastAsiaTheme="minorEastAsia" w:hAnsi="Cambria Math"/>
          </w:rPr>
          <m:t>s</m:t>
        </m:r>
      </m:oMath>
      <w:r w:rsidR="00992C04">
        <w:rPr>
          <w:rFonts w:eastAsiaTheme="minorEastAsia"/>
          <w:lang w:val="en-US"/>
        </w:rPr>
        <w:t xml:space="preserve"> –</w:t>
      </w:r>
      <w:r w:rsidR="00992C04">
        <w:rPr>
          <w:rFonts w:eastAsiaTheme="minorEastAsia"/>
        </w:rPr>
        <w:t>модифицированные функции Бесселя и их частные производные.</w:t>
      </w:r>
    </w:p>
    <w:p w:rsidR="00992C04" w:rsidRDefault="00992C04" w:rsidP="004624C1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Азимутальное число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которое входит в экспоненциальную часть всех неизвестных функций, может принимать только целочисленные значения. Это следует из того, что данные функции должны быть циклическими (при изменении угла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на величину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 xml:space="preserve"> они должны совпадать сами с собой).</w:t>
      </w:r>
    </w:p>
    <w:p w:rsidR="00992C04" w:rsidRDefault="00992C04" w:rsidP="004624C1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Если посмотреть на дисперсионное уравнение, то его первое слагаемое всегда положительно (следует из знаков функций Бесселя), а второе слагаемое может быть отрицательным только тогда, когда </w:t>
      </w:r>
      <m:oMath>
        <m:r>
          <w:rPr>
            <w:rFonts w:ascii="Cambria Math" w:eastAsiaTheme="minorEastAsia" w:hAnsi="Cambria Math"/>
          </w:rPr>
          <m:t>l=0</m:t>
        </m:r>
      </m:oMath>
      <w:r>
        <w:rPr>
          <w:rFonts w:eastAsiaTheme="minorEastAsia"/>
        </w:rPr>
        <w:t>.</w:t>
      </w:r>
      <w:r w:rsidR="008F7656">
        <w:rPr>
          <w:rFonts w:eastAsiaTheme="minorEastAsia"/>
        </w:rPr>
        <w:t xml:space="preserve"> Это значит, что вклад в развитие неустойчивости (а неустойчивость возникает когда частота становится мнимой) дают только осесимметричные моды.</w:t>
      </w:r>
    </w:p>
    <w:p w:rsidR="00D136AB" w:rsidRDefault="00D136AB" w:rsidP="004624C1">
      <w:pPr>
        <w:pStyle w:val="main"/>
        <w:rPr>
          <w:rFonts w:eastAsiaTheme="minorEastAsia"/>
        </w:rPr>
      </w:pPr>
    </w:p>
    <w:p w:rsidR="00575BAB" w:rsidRPr="00575BAB" w:rsidRDefault="00D136AB" w:rsidP="00575BAB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С 7.</w:t>
      </w:r>
    </w:p>
    <w:p w:rsidR="00E94C0B" w:rsidRPr="00E94C0B" w:rsidRDefault="00575BAB" w:rsidP="00E94C0B">
      <w:pPr>
        <w:pStyle w:val="main"/>
      </w:pPr>
      <w:r>
        <w:t>А</w:t>
      </w:r>
      <w:r w:rsidR="00112248">
        <w:t>нализ</w:t>
      </w:r>
      <w:r w:rsidR="007715B5">
        <w:t xml:space="preserve"> </w:t>
      </w:r>
      <w:r>
        <w:t xml:space="preserve">зависимости квадрата частоты от волнового числа показывает, что </w:t>
      </w:r>
      <w:r w:rsidR="00112248">
        <w:t>при повышении величины напряжённости магнитного поля (или намагниченности) диапазон неустойчивых мод сужается и смещается в длинноволновую область.</w:t>
      </w:r>
      <w:r w:rsidR="00BB43F8">
        <w:t xml:space="preserve"> Следовательно, начиная с определённой величины намагниченности, происходит стабилизация поверхности струи магнитной жидкости.</w:t>
      </w:r>
      <w:bookmarkStart w:id="0" w:name="_GoBack"/>
      <w:bookmarkEnd w:id="0"/>
    </w:p>
    <w:sectPr w:rsidR="00E94C0B" w:rsidRPr="00E94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54DB6"/>
    <w:multiLevelType w:val="hybridMultilevel"/>
    <w:tmpl w:val="FE4EBC9E"/>
    <w:lvl w:ilvl="0" w:tplc="61CA071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6C7061CA"/>
    <w:multiLevelType w:val="hybridMultilevel"/>
    <w:tmpl w:val="B53C5C18"/>
    <w:lvl w:ilvl="0" w:tplc="C2364A08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FD"/>
    <w:rsid w:val="000C6446"/>
    <w:rsid w:val="00112248"/>
    <w:rsid w:val="001C1C75"/>
    <w:rsid w:val="002F54BD"/>
    <w:rsid w:val="004624C1"/>
    <w:rsid w:val="00575BAB"/>
    <w:rsid w:val="00756DFD"/>
    <w:rsid w:val="007621B4"/>
    <w:rsid w:val="007715B5"/>
    <w:rsid w:val="00864D76"/>
    <w:rsid w:val="008F7656"/>
    <w:rsid w:val="00900A44"/>
    <w:rsid w:val="00992C04"/>
    <w:rsid w:val="009E2C18"/>
    <w:rsid w:val="00A4490E"/>
    <w:rsid w:val="00B726C7"/>
    <w:rsid w:val="00BB43F8"/>
    <w:rsid w:val="00C3391F"/>
    <w:rsid w:val="00C76172"/>
    <w:rsid w:val="00CC2139"/>
    <w:rsid w:val="00D136AB"/>
    <w:rsid w:val="00E35EFD"/>
    <w:rsid w:val="00E94C0B"/>
    <w:rsid w:val="00F416ED"/>
    <w:rsid w:val="00FD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B8717"/>
  <w15:chartTrackingRefBased/>
  <w15:docId w15:val="{D8962850-775B-4F7A-96A7-FDA8D6F8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link w:val="main0"/>
    <w:qFormat/>
    <w:rsid w:val="00A4490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main0">
    <w:name w:val="main Знак"/>
    <w:basedOn w:val="a0"/>
    <w:link w:val="main"/>
    <w:rsid w:val="00A4490E"/>
    <w:rPr>
      <w:rFonts w:ascii="Times New Roman" w:hAnsi="Times New Roman"/>
      <w:sz w:val="28"/>
    </w:rPr>
  </w:style>
  <w:style w:type="character" w:styleId="a3">
    <w:name w:val="Placeholder Text"/>
    <w:basedOn w:val="a0"/>
    <w:uiPriority w:val="99"/>
    <w:semiHidden/>
    <w:rsid w:val="00E35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Greys</dc:creator>
  <cp:keywords/>
  <dc:description/>
  <cp:lastModifiedBy>Mouse Greys</cp:lastModifiedBy>
  <cp:revision>13</cp:revision>
  <dcterms:created xsi:type="dcterms:W3CDTF">2021-04-29T05:33:00Z</dcterms:created>
  <dcterms:modified xsi:type="dcterms:W3CDTF">2021-04-29T10:32:00Z</dcterms:modified>
</cp:coreProperties>
</file>