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6DAD9" w14:textId="72D44590" w:rsidR="0051326A" w:rsidRPr="0051326A" w:rsidRDefault="00C92C86" w:rsidP="0051326A">
      <w:pPr>
        <w:pStyle w:val="main"/>
        <w:spacing w:after="240"/>
        <w:ind w:firstLine="0"/>
        <w:jc w:val="center"/>
      </w:pPr>
      <w:r>
        <w:t>2</w:t>
      </w:r>
      <w:r w:rsidR="0051326A" w:rsidRPr="0051326A">
        <w:t xml:space="preserve"> Исследование неустойчивости поверхности магнитной жидкости во внешнем однородном ортогональном магнитном поле</w:t>
      </w:r>
    </w:p>
    <w:p w14:paraId="3146AC9F" w14:textId="77777777" w:rsidR="0051326A" w:rsidRPr="0051326A" w:rsidRDefault="0051326A" w:rsidP="0051326A">
      <w:pPr>
        <w:pStyle w:val="main"/>
      </w:pPr>
      <w:r w:rsidRPr="0051326A">
        <w:t>Магнитная жидкость представляет собой коллоидный раствор, получаемый диспергированием в определённой жидкой среде (вода и другие органические растворители) магнитных частиц ультрамикроскопического размера, покрытых поверхностно-активным веществом (ПАВ) с целью стабилизации дисперсной системы.</w:t>
      </w:r>
    </w:p>
    <w:p w14:paraId="7F5917EA" w14:textId="77777777" w:rsidR="0051326A" w:rsidRPr="0051326A" w:rsidRDefault="0051326A" w:rsidP="0051326A">
      <w:pPr>
        <w:pStyle w:val="main"/>
      </w:pPr>
      <w:r w:rsidRPr="0051326A">
        <w:t>Под магнитными частицами подразумеваются однодоменные частицы ферромагнетика размером от 1 до 100 нм, в качестве которого чаще всего выступают следующие материалы – магнетит (</w:t>
      </w:r>
      <w:r w:rsidRPr="0051326A">
        <w:rPr>
          <w:lang w:val="en-US"/>
        </w:rPr>
        <w:t>FeO</w:t>
      </w:r>
      <w:r w:rsidRPr="0051326A">
        <w:rPr>
          <w:lang w:val="en-US"/>
        </w:rPr>
        <w:sym w:font="Symbol" w:char="F0D7"/>
      </w:r>
      <w:r w:rsidRPr="0051326A">
        <w:rPr>
          <w:lang w:val="en-US"/>
        </w:rPr>
        <w:t>Fe</w:t>
      </w:r>
      <w:r w:rsidRPr="0051326A">
        <w:rPr>
          <w:vertAlign w:val="subscript"/>
        </w:rPr>
        <w:t>2</w:t>
      </w:r>
      <w:r w:rsidRPr="0051326A">
        <w:rPr>
          <w:lang w:val="en-US"/>
        </w:rPr>
        <w:t>O</w:t>
      </w:r>
      <w:r w:rsidRPr="0051326A">
        <w:rPr>
          <w:vertAlign w:val="subscript"/>
        </w:rPr>
        <w:t>3</w:t>
      </w:r>
      <w:r w:rsidRPr="0051326A">
        <w:t>), кобальт (</w:t>
      </w:r>
      <w:r w:rsidRPr="0051326A">
        <w:rPr>
          <w:lang w:val="en-US"/>
        </w:rPr>
        <w:t>Co</w:t>
      </w:r>
      <w:r w:rsidRPr="0051326A">
        <w:t>) и никель (</w:t>
      </w:r>
      <w:r w:rsidRPr="0051326A">
        <w:rPr>
          <w:lang w:val="en-US"/>
        </w:rPr>
        <w:t>Ni</w:t>
      </w:r>
      <w:r w:rsidRPr="0051326A">
        <w:t>).</w:t>
      </w:r>
    </w:p>
    <w:p w14:paraId="17F76924" w14:textId="77777777" w:rsidR="0051326A" w:rsidRPr="0051326A" w:rsidRDefault="0051326A" w:rsidP="0051326A">
      <w:pPr>
        <w:pStyle w:val="main"/>
      </w:pPr>
      <w:r w:rsidRPr="0051326A">
        <w:t>Магнитный коллоид должен быть стабилен во времени, что означает отсутствие выпадения частиц в осадок. Во-первых, в нанометровом диапазоне размеров ферромагнитные частицы подвергаются броуновскому движению в жидкой основе, которое препятствует их оседанию в гравитационном поле. Именно поэтому и возникает необходимость использования частиц такого малого размера. Во-вторых, магнитные частицы на очень близких расстояниях друг от друга начинают испытывать притяжение за счёт сил ван-дер-ваальса и взаимодействия магнитных моментов. В результате слипания частиц образуется более крупный и массивный агрегат, который под действием силы тяготения осядет на дно. Поэтому в процессе приготовления магнитной жидкости применяются ПАВ, длинные молекулы которых покрывают поверхность каждой частицы, образуя защитный адсорбционный слой, препятствующий их сближению на близкое расстояние. В качестве ПАВ при производстве магнитных жидкостей наиболее часто применяется олеиновая кислота, а также полиизобутиленовый эфир янтарной кислоты и другие.</w:t>
      </w:r>
    </w:p>
    <w:p w14:paraId="09894ABF" w14:textId="77777777" w:rsidR="0051326A" w:rsidRPr="0051326A" w:rsidRDefault="0051326A" w:rsidP="0051326A">
      <w:pPr>
        <w:pStyle w:val="main"/>
      </w:pPr>
      <w:r w:rsidRPr="0051326A">
        <w:t xml:space="preserve">С физической точки зрения, ферромагнитная жидкость ведёт себя аналогично молекулам парамагнитного газа. В отсутствие внешнего </w:t>
      </w:r>
      <w:r w:rsidRPr="0051326A">
        <w:lastRenderedPageBreak/>
        <w:t>магнитного поля магнитные частицы, каждая из которых имеет определённо направленный магнитный момент, ориентированы хаотично, поэтому весь объём магнитной жидкости имеет нулевую намагниченность. По мере увеличения напряжённости поля, магнитные моменты частиц стремятся выстроиться вдоль линий напряжённости. В слабых полях этому процессу мешает тепловое движение молекул жидкой основы, но в сильных полях частицы полностью упорядочены, их магнитные моменты направлены параллельно магнитному полю и намагниченность магнитной жидкости достигает насыщения.</w:t>
      </w:r>
    </w:p>
    <w:p w14:paraId="73052B7E" w14:textId="77777777" w:rsidR="0051326A" w:rsidRPr="0051326A" w:rsidRDefault="0051326A" w:rsidP="0051326A">
      <w:pPr>
        <w:pStyle w:val="main"/>
      </w:pPr>
      <w:r w:rsidRPr="0051326A">
        <w:t>В данном разделе будет рассмотрено явление неустойчивости поверхности ферромагнитной жидкости, граничащей с немагнитной газообразной внешней средой, во внешнем однородном ортогональном магнитном поле. Оно заключается в возникновении на границе раздела сред упорядоченной структуры из острых пиков конечной высоты (так называемого «ежа») при превышении некоторого критического значения напряжённости магнитного поля. Экспериментальные исследования условий возникновения неустойчивости в ортогональном магнитном поле были проведены Каули и Розенцвейгом в 1967 году [11].</w:t>
      </w:r>
    </w:p>
    <w:p w14:paraId="694D87F4" w14:textId="29FB90AB" w:rsidR="00C92C86" w:rsidRPr="00C92C86" w:rsidRDefault="00C92C86" w:rsidP="00C92C86">
      <w:pPr>
        <w:pStyle w:val="main"/>
      </w:pPr>
    </w:p>
    <w:p w14:paraId="5E658BF5" w14:textId="776A6FBF" w:rsidR="00C92C86" w:rsidRPr="00C92C86" w:rsidRDefault="00C92C86" w:rsidP="00C92C86">
      <w:pPr>
        <w:pStyle w:val="main"/>
        <w:spacing w:after="240"/>
      </w:pPr>
      <w:r>
        <w:t>2</w:t>
      </w:r>
      <w:r w:rsidRPr="00C92C86">
        <w:t>.1 Постановка задачи</w:t>
      </w:r>
    </w:p>
    <w:p w14:paraId="38A6DD22" w14:textId="268D4083" w:rsidR="00D268F1" w:rsidRDefault="00C92C86" w:rsidP="00C92C86">
      <w:pPr>
        <w:pStyle w:val="main"/>
        <w:rPr>
          <w:rFonts w:eastAsiaTheme="minorEastAsia"/>
        </w:rPr>
      </w:pPr>
      <w:r>
        <w:t xml:space="preserve">Рассмотрим слой магнитной жидкости, на поверхности которого распространяется периодическая плоская гравитационно-капиллярная волна с амплитудой </w:t>
      </w:r>
      <m:oMath>
        <m:r>
          <w:rPr>
            <w:rFonts w:ascii="Cambria Math" w:hAnsi="Cambria Math"/>
          </w:rPr>
          <m:t>a</m:t>
        </m:r>
      </m:oMath>
      <w:r>
        <w:t xml:space="preserve"> и длиной волны</w:t>
      </w:r>
      <w:r>
        <w:rPr>
          <w:lang w:val="en-US"/>
        </w:rPr>
        <w:t xml:space="preserve"> </w:t>
      </w:r>
      <m:oMath>
        <m:r>
          <w:rPr>
            <w:rFonts w:ascii="Cambria Math" w:hAnsi="Cambria Math"/>
            <w:lang w:val="en-US"/>
          </w:rPr>
          <m:t>λ</m:t>
        </m:r>
      </m:oMath>
      <w:r w:rsidR="00D268F1">
        <w:rPr>
          <w:rFonts w:eastAsiaTheme="minorEastAsia"/>
        </w:rPr>
        <w:t xml:space="preserve">, для которой выполняется условие </w:t>
      </w:r>
      <m:oMath>
        <m:r>
          <w:rPr>
            <w:rFonts w:ascii="Cambria Math" w:hAnsi="Cambria Math"/>
          </w:rPr>
          <m:t>a≪</m:t>
        </m:r>
        <m:r>
          <w:rPr>
            <w:rFonts w:ascii="Cambria Math" w:hAnsi="Cambria Math"/>
            <w:lang w:val="en-US"/>
          </w:rPr>
          <m:t>λ</m:t>
        </m:r>
      </m:oMath>
      <w:r>
        <w:rPr>
          <w:rFonts w:eastAsiaTheme="minorEastAsia"/>
        </w:rPr>
        <w:t xml:space="preserve">. Пусть магнитная жидкость обладает свойствами идеальной несжимаемой жидкости и </w:t>
      </w:r>
      <w:r w:rsidR="000469E8">
        <w:rPr>
          <w:rFonts w:eastAsiaTheme="minorEastAsia"/>
        </w:rPr>
        <w:t>характеризуется</w:t>
      </w:r>
      <w:r>
        <w:rPr>
          <w:rFonts w:eastAsiaTheme="minorEastAsia"/>
        </w:rPr>
        <w:t xml:space="preserve"> </w:t>
      </w:r>
      <w:r w:rsidR="000469E8">
        <w:t>массовой</w:t>
      </w:r>
      <w:r w:rsidRPr="00C92C86">
        <w:t xml:space="preserve"> плотность</w:t>
      </w:r>
      <w:r w:rsidR="000469E8">
        <w:t>ю</w:t>
      </w:r>
      <w:r>
        <w:t xml:space="preserve"> </w:t>
      </w:r>
      <m:oMath>
        <m:r>
          <w:rPr>
            <w:rFonts w:ascii="Cambria Math" w:hAnsi="Cambria Math"/>
          </w:rPr>
          <m:t xml:space="preserve"> ρ</m:t>
        </m:r>
      </m:oMath>
      <w:r>
        <w:rPr>
          <w:rFonts w:eastAsiaTheme="minorEastAsia"/>
        </w:rPr>
        <w:t>, коэффициент</w:t>
      </w:r>
      <w:r w:rsidR="000469E8">
        <w:rPr>
          <w:rFonts w:eastAsiaTheme="minorEastAsia"/>
        </w:rPr>
        <w:t>ом</w:t>
      </w:r>
      <w:r>
        <w:rPr>
          <w:rFonts w:eastAsiaTheme="minorEastAsia"/>
        </w:rPr>
        <w:t xml:space="preserve"> поверхностного натяжения </w:t>
      </w:r>
      <m:oMath>
        <m:r>
          <w:rPr>
            <w:rFonts w:ascii="Cambria Math" w:eastAsiaTheme="minorEastAsia" w:hAnsi="Cambria Math"/>
          </w:rPr>
          <m:t>γ</m:t>
        </m:r>
      </m:oMath>
      <w:r>
        <w:rPr>
          <w:rFonts w:eastAsiaTheme="minorEastAsia"/>
        </w:rPr>
        <w:t xml:space="preserve"> и магнитн</w:t>
      </w:r>
      <w:r w:rsidR="000469E8">
        <w:rPr>
          <w:rFonts w:eastAsiaTheme="minorEastAsia"/>
        </w:rPr>
        <w:t>ой</w:t>
      </w:r>
      <w:r>
        <w:rPr>
          <w:rFonts w:eastAsiaTheme="minorEastAsia"/>
        </w:rPr>
        <w:t xml:space="preserve"> проницаемость</w:t>
      </w:r>
      <w:r w:rsidR="000469E8">
        <w:rPr>
          <w:rFonts w:eastAsiaTheme="minorEastAsia"/>
        </w:rPr>
        <w:t>ю</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D268F1">
        <w:rPr>
          <w:rFonts w:eastAsiaTheme="minorEastAsia"/>
        </w:rPr>
        <w:t>.</w:t>
      </w:r>
    </w:p>
    <w:p w14:paraId="60F2CC5A" w14:textId="6AB3C6C8" w:rsidR="00C92C86" w:rsidRPr="00D268F1" w:rsidRDefault="00D268F1" w:rsidP="00C92C86">
      <w:pPr>
        <w:pStyle w:val="main"/>
      </w:pPr>
      <w:r>
        <w:rPr>
          <w:rFonts w:eastAsiaTheme="minorEastAsia"/>
        </w:rPr>
        <w:t>Вся система находится в</w:t>
      </w:r>
      <w:r w:rsidR="00E23667">
        <w:rPr>
          <w:rFonts w:eastAsiaTheme="minorEastAsia"/>
        </w:rPr>
        <w:t>о внешнем</w:t>
      </w:r>
      <w:r>
        <w:rPr>
          <w:rFonts w:eastAsiaTheme="minorEastAsia"/>
        </w:rPr>
        <w:t xml:space="preserve"> однородном, ортогональном невозмущённой поверхности, магнитном поле с вектором напряжённости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oMath>
      <w:r>
        <w:rPr>
          <w:rFonts w:eastAsiaTheme="minorEastAsia"/>
          <w:lang w:val="en-US"/>
        </w:rPr>
        <w:t xml:space="preserve">. </w:t>
      </w:r>
      <w:r>
        <w:rPr>
          <w:rFonts w:eastAsiaTheme="minorEastAsia"/>
        </w:rPr>
        <w:t xml:space="preserve">Поверхность жидкости граничит с внешней средой, обладающей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xml:space="preserve"> (см. рисунок 2.1).</w:t>
      </w:r>
    </w:p>
    <w:p w14:paraId="05E605F3" w14:textId="77777777" w:rsidR="00C92C86" w:rsidRDefault="00C92C86" w:rsidP="00C92C86">
      <w:pPr>
        <w:pStyle w:val="main"/>
      </w:pPr>
    </w:p>
    <w:p w14:paraId="15241ED9" w14:textId="77777777" w:rsidR="001F5E1D" w:rsidRPr="001F5E1D" w:rsidRDefault="001F5E1D" w:rsidP="001F5E1D">
      <w:pPr>
        <w:pStyle w:val="main"/>
        <w:ind w:firstLine="0"/>
        <w:jc w:val="center"/>
        <w:rPr>
          <w:lang w:val="en-US"/>
        </w:rPr>
      </w:pPr>
      <w:r w:rsidRPr="001F5E1D">
        <w:rPr>
          <w:lang w:val="en-US"/>
        </w:rPr>
        <w:t>[</w:t>
      </w:r>
      <w:r w:rsidRPr="001F5E1D">
        <w:t>рисунок</w:t>
      </w:r>
      <w:r w:rsidRPr="001F5E1D">
        <w:rPr>
          <w:lang w:val="en-US"/>
        </w:rPr>
        <w:t>]</w:t>
      </w:r>
    </w:p>
    <w:p w14:paraId="66D4B54A" w14:textId="23B3DC2C" w:rsidR="001F5E1D" w:rsidRPr="001F5E1D" w:rsidRDefault="001F5E1D" w:rsidP="001F5E1D">
      <w:pPr>
        <w:pStyle w:val="main"/>
        <w:ind w:firstLine="0"/>
        <w:jc w:val="center"/>
      </w:pPr>
      <w:r>
        <w:t>Рисунок 2</w:t>
      </w:r>
      <w:r w:rsidRPr="001F5E1D">
        <w:t xml:space="preserve">.1. </w:t>
      </w:r>
      <w:r>
        <w:t>Конфигурация задачи</w:t>
      </w:r>
    </w:p>
    <w:p w14:paraId="093BB2A0" w14:textId="77777777" w:rsidR="001F5E1D" w:rsidRPr="001F5E1D" w:rsidRDefault="001F5E1D" w:rsidP="001F5E1D">
      <w:pPr>
        <w:pStyle w:val="main"/>
      </w:pPr>
    </w:p>
    <w:p w14:paraId="52405653" w14:textId="5E21CD88" w:rsidR="001F5E1D" w:rsidRPr="003451A3" w:rsidRDefault="001F5E1D" w:rsidP="003451A3">
      <w:pPr>
        <w:pStyle w:val="main"/>
      </w:pPr>
      <w:r w:rsidRPr="003451A3">
        <w:t xml:space="preserve">Требуется получить дисперсионное уравнение </w:t>
      </w:r>
      <w:r w:rsidR="004761C9" w:rsidRPr="003451A3">
        <w:t xml:space="preserve">для рассматриваемого волнового возмущения и на его основе </w:t>
      </w:r>
      <w:r w:rsidR="00444F6D" w:rsidRPr="003451A3">
        <w:t xml:space="preserve">вывести </w:t>
      </w:r>
      <w:r w:rsidR="004761C9" w:rsidRPr="003451A3">
        <w:t>к</w:t>
      </w:r>
      <w:r w:rsidRPr="003451A3">
        <w:t>рит</w:t>
      </w:r>
      <w:r w:rsidR="004761C9" w:rsidRPr="003451A3">
        <w:t xml:space="preserve">ерий неустойчивости </w:t>
      </w:r>
      <w:r w:rsidRPr="003451A3">
        <w:t>поверхности</w:t>
      </w:r>
      <w:r w:rsidR="004761C9" w:rsidRPr="003451A3">
        <w:t xml:space="preserve"> слоя</w:t>
      </w:r>
      <w:r w:rsidRPr="003451A3">
        <w:t xml:space="preserve"> </w:t>
      </w:r>
      <w:r w:rsidR="004761C9" w:rsidRPr="003451A3">
        <w:t xml:space="preserve">магнитной </w:t>
      </w:r>
      <w:r w:rsidRPr="003451A3">
        <w:t>жидкости.</w:t>
      </w:r>
    </w:p>
    <w:p w14:paraId="541B6FFC" w14:textId="361D50E7" w:rsidR="00C92C86" w:rsidRDefault="00C92C86" w:rsidP="0051326A">
      <w:pPr>
        <w:pStyle w:val="main"/>
      </w:pPr>
    </w:p>
    <w:p w14:paraId="1DB57AA6" w14:textId="244925B4" w:rsidR="003451A3" w:rsidRDefault="003451A3" w:rsidP="003451A3">
      <w:pPr>
        <w:pStyle w:val="main"/>
        <w:spacing w:after="240"/>
      </w:pPr>
      <w:r>
        <w:t>2.2 Потенциал магнитного поля</w:t>
      </w:r>
    </w:p>
    <w:p w14:paraId="058A1BAD" w14:textId="39B60A23" w:rsidR="003451A3" w:rsidRPr="00A857A5" w:rsidRDefault="003451A3" w:rsidP="003451A3">
      <w:pPr>
        <w:pStyle w:val="main"/>
      </w:pPr>
      <w:r w:rsidRPr="003451A3">
        <w:t>Прежде чем определить уравн</w:t>
      </w:r>
      <w:r w:rsidR="00A857A5">
        <w:t xml:space="preserve">ения и граничные условия задачи </w:t>
      </w:r>
      <w:r w:rsidR="005F724E">
        <w:t xml:space="preserve">применим упрощение, аналогичное приближению безвихревого движения жидкости (см. формулу (1.10)), а именно, </w:t>
      </w:r>
      <w:r w:rsidR="00A857A5">
        <w:rPr>
          <w:rFonts w:eastAsiaTheme="minorEastAsia"/>
        </w:rPr>
        <w:t>п</w:t>
      </w:r>
      <w:r>
        <w:t>усть н</w:t>
      </w:r>
      <w:r w:rsidRPr="00455A63">
        <w:t xml:space="preserve">апряжённость магнитного поля </w:t>
      </w:r>
      <m:oMath>
        <m:acc>
          <m:accPr>
            <m:chr m:val="⃗"/>
            <m:ctrlPr>
              <w:rPr>
                <w:rFonts w:ascii="Cambria Math" w:hAnsi="Cambria Math"/>
                <w:i/>
              </w:rPr>
            </m:ctrlPr>
          </m:accPr>
          <m:e>
            <m:r>
              <w:rPr>
                <w:rFonts w:ascii="Cambria Math" w:hAnsi="Cambria Math"/>
              </w:rPr>
              <m:t>H</m:t>
            </m:r>
          </m:e>
        </m:acc>
      </m:oMath>
      <w:r w:rsidRPr="00455A63">
        <w:t xml:space="preserve"> </w:t>
      </w:r>
      <w:r>
        <w:t xml:space="preserve">определяется некоторой скалярной величиной </w:t>
      </w:r>
      <m:oMath>
        <m:r>
          <w:rPr>
            <w:rFonts w:ascii="Cambria Math" w:hAnsi="Cambria Math"/>
          </w:rPr>
          <m:t>ψ</m:t>
        </m:r>
      </m:oMath>
      <w:r>
        <w:t xml:space="preserve">, называемой потенциалом магнитного поля </w:t>
      </w:r>
      <w:r>
        <w:rPr>
          <w:lang w:val="en-US"/>
        </w:rPr>
        <w:t>[</w:t>
      </w:r>
      <w:r>
        <w:t>11</w:t>
      </w:r>
      <w:r>
        <w:rPr>
          <w:lang w:val="en-US"/>
        </w:rPr>
        <w:t>]</w:t>
      </w:r>
      <w:r>
        <w:rPr>
          <w:rFonts w:eastAsiaTheme="minorEastAsia"/>
        </w:rPr>
        <w:t>:</w:t>
      </w:r>
    </w:p>
    <w:p w14:paraId="1E5472D9" w14:textId="77777777" w:rsidR="003451A3" w:rsidRDefault="003451A3" w:rsidP="003451A3">
      <w:pPr>
        <w:pStyle w:val="main"/>
        <w:rPr>
          <w:rFonts w:eastAsiaTheme="minorEastAsia"/>
        </w:rPr>
      </w:pPr>
    </w:p>
    <w:p w14:paraId="28C6AEBF" w14:textId="77777777" w:rsidR="003451A3" w:rsidRPr="00BB0C06" w:rsidRDefault="00EB50A4" w:rsidP="003451A3">
      <w:pPr>
        <w:pStyle w:val="main"/>
      </w:pPr>
      <m:oMathPara>
        <m:oMath>
          <m:eqArr>
            <m:eqArrPr>
              <m:maxDist m:val="1"/>
              <m:ctrlPr>
                <w:rPr>
                  <w:rFonts w:ascii="Cambria Math" w:eastAsiaTheme="minorEastAsia" w:hAnsi="Cambria Math" w:cs="Times New Roman"/>
                  <w:i/>
                  <w:sz w:val="24"/>
                  <w:szCs w:val="24"/>
                  <w:lang w:val="en-US"/>
                </w:rPr>
              </m:ctrlPr>
            </m:eqArrPr>
            <m:e>
              <m:acc>
                <m:accPr>
                  <m:chr m:val="⃗"/>
                  <m:ctrlPr>
                    <w:rPr>
                      <w:rFonts w:ascii="Cambria Math" w:hAnsi="Cambria Math"/>
                      <w:i/>
                    </w:rPr>
                  </m:ctrlPr>
                </m:accPr>
                <m:e>
                  <m:r>
                    <w:rPr>
                      <w:rFonts w:ascii="Cambria Math" w:hAnsi="Cambria Math"/>
                    </w:rPr>
                    <m:t>H</m:t>
                  </m:r>
                </m:e>
              </m:acc>
              <m:r>
                <w:rPr>
                  <w:rFonts w:ascii="Cambria Math" w:hAnsi="Cambria Math"/>
                  <w:lang w:val="en-US"/>
                </w:rPr>
                <m:t>=-</m:t>
              </m:r>
              <m:acc>
                <m:accPr>
                  <m:chr m:val="⃗"/>
                  <m:ctrlPr>
                    <w:rPr>
                      <w:rFonts w:ascii="Cambria Math" w:hAnsi="Cambria Math" w:cs="Times New Roman"/>
                      <w:sz w:val="24"/>
                      <w:szCs w:val="24"/>
                      <w:lang w:val="en-US"/>
                    </w:rPr>
                  </m:ctrlPr>
                </m:accPr>
                <m:e>
                  <m:r>
                    <m:rPr>
                      <m:sty m:val="p"/>
                    </m:rPr>
                    <w:rPr>
                      <w:rFonts w:ascii="Cambria Math" w:hAnsi="Cambria Math"/>
                      <w:lang w:val="en-US"/>
                    </w:rPr>
                    <m:t>∇</m:t>
                  </m:r>
                </m:e>
              </m:acc>
              <m:r>
                <w:rPr>
                  <w:rFonts w:ascii="Cambria Math" w:hAnsi="Cambria Math"/>
                </w:rPr>
                <m:t>ψ,</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m:t>
                  </m:r>
                </m:e>
              </m:d>
              <m:ctrlPr>
                <w:rPr>
                  <w:rFonts w:ascii="Cambria Math" w:hAnsi="Cambria Math" w:cs="Times New Roman"/>
                  <w:i/>
                  <w:sz w:val="24"/>
                  <w:szCs w:val="24"/>
                  <w:lang w:val="en-US"/>
                </w:rPr>
              </m:ctrlPr>
            </m:e>
          </m:eqArr>
        </m:oMath>
      </m:oMathPara>
    </w:p>
    <w:p w14:paraId="692AACE7" w14:textId="77777777" w:rsidR="003451A3" w:rsidRDefault="003451A3" w:rsidP="003451A3">
      <w:pPr>
        <w:pStyle w:val="main"/>
      </w:pPr>
    </w:p>
    <w:p w14:paraId="2537F9C1" w14:textId="0564F960" w:rsidR="003451A3" w:rsidRDefault="003451A3" w:rsidP="003451A3">
      <w:pPr>
        <w:pStyle w:val="main"/>
        <w:ind w:firstLine="0"/>
      </w:pPr>
      <w:r w:rsidRPr="00455A63">
        <w:t xml:space="preserve">где </w:t>
      </w:r>
      <m:oMath>
        <m:r>
          <w:rPr>
            <w:rFonts w:ascii="Cambria Math" w:hAnsi="Cambria Math"/>
          </w:rPr>
          <m:t>ψ=ψ</m:t>
        </m:r>
        <m:d>
          <m:dPr>
            <m:ctrlPr>
              <w:rPr>
                <w:rFonts w:ascii="Cambria Math" w:hAnsi="Cambria Math"/>
                <w:i/>
              </w:rPr>
            </m:ctrlPr>
          </m:dPr>
          <m:e>
            <m:r>
              <w:rPr>
                <w:rFonts w:ascii="Cambria Math" w:hAnsi="Cambria Math"/>
                <w:lang w:val="en-US"/>
              </w:rPr>
              <m:t>t,x,z</m:t>
            </m:r>
          </m:e>
        </m:d>
      </m:oMath>
      <w:r w:rsidRPr="00455A63">
        <w:t xml:space="preserve"> – функция времени и координат.</w:t>
      </w:r>
      <w:r>
        <w:t xml:space="preserve"> </w:t>
      </w:r>
      <w:r w:rsidR="00562D4C">
        <w:t xml:space="preserve">Такое допущение </w:t>
      </w:r>
      <w:r>
        <w:t xml:space="preserve">корректно для рассматриваемой задачи, поскольку теорема о циркуляции магнитного поля (одно из системы уравнений Максвелла) </w:t>
      </w:r>
      <w:r>
        <w:rPr>
          <w:lang w:val="en-US"/>
        </w:rPr>
        <w:t>[7, 9]</w:t>
      </w:r>
      <w:r>
        <w:t xml:space="preserve"> в отсутствие токов и электрических полей имеет вид:</w:t>
      </w:r>
    </w:p>
    <w:p w14:paraId="6F7520CD" w14:textId="4783C6E4" w:rsidR="003451A3" w:rsidRPr="001008E0" w:rsidRDefault="003451A3" w:rsidP="003451A3">
      <w:pPr>
        <w:pStyle w:val="main"/>
        <w:ind w:firstLine="0"/>
      </w:pPr>
      <m:oMathPara>
        <m:oMath>
          <m:r>
            <m:rPr>
              <m:sty m:val="p"/>
            </m:rPr>
            <w:rPr>
              <w:rFonts w:ascii="Cambria Math" w:eastAsiaTheme="minorEastAsia" w:hAnsi="Cambria Math" w:cs="Times New Roman"/>
              <w:sz w:val="24"/>
              <w:szCs w:val="24"/>
              <w:lang w:val="en-US"/>
            </w:rPr>
            <w:br/>
          </m:r>
        </m:oMath>
        <m:oMath>
          <m:eqArr>
            <m:eqArrPr>
              <m:maxDist m:val="1"/>
              <m:ctrlPr>
                <w:rPr>
                  <w:rFonts w:ascii="Cambria Math" w:eastAsiaTheme="minorEastAsia" w:hAnsi="Cambria Math" w:cs="Times New Roman"/>
                  <w:i/>
                  <w:sz w:val="24"/>
                  <w:szCs w:val="24"/>
                  <w:lang w:val="en-US"/>
                </w:rPr>
              </m:ctrlPr>
            </m:eqArrPr>
            <m:e>
              <m:d>
                <m:dPr>
                  <m:begChr m:val="["/>
                  <m:endChr m:val="]"/>
                  <m:ctrlPr>
                    <w:rPr>
                      <w:rFonts w:ascii="Cambria Math" w:hAnsi="Cambria Math" w:cs="Times New Roman"/>
                      <w:i/>
                      <w:sz w:val="24"/>
                      <w:szCs w:val="24"/>
                      <w:lang w:val="en-US"/>
                    </w:rPr>
                  </m:ctrlPr>
                </m:d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H</m:t>
                      </m:r>
                    </m:e>
                  </m:acc>
                </m:e>
              </m:d>
              <m:r>
                <w:rPr>
                  <w:rFonts w:ascii="Cambria Math" w:hAnsi="Cambria Math"/>
                  <w:lang w:val="en-US"/>
                </w:rPr>
                <m:t>=0.#</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2.2</m:t>
                  </m:r>
                </m:e>
              </m:d>
              <m:ctrlPr>
                <w:rPr>
                  <w:rFonts w:ascii="Cambria Math" w:hAnsi="Cambria Math" w:cs="Times New Roman"/>
                  <w:i/>
                  <w:sz w:val="24"/>
                  <w:szCs w:val="24"/>
                  <w:lang w:val="en-US"/>
                </w:rPr>
              </m:ctrlPr>
            </m:e>
          </m:eqArr>
        </m:oMath>
      </m:oMathPara>
    </w:p>
    <w:p w14:paraId="685563E6" w14:textId="5A10D883" w:rsidR="003451A3" w:rsidRDefault="003451A3" w:rsidP="0051326A">
      <w:pPr>
        <w:pStyle w:val="main"/>
      </w:pPr>
    </w:p>
    <w:p w14:paraId="534F0496" w14:textId="1D1B6E18" w:rsidR="00A857A5" w:rsidRDefault="00A857A5" w:rsidP="00A857A5">
      <w:pPr>
        <w:pStyle w:val="main"/>
        <w:ind w:firstLine="0"/>
      </w:pPr>
      <w:r>
        <w:t>Также как и в случае с гидродинамическим потенциалом (1.10), это позволет значительно упростить задачу, так как происходит замена векторной величины скалярной функцией.</w:t>
      </w:r>
    </w:p>
    <w:p w14:paraId="7F96D066" w14:textId="5B121252" w:rsidR="00A857A5" w:rsidRPr="00455A63" w:rsidRDefault="0028501F" w:rsidP="00A857A5">
      <w:pPr>
        <w:pStyle w:val="main"/>
      </w:pPr>
      <w:r>
        <w:lastRenderedPageBreak/>
        <w:t xml:space="preserve">Также заметим, что распространение волны </w:t>
      </w:r>
      <w:r w:rsidR="00A857A5" w:rsidRPr="00455A63">
        <w:t xml:space="preserve">вносит изменения в распределение потенциала магнитного поля </w:t>
      </w:r>
      <w:r>
        <w:t xml:space="preserve">(2.1) </w:t>
      </w:r>
      <w:r w:rsidR="00A857A5" w:rsidRPr="00455A63">
        <w:t>вблизи поверхности</w:t>
      </w:r>
      <w:r>
        <w:t xml:space="preserve"> жидкости</w:t>
      </w:r>
      <w:r w:rsidR="00A857A5" w:rsidRPr="00455A63">
        <w:t>, причём это изменение уменьшается с увеличением расстояния от поверхности. Так как по условию задачи волновые возмущения</w:t>
      </w:r>
      <w:r>
        <w:t xml:space="preserve"> малы</w:t>
      </w:r>
      <w:r w:rsidR="00A857A5" w:rsidRPr="00455A63">
        <w:t>, то искажения потенциала также будут незначительными. Следовательно, к данной задаче применимы методы теории возмущений</w:t>
      </w:r>
      <w:r>
        <w:t xml:space="preserve"> </w:t>
      </w:r>
      <w:r w:rsidRPr="00455A63">
        <w:t>[8]</w:t>
      </w:r>
      <w:r w:rsidR="00A857A5" w:rsidRPr="00455A63">
        <w:t>.</w:t>
      </w:r>
    </w:p>
    <w:p w14:paraId="57C5E35F" w14:textId="14B7D251" w:rsidR="00A857A5" w:rsidRDefault="00A857A5" w:rsidP="00A857A5">
      <w:pPr>
        <w:pStyle w:val="main"/>
      </w:pPr>
      <w:r w:rsidRPr="00455A63">
        <w:t>Согласно теории возмущений [8], потенциал магнитного поля можно представить в виде следующей суперпозиции:</w:t>
      </w:r>
    </w:p>
    <w:p w14:paraId="6B0C1D74" w14:textId="1C986BAC" w:rsidR="0028501F" w:rsidRDefault="0028501F" w:rsidP="00A857A5">
      <w:pPr>
        <w:pStyle w:val="main"/>
      </w:pPr>
    </w:p>
    <w:p w14:paraId="1E6769E5" w14:textId="34D57FE9" w:rsidR="0028501F" w:rsidRPr="00455A63" w:rsidRDefault="00EB50A4" w:rsidP="00A857A5">
      <w:pPr>
        <w:pStyle w:val="main"/>
      </w:pPr>
      <m:oMathPara>
        <m:oMath>
          <m:eqArr>
            <m:eqArrPr>
              <m:maxDist m:val="1"/>
              <m:ctrlPr>
                <w:rPr>
                  <w:rFonts w:ascii="Cambria Math" w:eastAsiaTheme="minorEastAsia" w:hAnsi="Cambria Math" w:cs="Times New Roman"/>
                  <w:i/>
                  <w:sz w:val="24"/>
                  <w:szCs w:val="24"/>
                  <w:lang w:val="en-US"/>
                </w:rPr>
              </m:ctrlPr>
            </m:eqArrPr>
            <m:e>
              <m:r>
                <w:rPr>
                  <w:rFonts w:ascii="Cambria Math" w:hAnsi="Cambria Math"/>
                  <w:lang w:val="en-US"/>
                </w:rPr>
                <m:t>ψ≈</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m:t>
                  </m:r>
                </m:e>
              </m:d>
              <m:ctrlPr>
                <w:rPr>
                  <w:rFonts w:ascii="Cambria Math" w:hAnsi="Cambria Math" w:cs="Times New Roman"/>
                  <w:i/>
                  <w:sz w:val="24"/>
                  <w:szCs w:val="24"/>
                  <w:lang w:val="en-US"/>
                </w:rPr>
              </m:ctrlPr>
            </m:e>
          </m:eqArr>
        </m:oMath>
      </m:oMathPara>
    </w:p>
    <w:p w14:paraId="61F7290B" w14:textId="2A0D2E50" w:rsidR="00A857A5" w:rsidRPr="00455A63" w:rsidRDefault="00A857A5" w:rsidP="00A857A5">
      <w:pPr>
        <w:pStyle w:val="main"/>
      </w:pPr>
    </w:p>
    <w:p w14:paraId="61EE6ECD" w14:textId="1683C19F" w:rsidR="00A857A5" w:rsidRDefault="00A857A5" w:rsidP="0028501F">
      <w:pPr>
        <w:pStyle w:val="main"/>
        <w:ind w:firstLine="0"/>
      </w:pPr>
      <w:r w:rsidRPr="00455A63">
        <w:t xml:space="preserve">где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0</m:t>
            </m:r>
          </m:sub>
        </m:sSub>
      </m:oMath>
      <w:r w:rsidRPr="00455A63">
        <w:t xml:space="preserve"> – потенциал </w:t>
      </w:r>
      <w:r w:rsidR="00574C44">
        <w:t xml:space="preserve">магнитного </w:t>
      </w:r>
      <w:r w:rsidRPr="00455A63">
        <w:t xml:space="preserve">поля </w:t>
      </w:r>
      <w:r w:rsidR="00574C44">
        <w:t>вблизи невозмущённой поверхности</w:t>
      </w:r>
      <w:r w:rsidRPr="00455A63">
        <w:t xml:space="preserve"> жидкости,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oMath>
      <w:r w:rsidR="00D07B00">
        <w:rPr>
          <w:rFonts w:eastAsiaTheme="minorEastAsia"/>
          <w:lang w:val="en-US"/>
        </w:rPr>
        <w:t xml:space="preserve"> </w:t>
      </w:r>
      <w:r w:rsidR="00574C44">
        <w:t>– малая поправка</w:t>
      </w:r>
      <w:r w:rsidRPr="00455A63">
        <w:t>, у</w:t>
      </w:r>
      <w:r w:rsidR="00574C44">
        <w:t>читывающая изменение потенциала вблизи</w:t>
      </w:r>
      <w:r w:rsidRPr="00455A63">
        <w:t xml:space="preserve"> поверхност</w:t>
      </w:r>
      <w:r w:rsidR="00574C44">
        <w:t>и при распространении волны</w:t>
      </w:r>
      <w:r w:rsidRPr="00455A63">
        <w:t>.</w:t>
      </w:r>
      <w:r w:rsidR="00EA6D1C">
        <w:t xml:space="preserve"> Тогда согласно (2.1) суперпозиция (2.3) также справедлива и для напряжённсоти магнитного поля:</w:t>
      </w:r>
    </w:p>
    <w:p w14:paraId="57A7AE6D" w14:textId="72D91A57" w:rsidR="00EA6D1C" w:rsidRDefault="00EA6D1C" w:rsidP="0028501F">
      <w:pPr>
        <w:pStyle w:val="main"/>
        <w:ind w:firstLine="0"/>
      </w:pPr>
    </w:p>
    <w:p w14:paraId="0DD45DFD" w14:textId="2367BC4E" w:rsidR="00EA6D1C" w:rsidRPr="00EA6D1C" w:rsidRDefault="00EB50A4" w:rsidP="0028501F">
      <w:pPr>
        <w:pStyle w:val="main"/>
        <w:ind w:firstLine="0"/>
        <w:rPr>
          <w:rFonts w:eastAsiaTheme="minorEastAsia"/>
          <w:sz w:val="24"/>
          <w:szCs w:val="24"/>
          <w:lang w:val="en-US"/>
        </w:rPr>
      </w:pPr>
      <m:oMathPara>
        <m:oMath>
          <m:eqArr>
            <m:eqArrPr>
              <m:maxDist m:val="1"/>
              <m:rSpRule m:val="2"/>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e>
          </m:eqArr>
        </m:oMath>
      </m:oMathPara>
    </w:p>
    <w:p w14:paraId="4B4AAC70" w14:textId="3EA9A913" w:rsidR="00EA6D1C" w:rsidRDefault="00EA6D1C" w:rsidP="0028501F">
      <w:pPr>
        <w:pStyle w:val="main"/>
        <w:ind w:firstLine="0"/>
      </w:pPr>
    </w:p>
    <w:p w14:paraId="0DC823F5" w14:textId="21FADD7E" w:rsidR="00EA6D1C" w:rsidRPr="00455A63" w:rsidRDefault="00EA6D1C" w:rsidP="0028501F">
      <w:pPr>
        <w:pStyle w:val="main"/>
        <w:ind w:firstLine="0"/>
      </w:pPr>
      <w:r w:rsidRPr="00455A63">
        <w:t xml:space="preserve">где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oMath>
      <w:r w:rsidRPr="00455A63">
        <w:t xml:space="preserve"> – напряжённость </w:t>
      </w:r>
      <w:r>
        <w:t xml:space="preserve">магнитного </w:t>
      </w:r>
      <w:r w:rsidRPr="00455A63">
        <w:t xml:space="preserve">поля </w:t>
      </w:r>
      <w:r>
        <w:t>вблизи невозмущенной поверхности</w:t>
      </w:r>
      <w:r w:rsidRPr="00455A63">
        <w:t xml:space="preserve"> жидкости,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oMath>
      <w:r>
        <w:rPr>
          <w:rFonts w:eastAsiaTheme="minorEastAsia"/>
        </w:rPr>
        <w:t xml:space="preserve"> </w:t>
      </w:r>
      <w:r>
        <w:t>– малая поправка</w:t>
      </w:r>
      <w:r w:rsidRPr="00455A63">
        <w:t xml:space="preserve">, учитывающая </w:t>
      </w:r>
      <w:r>
        <w:t>искажение</w:t>
      </w:r>
      <w:r w:rsidRPr="00455A63">
        <w:t xml:space="preserve"> поля </w:t>
      </w:r>
      <w:r>
        <w:t>при распространении волны.</w:t>
      </w:r>
    </w:p>
    <w:p w14:paraId="44BDF1B6" w14:textId="2B36FA34" w:rsidR="003451A3" w:rsidRDefault="003451A3" w:rsidP="0051326A">
      <w:pPr>
        <w:pStyle w:val="main"/>
      </w:pPr>
    </w:p>
    <w:p w14:paraId="6A89B034" w14:textId="33AB356B" w:rsidR="00455A63" w:rsidRPr="00455A63" w:rsidRDefault="00455A63" w:rsidP="00BB0C06">
      <w:pPr>
        <w:pStyle w:val="main"/>
        <w:spacing w:after="240"/>
      </w:pPr>
      <w:r>
        <w:t>2</w:t>
      </w:r>
      <w:r w:rsidR="00AA2DC6">
        <w:t>.3</w:t>
      </w:r>
      <w:r w:rsidRPr="00455A63">
        <w:t xml:space="preserve"> Давление магнитного поля на поверхность магнитной жидкости</w:t>
      </w:r>
    </w:p>
    <w:p w14:paraId="1E2163BD" w14:textId="53FE6AFE" w:rsidR="008921DB" w:rsidRDefault="00A77F37" w:rsidP="00A77F37">
      <w:pPr>
        <w:pStyle w:val="main"/>
      </w:pPr>
      <w:r>
        <w:t>Получим формулу для давления магнитного поля на</w:t>
      </w:r>
      <w:r w:rsidR="008921DB">
        <w:t xml:space="preserve"> поверхность магнитной жидкости в случае, когда это поле ортогонально поверхности.</w:t>
      </w:r>
    </w:p>
    <w:p w14:paraId="3C62D027" w14:textId="417EA75F" w:rsidR="0050096D" w:rsidRDefault="00BA3D5E" w:rsidP="0050096D">
      <w:pPr>
        <w:pStyle w:val="main"/>
      </w:pPr>
      <w:r>
        <w:t xml:space="preserve">Пусть для начала на поверхности отсутствуют какие-либо волновые возмущения, т.е. поверхность является идеально гладкой. </w:t>
      </w:r>
      <w:r w:rsidR="0050096D">
        <w:t xml:space="preserve">Воспользуемся магнитной составляющей максвелловского тензора напряжений </w:t>
      </w:r>
      <w:r w:rsidR="0050096D">
        <w:rPr>
          <w:lang w:val="en-US"/>
        </w:rPr>
        <w:t>[</w:t>
      </w:r>
      <w:r w:rsidR="00AA2DC6">
        <w:rPr>
          <w:lang w:val="en-US"/>
        </w:rPr>
        <w:t>11, 12</w:t>
      </w:r>
      <w:r w:rsidR="0050096D">
        <w:rPr>
          <w:lang w:val="en-US"/>
        </w:rPr>
        <w:t>]</w:t>
      </w:r>
      <w:r w:rsidR="0050096D">
        <w:t>:</w:t>
      </w:r>
    </w:p>
    <w:p w14:paraId="35D83DA9" w14:textId="77777777" w:rsidR="0050096D" w:rsidRDefault="0050096D" w:rsidP="0050096D">
      <w:pPr>
        <w:pStyle w:val="main"/>
      </w:pPr>
    </w:p>
    <w:p w14:paraId="43C25FE6" w14:textId="4BCFB52A" w:rsidR="0050096D" w:rsidRDefault="00EB50A4" w:rsidP="0050096D">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4π</m:t>
                  </m:r>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i,j=x,z,</m:t>
              </m:r>
              <m:r>
                <w:rPr>
                  <w:rFonts w:ascii="Cambria Math" w:hAnsi="Cambria Math"/>
                  <w:lang w:val="en-US"/>
                </w:rPr>
                <m:t>#</m:t>
              </m:r>
              <m:d>
                <m:dPr>
                  <m:ctrlPr>
                    <w:rPr>
                      <w:rFonts w:ascii="Cambria Math" w:hAnsi="Cambria Math"/>
                      <w:i/>
                      <w:lang w:val="en-US"/>
                    </w:rPr>
                  </m:ctrlPr>
                </m:dPr>
                <m:e>
                  <m:r>
                    <w:rPr>
                      <w:rFonts w:ascii="Cambria Math" w:hAnsi="Cambria Math"/>
                      <w:lang w:val="en-US"/>
                    </w:rPr>
                    <m:t>2.5</m:t>
                  </m:r>
                </m:e>
              </m:d>
            </m:e>
          </m:eqArr>
        </m:oMath>
      </m:oMathPara>
    </w:p>
    <w:p w14:paraId="12E5DCCA" w14:textId="77777777" w:rsidR="0050096D" w:rsidRDefault="0050096D" w:rsidP="0050096D">
      <w:pPr>
        <w:pStyle w:val="main"/>
      </w:pPr>
    </w:p>
    <w:p w14:paraId="1753E9E2" w14:textId="4AE29F04" w:rsidR="0050096D" w:rsidRDefault="0050096D" w:rsidP="0050096D">
      <w:pPr>
        <w:pStyle w:val="main"/>
        <w:ind w:firstLine="0"/>
      </w:pPr>
      <w:r>
        <w:t xml:space="preserve">где </w:t>
      </w:r>
      <m:oMath>
        <m:r>
          <w:rPr>
            <w:rFonts w:ascii="Cambria Math" w:hAnsi="Cambria Math"/>
          </w:rPr>
          <m:t>μ</m:t>
        </m:r>
      </m:oMath>
      <w:r>
        <w:rPr>
          <w:rFonts w:eastAsiaTheme="minorEastAsia"/>
        </w:rPr>
        <w:t xml:space="preserve"> – магнитная проницаемость некоторой среды,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lang w:val="en-US"/>
        </w:rPr>
        <w:t xml:space="preserve"> – </w:t>
      </w:r>
      <w:r>
        <w:rPr>
          <w:rFonts w:eastAsiaTheme="minorEastAsia"/>
        </w:rPr>
        <w:t xml:space="preserve">вектор напряжённости внешнего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Pr>
          <w:rFonts w:eastAsiaTheme="minorEastAsia"/>
        </w:rPr>
        <w:t xml:space="preserve"> – символ Кронекера.</w:t>
      </w:r>
    </w:p>
    <w:p w14:paraId="094034EF" w14:textId="22FF739F" w:rsidR="0050096D" w:rsidRDefault="0050096D" w:rsidP="0050096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(см. рисунок 5.2) на тензор (</w:t>
      </w:r>
      <w:r w:rsidR="00D0775C">
        <w:t>2.5</w:t>
      </w:r>
      <w:r>
        <w:t>)</w:t>
      </w:r>
      <w:r w:rsidR="00AA2DC6">
        <w:t xml:space="preserve"> </w:t>
      </w:r>
      <w:r w:rsidR="00AA2DC6">
        <w:rPr>
          <w:lang w:val="en-US"/>
        </w:rPr>
        <w:t>[11]</w:t>
      </w:r>
      <w:r>
        <w:rPr>
          <w:lang w:val="en-US"/>
        </w:rPr>
        <w:t>:</w:t>
      </w:r>
    </w:p>
    <w:p w14:paraId="7F3B6047" w14:textId="77777777" w:rsidR="0050096D" w:rsidRDefault="0050096D" w:rsidP="0050096D">
      <w:pPr>
        <w:pStyle w:val="main"/>
        <w:rPr>
          <w:lang w:val="en-US"/>
        </w:rPr>
      </w:pPr>
    </w:p>
    <w:p w14:paraId="23E9917C" w14:textId="06A5591B" w:rsidR="0050096D" w:rsidRDefault="00EB50A4" w:rsidP="0050096D">
      <w:pPr>
        <w:pStyle w:val="main"/>
        <w:rPr>
          <w:lang w:val="en-US"/>
        </w:rPr>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F</m:t>
                      </m:r>
                    </m:e>
                  </m:acc>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4π</m:t>
                  </m:r>
                </m:den>
              </m:f>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e>
          </m:eqArr>
        </m:oMath>
      </m:oMathPara>
    </w:p>
    <w:p w14:paraId="527F081B" w14:textId="77777777" w:rsidR="0050096D" w:rsidRDefault="0050096D" w:rsidP="0050096D">
      <w:pPr>
        <w:pStyle w:val="main"/>
      </w:pPr>
    </w:p>
    <w:p w14:paraId="6E66C747" w14:textId="69B358B1" w:rsidR="0050096D" w:rsidRDefault="0050096D" w:rsidP="0050096D">
      <w:pPr>
        <w:pStyle w:val="main"/>
      </w:pPr>
      <w:r>
        <w:t>Снова</w:t>
      </w:r>
      <w:r w:rsidR="00651E8C">
        <w:t xml:space="preserve"> скалярно умножим выражение (2.6</w:t>
      </w:r>
      <w:r>
        <w:t>) на вектор нормали, чтобы получить нормальную компоненту поверхностной плотности силы, т.е. давление</w:t>
      </w:r>
      <w:r w:rsidR="00B718B2">
        <w:t xml:space="preserve">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oMath>
      <w:r w:rsidR="00D0775C">
        <w:t xml:space="preserve"> </w:t>
      </w:r>
      <w:r w:rsidR="00B718B2">
        <w:t>(верхний индекс указывает</w:t>
      </w:r>
      <w:r w:rsidR="00651E8C">
        <w:t xml:space="preserve">, что двление происходит со стороны среды с магнитной проницаемостью </w:t>
      </w:r>
      <m:oMath>
        <m:r>
          <w:rPr>
            <w:rFonts w:ascii="Cambria Math" w:hAnsi="Cambria Math"/>
          </w:rPr>
          <m:t>μ</m:t>
        </m:r>
      </m:oMath>
      <w:r w:rsidR="00054139">
        <w:t>,</w:t>
      </w:r>
      <w:r w:rsidR="00651E8C">
        <w:t xml:space="preserve"> </w:t>
      </w:r>
      <w:r w:rsidR="00D0775C">
        <w:t>нижний индекс указывает,</w:t>
      </w:r>
      <w:r w:rsidR="00651E8C">
        <w:t xml:space="preserve"> что </w:t>
      </w:r>
      <w:r w:rsidR="00D0775C">
        <w:t xml:space="preserve">давление </w:t>
      </w:r>
      <w:r w:rsidR="00651E8C">
        <w:t>оказывает магнитное</w:t>
      </w:r>
      <w:r w:rsidR="00D0775C">
        <w:t xml:space="preserve"> пол</w:t>
      </w:r>
      <w:r w:rsidR="00651E8C">
        <w:t>е</w:t>
      </w:r>
      <w:r w:rsidR="00B718B2">
        <w:t>)</w:t>
      </w:r>
      <w:r>
        <w:t>:</w:t>
      </w:r>
    </w:p>
    <w:p w14:paraId="77F7D5F7" w14:textId="77777777" w:rsidR="0050096D" w:rsidRDefault="0050096D" w:rsidP="0050096D">
      <w:pPr>
        <w:pStyle w:val="main"/>
      </w:pPr>
    </w:p>
    <w:p w14:paraId="79D86993" w14:textId="48C23DD8" w:rsidR="0050096D" w:rsidRDefault="00EB50A4" w:rsidP="00F16C31">
      <w:pPr>
        <w:pStyle w:val="main"/>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f>
                <m:fPr>
                  <m:ctrlPr>
                    <w:rPr>
                      <w:rFonts w:ascii="Cambria Math" w:hAnsi="Cambria Math"/>
                      <w:lang w:val="en-US"/>
                    </w:rPr>
                  </m:ctrlPr>
                </m:fPr>
                <m:num>
                  <m:r>
                    <w:rPr>
                      <w:rFonts w:ascii="Cambria Math" w:hAnsi="Cambria Math"/>
                      <w:lang w:val="en-US"/>
                    </w:rPr>
                    <m:t>μ</m:t>
                  </m:r>
                </m:num>
                <m:den>
                  <m:r>
                    <m:rPr>
                      <m:sty m:val="p"/>
                    </m:rPr>
                    <w:rPr>
                      <w:rFonts w:ascii="Cambria Math" w:hAnsi="Cambria Math"/>
                      <w:lang w:val="en-US"/>
                    </w:rPr>
                    <m:t>4</m:t>
                  </m:r>
                  <m:r>
                    <w:rPr>
                      <w:rFonts w:ascii="Cambria Math" w:hAnsi="Cambria Math"/>
                      <w:lang w:val="en-US"/>
                    </w:rPr>
                    <m:t>π</m:t>
                  </m:r>
                </m:den>
              </m:f>
              <m:d>
                <m:dPr>
                  <m:ctrlPr>
                    <w:rPr>
                      <w:rFonts w:ascii="Cambria Math" w:hAnsi="Cambria Math"/>
                      <w:lang w:val="en-US"/>
                    </w:rPr>
                  </m:ctrlPr>
                </m:dPr>
                <m:e>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r>
                        <w:rPr>
                          <w:rFonts w:ascii="Cambria Math" w:hAnsi="Cambria Math"/>
                          <w:lang w:val="en-US"/>
                        </w:rPr>
                        <m:t>H</m:t>
                      </m:r>
                    </m:e>
                    <m:sup>
                      <m:r>
                        <m:rPr>
                          <m:sty m:val="p"/>
                        </m:rPr>
                        <w:rPr>
                          <w:rFonts w:ascii="Cambria Math" w:hAnsi="Cambria Math"/>
                          <w:lang w:val="en-US"/>
                        </w:rPr>
                        <m:t>2</m:t>
                      </m:r>
                    </m:sup>
                  </m:sSup>
                </m:e>
              </m:d>
              <m:r>
                <m:rPr>
                  <m:sty m:val="p"/>
                </m:rPr>
                <w:rPr>
                  <w:rFonts w:ascii="Cambria Math" w:hAnsi="Cambria Math"/>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2.7</m:t>
                  </m:r>
                </m:e>
              </m:d>
            </m:e>
          </m:eqArr>
        </m:oMath>
      </m:oMathPara>
    </w:p>
    <w:p w14:paraId="16DBC22D" w14:textId="774FCDE6" w:rsidR="00B718B2" w:rsidRPr="00B718B2" w:rsidRDefault="00B718B2" w:rsidP="0050096D">
      <w:pPr>
        <w:pStyle w:val="main"/>
      </w:pPr>
    </w:p>
    <w:p w14:paraId="71A1C4B1" w14:textId="733D1C5E" w:rsidR="0050096D" w:rsidRDefault="0050096D" w:rsidP="0050096D">
      <w:pPr>
        <w:pStyle w:val="main"/>
        <w:ind w:firstLine="0"/>
      </w:pPr>
      <w:r>
        <w:t xml:space="preserve">После несложных преобразований легко увидеть, что первое слагаемое в </w:t>
      </w:r>
      <w:r w:rsidR="00E66C6A">
        <w:t xml:space="preserve">скобках в </w:t>
      </w:r>
      <w:r>
        <w:t>(</w:t>
      </w:r>
      <w:r w:rsidR="001D4373">
        <w:t>2.7</w:t>
      </w:r>
      <w:r>
        <w:t xml:space="preserve">) </w:t>
      </w:r>
      <w:r w:rsidR="00E66C6A">
        <w:t xml:space="preserve">будет равно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oMath>
      <w:r w:rsidR="00F91004">
        <w:t>.</w:t>
      </w:r>
      <w:r w:rsidR="00AE7DD7">
        <w:t xml:space="preserve"> </w:t>
      </w:r>
      <w:r w:rsidR="00F91004">
        <w:t>Т</w:t>
      </w:r>
      <w:r w:rsidR="00AE7DD7">
        <w:t xml:space="preserve">огда </w:t>
      </w:r>
      <w:r w:rsidR="00AE7DD7">
        <w:rPr>
          <w:rFonts w:eastAsiaTheme="minorEastAsia"/>
        </w:rPr>
        <w:t>давление</w:t>
      </w:r>
      <w:r w:rsidR="001D4373">
        <w:rPr>
          <w:rFonts w:eastAsiaTheme="minorEastAsia"/>
        </w:rPr>
        <w:t xml:space="preserve"> </w:t>
      </w:r>
      <w:r w:rsidR="00561E6A">
        <w:rPr>
          <w:rFonts w:eastAsiaTheme="minorEastAsia"/>
        </w:rPr>
        <w:t xml:space="preserve">будет выражаться </w:t>
      </w:r>
      <w:r w:rsidR="001D4373">
        <w:rPr>
          <w:rFonts w:eastAsiaTheme="minorEastAsia"/>
        </w:rPr>
        <w:t xml:space="preserve">более простой </w:t>
      </w:r>
      <w:r w:rsidR="00561E6A">
        <w:rPr>
          <w:rFonts w:eastAsiaTheme="minorEastAsia"/>
        </w:rPr>
        <w:t>формулой</w:t>
      </w:r>
      <w:r w:rsidR="00DB6A93">
        <w:rPr>
          <w:rFonts w:eastAsiaTheme="minorEastAsia"/>
        </w:rPr>
        <w:t xml:space="preserve"> </w:t>
      </w:r>
      <w:r w:rsidR="00DB6A93">
        <w:rPr>
          <w:rFonts w:eastAsiaTheme="minorEastAsia"/>
          <w:lang w:val="en-US"/>
        </w:rPr>
        <w:t>[16]</w:t>
      </w:r>
      <w:r>
        <w:rPr>
          <w:rFonts w:eastAsiaTheme="minorEastAsia"/>
        </w:rPr>
        <w:t>:</w:t>
      </w:r>
    </w:p>
    <w:p w14:paraId="6603A2AD" w14:textId="77777777" w:rsidR="0050096D" w:rsidRDefault="0050096D" w:rsidP="0050096D">
      <w:pPr>
        <w:pStyle w:val="main"/>
      </w:pPr>
    </w:p>
    <w:p w14:paraId="6EC045D0" w14:textId="14D22056" w:rsidR="0050096D" w:rsidRDefault="00EB50A4" w:rsidP="00A77F37">
      <w:pPr>
        <w:pStyle w:val="main"/>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2.8</m:t>
                  </m:r>
                </m:e>
              </m:d>
            </m:e>
          </m:eqArr>
        </m:oMath>
      </m:oMathPara>
    </w:p>
    <w:p w14:paraId="566ACB07" w14:textId="1DD9923B" w:rsidR="00561E6A" w:rsidRDefault="00561E6A" w:rsidP="00A77F37">
      <w:pPr>
        <w:pStyle w:val="main"/>
      </w:pPr>
      <w:r>
        <w:lastRenderedPageBreak/>
        <w:t>Воспользуемся формулой</w:t>
      </w:r>
      <w:r w:rsidR="00F91004">
        <w:t xml:space="preserve"> (2.8)</w:t>
      </w:r>
      <w:r>
        <w:t xml:space="preserve"> для определения суммарного давления на поверхность магнитной жидкости. Суммарное давление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oMath>
      <w:r w:rsidR="00DE7274">
        <w:rPr>
          <w:rFonts w:eastAsiaTheme="minorEastAsia"/>
        </w:rPr>
        <w:t xml:space="preserve"> </w:t>
      </w:r>
      <w:r>
        <w:t xml:space="preserve">вычисляется как разность давления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sidR="00DE7274">
        <w:rPr>
          <w:rFonts w:eastAsiaTheme="minorEastAsia"/>
          <w:lang w:val="en-US"/>
        </w:rPr>
        <w:t xml:space="preserve"> </w:t>
      </w:r>
      <w:r>
        <w:t>и давления со стороны внешней среды</w:t>
      </w:r>
      <w:r w:rsidR="00DE7274">
        <w:rPr>
          <w:lang w:val="en-US"/>
        </w:rPr>
        <w:t xml:space="preserv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t>:</w:t>
      </w:r>
    </w:p>
    <w:p w14:paraId="7AA48D89" w14:textId="77777777" w:rsidR="00561E6A" w:rsidRDefault="00561E6A" w:rsidP="00A77F37">
      <w:pPr>
        <w:pStyle w:val="main"/>
      </w:pPr>
    </w:p>
    <w:p w14:paraId="56C26D00" w14:textId="6C8239C6" w:rsidR="00561E6A" w:rsidRPr="00F16C31" w:rsidRDefault="00EB50A4" w:rsidP="00F16C31">
      <w:pPr>
        <w:pStyle w:val="main"/>
      </w:pPr>
      <m:oMathPara>
        <m:oMath>
          <m:eqArr>
            <m:eqArrPr>
              <m:maxDist m:val="1"/>
              <m:rSpRule m:val="4"/>
              <m:rSp m:val="6"/>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r>
                        <m:rPr>
                          <m:sty m:val="p"/>
                        </m:rPr>
                        <w:rPr>
                          <w:rFonts w:ascii="Cambria Math" w:hAnsi="Cambria Math"/>
                        </w:rPr>
                        <m:t>2</m:t>
                      </m:r>
                    </m:sup>
                  </m:sSubSup>
                </m:e>
              </m:d>
              <m:r>
                <m:rPr>
                  <m:sty m:val="p"/>
                </m:rPr>
                <w:rPr>
                  <w:rFonts w:ascii="Cambria Math" w:hAnsi="Cambria Math"/>
                </w:rPr>
                <m:t>&gt;0,#</m:t>
              </m:r>
              <m:d>
                <m:dPr>
                  <m:ctrlPr>
                    <w:rPr>
                      <w:rFonts w:ascii="Cambria Math" w:hAnsi="Cambria Math"/>
                    </w:rPr>
                  </m:ctrlPr>
                </m:dPr>
                <m:e>
                  <m:r>
                    <m:rPr>
                      <m:sty m:val="p"/>
                    </m:rPr>
                    <w:rPr>
                      <w:rFonts w:ascii="Cambria Math" w:hAnsi="Cambria Math"/>
                    </w:rPr>
                    <m:t>2.9</m:t>
                  </m:r>
                </m:e>
              </m:d>
            </m:e>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&gt;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e>
          </m:eqArr>
        </m:oMath>
      </m:oMathPara>
    </w:p>
    <w:p w14:paraId="0B663E1A" w14:textId="7DCF4C51" w:rsidR="00561E6A" w:rsidRDefault="00561E6A" w:rsidP="00A77F37">
      <w:pPr>
        <w:pStyle w:val="main"/>
      </w:pPr>
    </w:p>
    <w:p w14:paraId="5A038B4D" w14:textId="70FBEAC3" w:rsidR="00561E6A" w:rsidRDefault="00FF7A42" w:rsidP="00F91004">
      <w:pPr>
        <w:pStyle w:val="main"/>
        <w:ind w:firstLine="0"/>
      </w:pPr>
      <w:r>
        <w:t xml:space="preserve">где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oMath>
      <w:r>
        <w:rPr>
          <w:rFonts w:eastAsiaTheme="minorEastAsia"/>
        </w:rPr>
        <w:t xml:space="preserve"> и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oMath>
      <w:r>
        <w:rPr>
          <w:rFonts w:eastAsiaTheme="minorEastAsia"/>
        </w:rPr>
        <w:t xml:space="preserve"> </w:t>
      </w:r>
      <w:r>
        <w:rPr>
          <w:rFonts w:eastAsiaTheme="minorEastAsia"/>
        </w:rPr>
        <w:softHyphen/>
        <w:t xml:space="preserve">– напряжённости внешнего магнитного поля в магнитной жидкости и во внешней среде соответственно. </w:t>
      </w:r>
      <w:r w:rsidR="00F91004">
        <w:t>К</w:t>
      </w:r>
      <w:r w:rsidR="00DE7274">
        <w:t>ак следует из соотношения (2.</w:t>
      </w:r>
      <w:r w:rsidR="00F91004">
        <w:t>9</w:t>
      </w:r>
      <w:r w:rsidR="00DE7274">
        <w:t xml:space="preserve">) </w:t>
      </w:r>
      <w:r w:rsidR="006422A3">
        <w:t xml:space="preserve">в случае гладкой горизонтальной поверхности </w:t>
      </w:r>
      <w:r w:rsidR="00DE7274">
        <w:t>суммарное давление направлено в сторону среды с меньшей магнитной проницаемостью, т.е. со стороны магнитной жидкости давление на границу выше</w:t>
      </w:r>
      <w:r w:rsidR="00E72C75">
        <w:t xml:space="preserve"> (рисунок 2.2)</w:t>
      </w:r>
      <w:r w:rsidR="00DE7274">
        <w:t>.</w:t>
      </w:r>
    </w:p>
    <w:p w14:paraId="2A5FE380" w14:textId="586827A6" w:rsidR="00E81B5B" w:rsidRDefault="00E81B5B" w:rsidP="00A77F37">
      <w:pPr>
        <w:pStyle w:val="main"/>
      </w:pPr>
    </w:p>
    <w:p w14:paraId="07864D3D" w14:textId="77777777" w:rsidR="00E81B5B" w:rsidRDefault="00E81B5B" w:rsidP="00E81B5B">
      <w:pPr>
        <w:pStyle w:val="main"/>
        <w:ind w:firstLine="0"/>
        <w:jc w:val="center"/>
        <w:rPr>
          <w:lang w:val="en-US"/>
        </w:rPr>
      </w:pPr>
      <w:r>
        <w:rPr>
          <w:lang w:val="en-US"/>
        </w:rPr>
        <w:t>[</w:t>
      </w:r>
      <w:r>
        <w:t>рисунок</w:t>
      </w:r>
      <w:r>
        <w:rPr>
          <w:lang w:val="en-US"/>
        </w:rPr>
        <w:t>]</w:t>
      </w:r>
    </w:p>
    <w:p w14:paraId="464DE398" w14:textId="77777777" w:rsidR="00E81B5B" w:rsidRDefault="00E81B5B" w:rsidP="00E81B5B">
      <w:pPr>
        <w:pStyle w:val="main"/>
        <w:ind w:firstLine="0"/>
        <w:jc w:val="center"/>
      </w:pPr>
      <w:r>
        <w:t>Рисунок 2.2. Распределение давлений на поверхности</w:t>
      </w:r>
    </w:p>
    <w:p w14:paraId="795A47EF" w14:textId="77777777" w:rsidR="00E81B5B" w:rsidRPr="00DE7274" w:rsidRDefault="00E81B5B" w:rsidP="00A77F37">
      <w:pPr>
        <w:pStyle w:val="main"/>
      </w:pPr>
    </w:p>
    <w:p w14:paraId="5C73DA23" w14:textId="6B999121" w:rsidR="001567A8" w:rsidRDefault="00941C98" w:rsidP="00AE7DD7">
      <w:pPr>
        <w:pStyle w:val="main"/>
        <w:rPr>
          <w:rFonts w:eastAsiaTheme="minorEastAsia"/>
        </w:rPr>
      </w:pPr>
      <w:r>
        <w:t>Обобщим формулу (2.9</w:t>
      </w:r>
      <w:r w:rsidR="00DF7109">
        <w:t>) для возмущённой поверхности</w:t>
      </w:r>
      <w:r>
        <w:t xml:space="preserve">, </w:t>
      </w:r>
      <w:r w:rsidR="00F16C31">
        <w:t xml:space="preserve">заменив </w:t>
      </w:r>
      <m:oMath>
        <m:acc>
          <m:accPr>
            <m:chr m:val="⃗"/>
            <m:ctrlPr>
              <w:rPr>
                <w:rFonts w:ascii="Cambria Math" w:hAnsi="Cambria Math"/>
                <w:i/>
                <w:lang w:val="en-US"/>
              </w:rPr>
            </m:ctrlPr>
          </m:accPr>
          <m:e>
            <m:r>
              <w:rPr>
                <w:rFonts w:ascii="Cambria Math" w:hAnsi="Cambria Math"/>
                <w:lang w:val="en-US"/>
              </w:rPr>
              <m:t>H</m:t>
            </m:r>
          </m:e>
        </m:acc>
      </m:oMath>
      <w:r>
        <w:rPr>
          <w:rFonts w:eastAsiaTheme="minorEastAsia"/>
        </w:rPr>
        <w:t xml:space="preserve"> на суперпозицию (2.4)</w:t>
      </w:r>
      <w:r w:rsidR="001055C0">
        <w:rPr>
          <w:rFonts w:eastAsiaTheme="minorEastAsia"/>
        </w:rPr>
        <w:t xml:space="preserve"> и оставив только слагаемые до 1 порядка малости включительно</w:t>
      </w:r>
      <w:r w:rsidR="00F16C31">
        <w:rPr>
          <w:rFonts w:eastAsiaTheme="minorEastAsia"/>
        </w:rPr>
        <w:t>:</w:t>
      </w:r>
    </w:p>
    <w:p w14:paraId="7D619EF6" w14:textId="1BC997A4" w:rsidR="007B1455" w:rsidRDefault="007B1455" w:rsidP="00AE7DD7">
      <w:pPr>
        <w:pStyle w:val="main"/>
        <w:rPr>
          <w:rFonts w:eastAsiaTheme="minorEastAsia"/>
        </w:rPr>
      </w:pPr>
    </w:p>
    <w:p w14:paraId="1FCB28E0" w14:textId="6373FD6F" w:rsidR="007B1455" w:rsidRPr="00F16C31" w:rsidRDefault="007B1455" w:rsidP="00AE7DD7">
      <w:pPr>
        <w:pStyle w:val="main"/>
      </w:pPr>
      <m:oMathPara>
        <m:oMath>
          <m:eqArr>
            <m:eqArrPr>
              <m:maxDist m:val="1"/>
              <m:ctrlPr>
                <w:rPr>
                  <w:rFonts w:ascii="Cambria Math" w:hAnsi="Cambria Math"/>
                  <w:i/>
                  <w:lang w:val="en-US"/>
                </w:rPr>
              </m:ctrlPr>
            </m:eqArrPr>
            <m:e>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1</m:t>
                  </m:r>
                </m:sub>
              </m:sSub>
              <m:r>
                <w:rPr>
                  <w:rFonts w:ascii="Cambria Math" w:hAnsi="Cambria Math"/>
                  <w:lang w:val="en-US"/>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2.10</m:t>
                  </m:r>
                </m:e>
              </m:d>
            </m:e>
          </m:eqArr>
        </m:oMath>
      </m:oMathPara>
    </w:p>
    <w:p w14:paraId="51A89A53" w14:textId="187AFED0" w:rsidR="00074BB4" w:rsidRDefault="00074BB4" w:rsidP="00455A63">
      <w:pPr>
        <w:pStyle w:val="main"/>
      </w:pPr>
    </w:p>
    <w:p w14:paraId="418E3DEA" w14:textId="03447FE6" w:rsidR="007B1455" w:rsidRPr="00FE61B1" w:rsidRDefault="007B1455" w:rsidP="007B1455">
      <w:pPr>
        <w:pStyle w:val="main"/>
        <w:ind w:firstLine="0"/>
      </w:pPr>
      <w:r>
        <w:t>где</w:t>
      </w:r>
      <w:r w:rsidR="00FE61B1">
        <w:rPr>
          <w:lang w:val="en-US"/>
        </w:rPr>
        <w:t xml:space="preserve"> </w:t>
      </w:r>
      <w:r w:rsidR="00FE61B1">
        <w:t>слагаемые представлены следующими выражениями:</w:t>
      </w:r>
    </w:p>
    <w:p w14:paraId="2D3BC066" w14:textId="77777777" w:rsidR="00FE61B1" w:rsidRDefault="00FE61B1" w:rsidP="007B1455">
      <w:pPr>
        <w:pStyle w:val="main"/>
        <w:ind w:firstLine="0"/>
      </w:pPr>
    </w:p>
    <w:p w14:paraId="3DAFA073" w14:textId="1097A73C" w:rsidR="007B1455" w:rsidRPr="00FE61B1" w:rsidRDefault="007B1455" w:rsidP="007B1455">
      <w:pPr>
        <w:pStyle w:val="main"/>
        <w:ind w:firstLine="0"/>
      </w:pPr>
      <m:oMathPara>
        <m:oMath>
          <m:eqArr>
            <m:eqArrPr>
              <m:maxDist m:val="1"/>
              <m:rSp m:val="8"/>
              <m:ctrlPr>
                <w:rPr>
                  <w:rFonts w:ascii="Cambria Math" w:hAnsi="Cambria Math"/>
                  <w:i/>
                  <w:lang w:val="en-US"/>
                </w:rPr>
              </m:ctrlPr>
            </m:eqArrPr>
            <m:e>
              <m:m>
                <m:mPr>
                  <m:rSpRule m:val="4"/>
                  <m:rSp m:val="6"/>
                  <m:cGp m:val="8"/>
                  <m:mcs>
                    <m:mc>
                      <m:mcPr>
                        <m:count m:val="1"/>
                        <m:mcJc m:val="left"/>
                      </m:mcPr>
                    </m:mc>
                  </m:mcs>
                  <m:ctrlPr>
                    <w:rPr>
                      <w:rFonts w:ascii="Cambria Math" w:hAnsi="Cambria Math"/>
                      <w:i/>
                      <w:lang w:val="en-US"/>
                    </w:rPr>
                  </m:ctrlPr>
                </m:mPr>
                <m:mr>
                  <m:e>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r>
                              <m:rPr>
                                <m:sty m:val="p"/>
                              </m:rPr>
                              <w:rPr>
                                <w:rFonts w:ascii="Cambria Math" w:hAnsi="Cambria Math"/>
                              </w:rPr>
                              <m:t>2</m:t>
                            </m:r>
                          </m:sup>
                        </m:sSubSup>
                      </m:e>
                    </m:d>
                    <m:r>
                      <w:rPr>
                        <w:rFonts w:ascii="Cambria Math" w:hAnsi="Cambria Math"/>
                        <w:lang w:val="en-US"/>
                      </w:rPr>
                      <m:t>,</m:t>
                    </m:r>
                  </m:e>
                </m:mr>
                <m:mr>
                  <m:e>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acc>
                              <m:accPr>
                                <m:chr m:val="⃗"/>
                                <m:ctrlPr>
                                  <w:rPr>
                                    <w:rFonts w:ascii="Cambria Math" w:hAnsi="Cambria Math"/>
                                    <w:i/>
                                  </w:rPr>
                                </m:ctrlPr>
                              </m:accPr>
                              <m:e>
                                <m:r>
                                  <w:rPr>
                                    <w:rFonts w:ascii="Cambria Math" w:hAnsi="Cambria Math"/>
                                  </w:rPr>
                                  <m:t>H</m:t>
                                </m:r>
                              </m:e>
                            </m:acc>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acc>
                              <m:accPr>
                                <m:chr m:val="⃗"/>
                                <m:ctrlPr>
                                  <w:rPr>
                                    <w:rFonts w:ascii="Cambria Math" w:hAnsi="Cambria Math"/>
                                    <w:i/>
                                  </w:rPr>
                                </m:ctrlPr>
                              </m:accPr>
                              <m:e>
                                <m:r>
                                  <w:rPr>
                                    <w:rFonts w:ascii="Cambria Math" w:hAnsi="Cambria Math"/>
                                  </w:rPr>
                                  <m:t>H</m:t>
                                </m:r>
                              </m:e>
                            </m:acc>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2.11</m:t>
                  </m:r>
                </m:e>
              </m:d>
            </m:e>
          </m:eqArr>
        </m:oMath>
      </m:oMathPara>
    </w:p>
    <w:p w14:paraId="78E61058" w14:textId="29BE330E" w:rsidR="00F06933" w:rsidRDefault="008C119D" w:rsidP="008C119D">
      <w:pPr>
        <w:pStyle w:val="main"/>
        <w:tabs>
          <w:tab w:val="left" w:pos="6330"/>
        </w:tabs>
      </w:pPr>
      <w:r>
        <w:tab/>
      </w:r>
    </w:p>
    <w:p w14:paraId="064280EC" w14:textId="376C64BB" w:rsidR="00F16C31" w:rsidRDefault="00F16C31" w:rsidP="00F16C31">
      <w:pPr>
        <w:pStyle w:val="main"/>
        <w:ind w:firstLine="0"/>
        <w:rPr>
          <w:rFonts w:eastAsiaTheme="minorEastAsia"/>
        </w:rPr>
      </w:pPr>
      <w:r>
        <w:rPr>
          <w:rFonts w:eastAsiaTheme="minorEastAsia"/>
        </w:rPr>
        <w:t xml:space="preserve">где </w:t>
      </w:r>
      <m:oMath>
        <m:sSub>
          <m:sSubPr>
            <m:ctrlPr>
              <w:rPr>
                <w:rFonts w:ascii="Cambria Math" w:hAnsi="Cambria Math"/>
                <w:lang w:val="en-US"/>
              </w:rPr>
            </m:ctrlPr>
          </m:sSubPr>
          <m:e>
            <m:r>
              <w:rPr>
                <w:rFonts w:ascii="Cambria Math" w:hAnsi="Cambria Math"/>
              </w:rPr>
              <m:t>p</m:t>
            </m:r>
          </m:e>
          <m:sub>
            <m:r>
              <w:rPr>
                <w:rFonts w:ascii="Cambria Math" w:hAnsi="Cambria Math"/>
              </w:rPr>
              <m:t>M0</m:t>
            </m:r>
          </m:sub>
        </m:sSub>
      </m:oMath>
      <w:r>
        <w:rPr>
          <w:rFonts w:eastAsiaTheme="minorEastAsia"/>
        </w:rPr>
        <w:t xml:space="preserve"> – давление магнитного поля на невозмущённую поверхность,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малая поправка,</w:t>
      </w:r>
      <w:r>
        <w:t xml:space="preserve"> </w:t>
      </w:r>
      <w:r>
        <w:rPr>
          <w:rFonts w:eastAsiaTheme="minorEastAsia"/>
        </w:rPr>
        <w:t xml:space="preserve">учитывающая искажение давления магнитного поля </w:t>
      </w:r>
      <w:r w:rsidRPr="00F16C31">
        <w:rPr>
          <w:rFonts w:eastAsiaTheme="minorEastAsia"/>
        </w:rPr>
        <w:t>при распространении волны</w:t>
      </w:r>
      <w:r>
        <w:rPr>
          <w:rFonts w:eastAsiaTheme="minorEastAsia"/>
        </w:rPr>
        <w:t xml:space="preserve">, </w:t>
      </w:r>
      <m:oMath>
        <m:sSubSup>
          <m:sSubSupPr>
            <m:ctrlPr>
              <w:rPr>
                <w:rFonts w:ascii="Cambria Math" w:hAnsi="Cambria Math"/>
                <w:lang w:val="en-US"/>
              </w:rPr>
            </m:ctrlPr>
          </m:sSubSupPr>
          <m:e>
            <m:acc>
              <m:accPr>
                <m:chr m:val="⃗"/>
                <m:ctrlPr>
                  <w:rPr>
                    <w:rFonts w:ascii="Cambria Math" w:hAnsi="Cambria Math"/>
                    <w:lang w:val="en-US"/>
                  </w:rPr>
                </m:ctrlPr>
              </m:accPr>
              <m:e>
                <m:r>
                  <w:rPr>
                    <w:rFonts w:ascii="Cambria Math" w:hAnsi="Cambria Math"/>
                  </w:rPr>
                  <m:t>H</m:t>
                </m:r>
              </m:e>
            </m:acc>
          </m:e>
          <m:sub>
            <m:r>
              <w:rPr>
                <w:rFonts w:ascii="Cambria Math" w:hAnsi="Cambria Math"/>
              </w:rPr>
              <m:t>1</m:t>
            </m:r>
          </m:sub>
          <m:sup>
            <m:d>
              <m:dPr>
                <m:ctrlPr>
                  <w:rPr>
                    <w:rFonts w:ascii="Cambria Math" w:hAnsi="Cambria Math"/>
                    <w:lang w:val="en-US"/>
                  </w:rPr>
                </m:ctrlPr>
              </m:dPr>
              <m:e>
                <m:r>
                  <w:rPr>
                    <w:rFonts w:ascii="Cambria Math" w:hAnsi="Cambria Math"/>
                  </w:rPr>
                  <m:t>1</m:t>
                </m:r>
              </m:e>
            </m:d>
          </m:sup>
        </m:sSubSup>
      </m:oMath>
      <w:r>
        <w:rPr>
          <w:rFonts w:eastAsiaTheme="minorEastAsia"/>
        </w:rPr>
        <w:t xml:space="preserve"> и </w:t>
      </w:r>
      <m:oMath>
        <m:sSubSup>
          <m:sSubSupPr>
            <m:ctrlPr>
              <w:rPr>
                <w:rFonts w:ascii="Cambria Math" w:hAnsi="Cambria Math"/>
                <w:lang w:val="en-US"/>
              </w:rPr>
            </m:ctrlPr>
          </m:sSubSupPr>
          <m:e>
            <m:acc>
              <m:accPr>
                <m:chr m:val="⃗"/>
                <m:ctrlPr>
                  <w:rPr>
                    <w:rFonts w:ascii="Cambria Math" w:hAnsi="Cambria Math"/>
                    <w:lang w:val="en-US"/>
                  </w:rPr>
                </m:ctrlPr>
              </m:accPr>
              <m:e>
                <m:r>
                  <w:rPr>
                    <w:rFonts w:ascii="Cambria Math" w:hAnsi="Cambria Math"/>
                  </w:rPr>
                  <m:t>H</m:t>
                </m:r>
              </m:e>
            </m:acc>
          </m:e>
          <m:sub>
            <m:r>
              <w:rPr>
                <w:rFonts w:ascii="Cambria Math" w:hAnsi="Cambria Math"/>
              </w:rPr>
              <m:t>1</m:t>
            </m:r>
          </m:sub>
          <m:sup>
            <m:d>
              <m:dPr>
                <m:ctrlPr>
                  <w:rPr>
                    <w:rFonts w:ascii="Cambria Math" w:hAnsi="Cambria Math"/>
                    <w:lang w:val="en-US"/>
                  </w:rPr>
                </m:ctrlPr>
              </m:dPr>
              <m:e>
                <m:r>
                  <w:rPr>
                    <w:rFonts w:ascii="Cambria Math" w:hAnsi="Cambria Math"/>
                  </w:rPr>
                  <m:t>2</m:t>
                </m:r>
              </m:e>
            </m:d>
          </m:sup>
        </m:sSubSup>
      </m:oMath>
      <w:r>
        <w:rPr>
          <w:rFonts w:eastAsiaTheme="minorEastAsia"/>
        </w:rPr>
        <w:t xml:space="preserve"> – возмущения напряжённостей магнитного поля в магнитной жидкости и в</w:t>
      </w:r>
      <w:r w:rsidR="001055C0">
        <w:rPr>
          <w:rFonts w:eastAsiaTheme="minorEastAsia"/>
        </w:rPr>
        <w:t>о внешней среде соответственно.</w:t>
      </w:r>
    </w:p>
    <w:p w14:paraId="3341F12F" w14:textId="5038D411" w:rsidR="00F16C31" w:rsidRDefault="00F16C31" w:rsidP="00455A63">
      <w:pPr>
        <w:pStyle w:val="main"/>
      </w:pPr>
    </w:p>
    <w:p w14:paraId="2F2C6E23" w14:textId="4DAC3A56" w:rsidR="00CB5E33" w:rsidRDefault="00CB5E33" w:rsidP="008428A9">
      <w:pPr>
        <w:pStyle w:val="main"/>
        <w:spacing w:after="240"/>
      </w:pPr>
      <w:r>
        <w:rPr>
          <w:lang w:val="en-US"/>
        </w:rPr>
        <w:t xml:space="preserve">2.4 </w:t>
      </w:r>
      <w:r>
        <w:t>Поверхностное давление</w:t>
      </w:r>
      <w:r w:rsidR="008428A9">
        <w:t xml:space="preserve"> жидкости</w:t>
      </w:r>
    </w:p>
    <w:p w14:paraId="6430D6F7" w14:textId="50A8729C" w:rsidR="00DF39C0" w:rsidRDefault="008428A9" w:rsidP="008428A9">
      <w:pPr>
        <w:pStyle w:val="main"/>
      </w:pPr>
      <w:r w:rsidRPr="008428A9">
        <w:t xml:space="preserve">Если </w:t>
      </w:r>
      <w:r w:rsidR="002E2E01">
        <w:t>участок поверхности раздела двух сред искривлё</w:t>
      </w:r>
      <w:r w:rsidRPr="008428A9">
        <w:t xml:space="preserve">н, </w:t>
      </w:r>
      <w:r w:rsidR="00C30AA2">
        <w:t xml:space="preserve">то вблизи него </w:t>
      </w:r>
      <w:r w:rsidRPr="008428A9">
        <w:t>давления в обеих средах различны. Разность этих давлений называется поверхностным давлением</w:t>
      </w:r>
      <w:r w:rsidR="00240761">
        <w:rPr>
          <w:lang w:val="en-US"/>
        </w:rPr>
        <w:t xml:space="preserve"> [1]</w:t>
      </w:r>
      <w:r w:rsidRPr="008428A9">
        <w:t>.</w:t>
      </w:r>
      <w:r w:rsidR="0030401F">
        <w:t xml:space="preserve"> В данной задаче необходимо его учитывать, поскольку по условию рассматривается гравитационно-капиллярная волна.</w:t>
      </w:r>
    </w:p>
    <w:p w14:paraId="4F69FB78" w14:textId="5002C7A6" w:rsidR="008428A9" w:rsidRPr="008428A9" w:rsidRDefault="008428A9" w:rsidP="008428A9">
      <w:pPr>
        <w:pStyle w:val="main"/>
      </w:pPr>
      <w:r w:rsidRPr="008428A9">
        <w:t xml:space="preserve">Поверхностное давление </w:t>
      </w:r>
      <m:oMath>
        <m:sSub>
          <m:sSubPr>
            <m:ctrlPr>
              <w:rPr>
                <w:rFonts w:ascii="Cambria Math" w:hAnsi="Cambria Math"/>
                <w:i/>
              </w:rPr>
            </m:ctrlPr>
          </m:sSubPr>
          <m:e>
            <m:r>
              <w:rPr>
                <w:rFonts w:ascii="Cambria Math" w:hAnsi="Cambria Math"/>
              </w:rPr>
              <m:t>p</m:t>
            </m:r>
          </m:e>
          <m:sub>
            <m:r>
              <w:rPr>
                <w:rFonts w:ascii="Cambria Math" w:hAnsi="Cambria Math"/>
              </w:rPr>
              <m:t>γ</m:t>
            </m:r>
          </m:sub>
        </m:sSub>
      </m:oMath>
      <w:r w:rsidRPr="008428A9">
        <w:t xml:space="preserve"> для жидкости может быть вычислено по известной в гидродинамике формуле Лапласа [</w:t>
      </w:r>
      <w:r w:rsidR="00DF39C0">
        <w:t xml:space="preserve">1, </w:t>
      </w:r>
      <w:r w:rsidRPr="008428A9">
        <w:t>10]:</w:t>
      </w:r>
    </w:p>
    <w:p w14:paraId="2FE116F1" w14:textId="543B0D40" w:rsidR="008428A9" w:rsidRDefault="008428A9" w:rsidP="008428A9">
      <w:pPr>
        <w:pStyle w:val="main"/>
      </w:pPr>
    </w:p>
    <w:p w14:paraId="78782298" w14:textId="3385CDEE" w:rsidR="00EE125B" w:rsidRDefault="00EB50A4" w:rsidP="008428A9">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p</m:t>
                  </m:r>
                </m:e>
                <m:sub>
                  <m:r>
                    <w:rPr>
                      <w:rFonts w:ascii="Cambria Math" w:hAnsi="Cambria Math"/>
                    </w:rPr>
                    <m:t>γ</m:t>
                  </m:r>
                </m:sub>
              </m:sSub>
              <m:r>
                <w:rPr>
                  <w:rFonts w:ascii="Cambria Math" w:hAnsi="Cambria Math"/>
                </w:rPr>
                <m:t>=</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e>
              </m:d>
              <m:r>
                <w:rPr>
                  <w:rFonts w:ascii="Cambria Math" w:hAnsi="Cambria Math"/>
                  <w:lang w:val="en-US"/>
                </w:rPr>
                <m:t>=2γH</m:t>
              </m:r>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2.12</m:t>
                  </m:r>
                </m:e>
              </m:d>
            </m:e>
          </m:eqArr>
        </m:oMath>
      </m:oMathPara>
    </w:p>
    <w:p w14:paraId="6D882604" w14:textId="22C17259" w:rsidR="008428A9" w:rsidRPr="008428A9" w:rsidRDefault="008428A9" w:rsidP="008428A9">
      <w:pPr>
        <w:pStyle w:val="main"/>
      </w:pPr>
    </w:p>
    <w:p w14:paraId="1B276BDB" w14:textId="5B680EF6" w:rsidR="008428A9" w:rsidRDefault="008428A9" w:rsidP="00EE125B">
      <w:pPr>
        <w:pStyle w:val="main"/>
        <w:ind w:firstLine="0"/>
      </w:pPr>
      <w:r w:rsidRPr="008428A9">
        <w:t xml:space="preserve">где </w:t>
      </w:r>
      <m:oMath>
        <m:r>
          <w:rPr>
            <w:rFonts w:ascii="Cambria Math" w:hAnsi="Cambria Math"/>
          </w:rPr>
          <m:t>p</m:t>
        </m:r>
      </m:oMath>
      <w:r w:rsidRPr="008428A9">
        <w:t xml:space="preserve"> – давление жидкости,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EE125B">
        <w:rPr>
          <w:rFonts w:eastAsiaTheme="minorEastAsia"/>
          <w:lang w:val="en-US"/>
        </w:rPr>
        <w:t xml:space="preserve"> </w:t>
      </w:r>
      <w:r w:rsidRPr="008428A9">
        <w:t xml:space="preserve">– атмосферное давление,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E125B">
        <w:rPr>
          <w:rFonts w:eastAsiaTheme="minorEastAsia"/>
          <w:lang w:val="en-US"/>
        </w:rPr>
        <w:t xml:space="preserve"> </w:t>
      </w:r>
      <w:r w:rsidRPr="008428A9">
        <w:t xml:space="preserve">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8428A9">
        <w:t xml:space="preserve"> – главные радиусы кривизны в данной точке пов</w:t>
      </w:r>
      <w:r w:rsidR="00EE125B">
        <w:t>ерхности жидкости в двух взаимно ортогональных направлениях</w:t>
      </w:r>
      <w:r w:rsidR="003323D6">
        <w:t xml:space="preserve">, </w:t>
      </w:r>
      <m:oMath>
        <m:r>
          <w:rPr>
            <w:rFonts w:ascii="Cambria Math" w:hAnsi="Cambria Math"/>
            <w:lang w:val="en-US"/>
          </w:rPr>
          <m:t>H</m:t>
        </m:r>
      </m:oMath>
      <w:r w:rsidR="003323D6">
        <w:rPr>
          <w:rFonts w:eastAsiaTheme="minorEastAsia"/>
        </w:rPr>
        <w:t xml:space="preserve"> –</w:t>
      </w:r>
      <w:r w:rsidR="003323D6" w:rsidRPr="003323D6">
        <w:t xml:space="preserve"> </w:t>
      </w:r>
      <w:r w:rsidR="003323D6">
        <w:t>средняя</w:t>
      </w:r>
      <w:r w:rsidR="003323D6" w:rsidRPr="008428A9">
        <w:t xml:space="preserve"> кривизн</w:t>
      </w:r>
      <w:r w:rsidR="003323D6">
        <w:t>а</w:t>
      </w:r>
      <w:r w:rsidR="003323D6" w:rsidRPr="008428A9">
        <w:t xml:space="preserve"> поверхности</w:t>
      </w:r>
      <w:r w:rsidR="003323D6">
        <w:t xml:space="preserve"> </w:t>
      </w:r>
      <w:r w:rsidR="003323D6">
        <w:rPr>
          <w:lang w:val="en-US"/>
        </w:rPr>
        <w:t>[11]</w:t>
      </w:r>
      <w:r w:rsidR="003323D6">
        <w:t>:</w:t>
      </w:r>
    </w:p>
    <w:p w14:paraId="7D0E0186" w14:textId="745EE9CB" w:rsidR="008428A9" w:rsidRDefault="008428A9" w:rsidP="008428A9">
      <w:pPr>
        <w:pStyle w:val="main"/>
      </w:pPr>
    </w:p>
    <w:p w14:paraId="5CCC94D3" w14:textId="3D93B886" w:rsidR="003323D6" w:rsidRDefault="00EB50A4" w:rsidP="008428A9">
      <w:pPr>
        <w:pStyle w:val="main"/>
      </w:pPr>
      <m:oMathPara>
        <m:oMath>
          <m:eqArr>
            <m:eqArrPr>
              <m:maxDist m:val="1"/>
              <m:ctrlPr>
                <w:rPr>
                  <w:rFonts w:ascii="Cambria Math" w:hAnsi="Cambria Math"/>
                  <w:i/>
                  <w:lang w:val="en-US"/>
                </w:rPr>
              </m:ctrlPr>
            </m:eqArr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2.13</m:t>
                  </m:r>
                </m:e>
              </m:d>
            </m:e>
          </m:eqArr>
        </m:oMath>
      </m:oMathPara>
    </w:p>
    <w:p w14:paraId="48B37E0D" w14:textId="0B93120F" w:rsidR="008428A9" w:rsidRPr="008428A9" w:rsidRDefault="008428A9" w:rsidP="008428A9">
      <w:pPr>
        <w:pStyle w:val="main"/>
      </w:pPr>
    </w:p>
    <w:p w14:paraId="28F79509" w14:textId="1158B96C" w:rsidR="008428A9" w:rsidRPr="008428A9" w:rsidRDefault="008428A9" w:rsidP="003323D6">
      <w:pPr>
        <w:pStyle w:val="main"/>
        <w:ind w:firstLine="0"/>
      </w:pPr>
      <w:r w:rsidRPr="008428A9">
        <w:lastRenderedPageBreak/>
        <w:t xml:space="preserve">Заметим, что существует альтернативное выражение </w:t>
      </w:r>
      <w:r w:rsidR="004C366F" w:rsidRPr="008428A9">
        <w:t>[11]</w:t>
      </w:r>
      <w:r w:rsidR="004C366F">
        <w:t xml:space="preserve"> </w:t>
      </w:r>
      <w:r w:rsidRPr="008428A9">
        <w:t>для средней кривизны поверхности, которое в отличие от (2.1</w:t>
      </w:r>
      <w:r w:rsidR="00FE61B1">
        <w:t>3</w:t>
      </w:r>
      <w:r w:rsidRPr="008428A9">
        <w:t>) более удобно для использования в данной задаче:</w:t>
      </w:r>
    </w:p>
    <w:p w14:paraId="3D1D4BB8" w14:textId="40569813" w:rsidR="008428A9" w:rsidRDefault="008428A9" w:rsidP="008428A9">
      <w:pPr>
        <w:pStyle w:val="main"/>
      </w:pPr>
    </w:p>
    <w:p w14:paraId="0709EF1C" w14:textId="76970969" w:rsidR="008428A9" w:rsidRPr="004C366F" w:rsidRDefault="00EB50A4" w:rsidP="008428A9">
      <w:pPr>
        <w:pStyle w:val="main"/>
      </w:pPr>
      <m:oMathPara>
        <m:oMath>
          <m:eqArr>
            <m:eqArrPr>
              <m:maxDist m:val="1"/>
              <m:ctrlPr>
                <w:rPr>
                  <w:rFonts w:ascii="Cambria Math" w:hAnsi="Cambria Math"/>
                  <w:i/>
                  <w:lang w:val="en-US"/>
                </w:rPr>
              </m:ctrlPr>
            </m:eqArr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d>
                <m:dPr>
                  <m:ctrlPr>
                    <w:rPr>
                      <w:rFonts w:ascii="Cambria Math" w:hAnsi="Cambria Math"/>
                      <w:i/>
                      <w:lang w:val="en-US"/>
                    </w:rPr>
                  </m:ctrlPr>
                </m:dPr>
                <m:e>
                  <m:r>
                    <w:rPr>
                      <w:rFonts w:ascii="Cambria Math" w:hAnsi="Cambria Math"/>
                      <w:lang w:val="en-US"/>
                    </w:rPr>
                    <m:t>2.14</m:t>
                  </m:r>
                </m:e>
              </m:d>
            </m:e>
          </m:eqArr>
        </m:oMath>
      </m:oMathPara>
    </w:p>
    <w:p w14:paraId="06B873F7" w14:textId="77777777" w:rsidR="004C366F" w:rsidRPr="008428A9" w:rsidRDefault="004C366F" w:rsidP="008428A9">
      <w:pPr>
        <w:pStyle w:val="main"/>
      </w:pPr>
    </w:p>
    <w:p w14:paraId="6C938267" w14:textId="029BFF43" w:rsidR="00D3181B" w:rsidRDefault="008428A9" w:rsidP="00767A62">
      <w:pPr>
        <w:pStyle w:val="main"/>
        <w:ind w:firstLine="0"/>
      </w:pPr>
      <w:r w:rsidRPr="008428A9">
        <w:t xml:space="preserve">где </w:t>
      </w:r>
      <m:oMath>
        <m:acc>
          <m:accPr>
            <m:chr m:val="⃗"/>
            <m:ctrlPr>
              <w:rPr>
                <w:rFonts w:ascii="Cambria Math" w:hAnsi="Cambria Math"/>
                <w:i/>
                <w:lang w:val="en-US"/>
              </w:rPr>
            </m:ctrlPr>
          </m:accPr>
          <m:e>
            <m:r>
              <w:rPr>
                <w:rFonts w:ascii="Cambria Math" w:hAnsi="Cambria Math"/>
                <w:lang w:val="en-US"/>
              </w:rPr>
              <m:t>n</m:t>
            </m:r>
          </m:e>
        </m:acc>
      </m:oMath>
      <w:r w:rsidR="004C366F">
        <w:rPr>
          <w:rFonts w:eastAsiaTheme="minorEastAsia"/>
          <w:lang w:val="en-US"/>
        </w:rPr>
        <w:t xml:space="preserve"> </w:t>
      </w:r>
      <w:r w:rsidRPr="008428A9">
        <w:t xml:space="preserve">– единичный вектор </w:t>
      </w:r>
      <w:r w:rsidR="00767A62">
        <w:t>нормали к поверхности жидкости.</w:t>
      </w:r>
    </w:p>
    <w:p w14:paraId="67F5E7DE" w14:textId="1B4CAA04" w:rsidR="00D3181B" w:rsidRPr="00D3181B" w:rsidRDefault="00D3181B" w:rsidP="008428A9">
      <w:pPr>
        <w:pStyle w:val="main"/>
        <w:rPr>
          <w:lang w:val="en-US"/>
        </w:rPr>
      </w:pPr>
      <w:r>
        <w:t xml:space="preserve">Если возмущённая поверхность задаётя функцией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Pr>
          <w:rFonts w:eastAsiaTheme="minorEastAsia"/>
        </w:rPr>
        <w:t xml:space="preserve"> (см. уравнение (1.1)), то вектор нормали может быть вычислен следующим образом </w:t>
      </w:r>
      <w:r>
        <w:rPr>
          <w:rFonts w:eastAsiaTheme="minorEastAsia"/>
          <w:lang w:val="en-US"/>
        </w:rPr>
        <w:t>[11]:</w:t>
      </w:r>
    </w:p>
    <w:p w14:paraId="2D6B911A" w14:textId="0D9E2023" w:rsidR="008428A9" w:rsidRDefault="008428A9" w:rsidP="008428A9">
      <w:pPr>
        <w:pStyle w:val="main"/>
      </w:pPr>
    </w:p>
    <w:p w14:paraId="06439916" w14:textId="2CD42FDF" w:rsidR="00D3181B" w:rsidRDefault="00EB50A4" w:rsidP="008428A9">
      <w:pPr>
        <w:pStyle w:val="main"/>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e>
                      </m:d>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num>
                <m:den>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r>
                    <w:rPr>
                      <w:rFonts w:ascii="Cambria Math" w:hAnsi="Cambria Math"/>
                      <w:lang w:val="en-US"/>
                    </w:rPr>
                    <m:t>5</m:t>
                  </m:r>
                </m:e>
              </m:d>
            </m:e>
          </m:eqArr>
        </m:oMath>
      </m:oMathPara>
    </w:p>
    <w:p w14:paraId="2F3CBBDD" w14:textId="22DC1DC0" w:rsidR="008428A9" w:rsidRPr="008428A9" w:rsidRDefault="008428A9" w:rsidP="008428A9">
      <w:pPr>
        <w:pStyle w:val="main"/>
      </w:pPr>
    </w:p>
    <w:p w14:paraId="47FFE939" w14:textId="7306F063" w:rsidR="008428A9" w:rsidRPr="008428A9" w:rsidRDefault="008428A9" w:rsidP="00D3181B">
      <w:pPr>
        <w:pStyle w:val="main"/>
        <w:ind w:firstLine="0"/>
      </w:pPr>
      <w:r w:rsidRPr="008428A9">
        <w:t xml:space="preserve">где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8428A9">
        <w:t xml:space="preserve"> и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oMath>
      <w:r w:rsidRPr="008428A9">
        <w:t xml:space="preserve"> –</w:t>
      </w:r>
      <w:r w:rsidR="00D3181B">
        <w:t xml:space="preserve"> </w:t>
      </w:r>
      <w:r w:rsidRPr="008428A9">
        <w:t>орты</w:t>
      </w:r>
      <w:r w:rsidR="00D3181B">
        <w:t xml:space="preserve"> соответствующих координатных осей.</w:t>
      </w:r>
      <w:r w:rsidR="00BA4D76">
        <w:t xml:space="preserve"> То</w:t>
      </w:r>
      <w:r w:rsidR="00FE61B1">
        <w:t>гда поверхностное давление (2.1</w:t>
      </w:r>
      <w:r w:rsidR="00767A62">
        <w:t>2</w:t>
      </w:r>
      <w:r w:rsidR="00FE61B1">
        <w:t>) с учётом (2.14</w:t>
      </w:r>
      <w:r w:rsidR="00767A62">
        <w:t>) и (2.15</w:t>
      </w:r>
      <w:r w:rsidR="00BA4D76">
        <w:t>) в линеаризованном виде будет представлено следующей формулой:</w:t>
      </w:r>
    </w:p>
    <w:p w14:paraId="297F9EB2" w14:textId="5E3EE492" w:rsidR="008428A9" w:rsidRDefault="008428A9" w:rsidP="008428A9">
      <w:pPr>
        <w:pStyle w:val="main"/>
      </w:pPr>
    </w:p>
    <w:p w14:paraId="2DD38B0F" w14:textId="61DAF347" w:rsidR="00BA4D76" w:rsidRDefault="00EB50A4" w:rsidP="008428A9">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p</m:t>
                  </m:r>
                </m:e>
                <m:sub>
                  <m:r>
                    <w:rPr>
                      <w:rFonts w:ascii="Cambria Math" w:hAnsi="Cambria Math"/>
                    </w:rPr>
                    <m:t>γ</m:t>
                  </m:r>
                </m:sub>
              </m:sSub>
              <m:r>
                <w:rPr>
                  <w:rFonts w:ascii="Cambria Math" w:hAnsi="Cambria Math"/>
                </w:rPr>
                <m:t>=</m:t>
              </m:r>
              <m:r>
                <w:rPr>
                  <w:rFonts w:ascii="Cambria Math" w:hAnsi="Cambria Math"/>
                  <w:lang w:val="en-US"/>
                </w:rPr>
                <m:t>-γ</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 xml:space="preserve"> </m:t>
              </m:r>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2.16</m:t>
                  </m:r>
                </m:e>
              </m:d>
            </m:e>
          </m:eqArr>
        </m:oMath>
      </m:oMathPara>
    </w:p>
    <w:p w14:paraId="2D1A81F4" w14:textId="205FED13" w:rsidR="00CB5E33" w:rsidRDefault="00CB5E33" w:rsidP="00455A63">
      <w:pPr>
        <w:pStyle w:val="main"/>
      </w:pPr>
    </w:p>
    <w:p w14:paraId="1B16B1D2" w14:textId="5DDEE265" w:rsidR="005A17E0" w:rsidRDefault="005A17E0" w:rsidP="005A17E0">
      <w:pPr>
        <w:pStyle w:val="main"/>
        <w:ind w:firstLine="0"/>
      </w:pPr>
      <w:r>
        <w:t>которая и будет использована при решении задачи.</w:t>
      </w:r>
    </w:p>
    <w:p w14:paraId="3CC9BB08" w14:textId="77777777" w:rsidR="005A17E0" w:rsidRDefault="005A17E0" w:rsidP="00455A63">
      <w:pPr>
        <w:pStyle w:val="main"/>
      </w:pPr>
    </w:p>
    <w:p w14:paraId="7CC177EC" w14:textId="7186DE8D" w:rsidR="00E64C4A" w:rsidRPr="00E64C4A" w:rsidRDefault="00E64C4A" w:rsidP="00E64C4A">
      <w:pPr>
        <w:pStyle w:val="main"/>
        <w:spacing w:after="240"/>
      </w:pPr>
      <w:r>
        <w:t>2</w:t>
      </w:r>
      <w:r w:rsidR="00680B98">
        <w:t>.</w:t>
      </w:r>
      <w:r w:rsidR="0014721C">
        <w:t>5</w:t>
      </w:r>
      <w:r w:rsidRPr="00E64C4A">
        <w:t xml:space="preserve"> Математическая формулировка задачи</w:t>
      </w:r>
    </w:p>
    <w:p w14:paraId="0058AE5D" w14:textId="6D84FB9D" w:rsidR="00E64C4A" w:rsidRDefault="00E64C4A" w:rsidP="00E64C4A">
      <w:pPr>
        <w:pStyle w:val="main"/>
      </w:pPr>
      <w:r w:rsidRPr="00E64C4A">
        <w:t xml:space="preserve">Введём двумерную систему координат, аналогичную той, которая  была </w:t>
      </w:r>
      <w:r w:rsidR="00954ACF">
        <w:t>использована</w:t>
      </w:r>
      <w:r w:rsidRPr="00E64C4A">
        <w:t xml:space="preserve"> в разделе 1 (рисунок 1.2). Направление вектора ускорения свободного падения </w:t>
      </w:r>
      <m:oMath>
        <m:acc>
          <m:accPr>
            <m:chr m:val="⃗"/>
            <m:ctrlPr>
              <w:rPr>
                <w:rFonts w:ascii="Cambria Math" w:hAnsi="Cambria Math" w:cs="Times New Roman"/>
                <w:i/>
                <w:sz w:val="24"/>
                <w:szCs w:val="24"/>
              </w:rPr>
            </m:ctrlPr>
          </m:accPr>
          <m:e>
            <m:r>
              <w:rPr>
                <w:rFonts w:ascii="Cambria Math" w:hAnsi="Cambria Math"/>
              </w:rPr>
              <m:t>g</m:t>
            </m:r>
          </m:e>
        </m:acc>
      </m:oMath>
      <w:r w:rsidRPr="00E64C4A">
        <w:t xml:space="preserve"> оставим неизменным.</w:t>
      </w:r>
    </w:p>
    <w:p w14:paraId="7970FEB3" w14:textId="71B5CC38" w:rsidR="00E64C4A" w:rsidRPr="00E64C4A" w:rsidRDefault="00E64C4A" w:rsidP="00E64C4A">
      <w:pPr>
        <w:pStyle w:val="main"/>
      </w:pPr>
      <w:r w:rsidRPr="00E64C4A">
        <w:t xml:space="preserve">Закон изменения </w:t>
      </w:r>
      <w:r>
        <w:t xml:space="preserve">свободной </w:t>
      </w:r>
      <w:r w:rsidRPr="00E64C4A">
        <w:t>поверхности жидкости по-прежнему будем описывать функцией</w:t>
      </w:r>
      <w:r>
        <w:rPr>
          <w:rFonts w:eastAsiaTheme="minorEastAsia"/>
          <w:lang w:val="en-US"/>
        </w:rPr>
        <w:t xml:space="preserve"> </w:t>
      </w:r>
      <m:oMath>
        <m:r>
          <w:rPr>
            <w:rFonts w:ascii="Cambria Math" w:hAnsi="Cambria Math"/>
            <w:lang w:val="en-US"/>
          </w:rPr>
          <m:t xml:space="preserve"> ξ=ξ</m:t>
        </m:r>
        <m:d>
          <m:dPr>
            <m:ctrlPr>
              <w:rPr>
                <w:rFonts w:ascii="Cambria Math" w:hAnsi="Cambria Math" w:cs="Times New Roman"/>
                <w:i/>
                <w:sz w:val="24"/>
                <w:szCs w:val="24"/>
                <w:lang w:val="en-US"/>
              </w:rPr>
            </m:ctrlPr>
          </m:dPr>
          <m:e>
            <m:r>
              <w:rPr>
                <w:rFonts w:ascii="Cambria Math" w:hAnsi="Cambria Math"/>
                <w:lang w:val="en-US"/>
              </w:rPr>
              <m:t>t,x</m:t>
            </m:r>
          </m:e>
        </m:d>
      </m:oMath>
      <w:r w:rsidRPr="00E64C4A">
        <w:t>, заданной соотношением (1.1).</w:t>
      </w:r>
      <w:r>
        <w:t xml:space="preserve"> </w:t>
      </w:r>
      <w:r w:rsidRPr="00E64C4A">
        <w:lastRenderedPageBreak/>
        <w:t xml:space="preserve">Опираясь на результаты решения задачи о движении гравитационных волн на поверхности идеальной несжимаемой жидкости из раздела 1, составим математическую формулировку </w:t>
      </w:r>
      <w:r>
        <w:t>текущей</w:t>
      </w:r>
      <w:r w:rsidRPr="00E64C4A">
        <w:t xml:space="preserve"> задачи</w:t>
      </w:r>
      <w:r>
        <w:t>.</w:t>
      </w:r>
    </w:p>
    <w:p w14:paraId="0FE4B53E" w14:textId="43E718B7" w:rsidR="00F16C31" w:rsidRDefault="00F16C31" w:rsidP="00455A63">
      <w:pPr>
        <w:pStyle w:val="main"/>
      </w:pPr>
    </w:p>
    <w:p w14:paraId="18A8E8CA" w14:textId="4F85D9E6" w:rsidR="00954ACF" w:rsidRPr="00954ACF" w:rsidRDefault="00954ACF" w:rsidP="00954ACF">
      <w:pPr>
        <w:pStyle w:val="main"/>
        <w:ind w:firstLine="0"/>
        <w:rPr>
          <w:i/>
        </w:rPr>
      </w:pPr>
      <w:r w:rsidRPr="00954ACF">
        <w:rPr>
          <w:i/>
        </w:rPr>
        <w:t>Уравнение</w:t>
      </w:r>
      <w:r>
        <w:rPr>
          <w:i/>
        </w:rPr>
        <w:t xml:space="preserve"> несжимаемости:</w:t>
      </w:r>
    </w:p>
    <w:p w14:paraId="642A4C06" w14:textId="5CA9C867" w:rsidR="00954ACF" w:rsidRDefault="00954ACF" w:rsidP="00954ACF">
      <w:pPr>
        <w:pStyle w:val="main"/>
      </w:pPr>
      <w:r>
        <w:t>Поскольку магнитная жидкость по условию задачи является несжимаемой, уравнение (1.11)</w:t>
      </w:r>
      <w:r w:rsidR="00A10B37">
        <w:t xml:space="preserve"> здесь также будет справедливо:</w:t>
      </w:r>
    </w:p>
    <w:p w14:paraId="03352173" w14:textId="64E41E30" w:rsidR="00954ACF" w:rsidRDefault="00954ACF" w:rsidP="00954ACF">
      <w:pPr>
        <w:pStyle w:val="main"/>
      </w:pPr>
    </w:p>
    <w:p w14:paraId="1E670C1A" w14:textId="00C10434" w:rsidR="00A10B37" w:rsidRDefault="00EB50A4" w:rsidP="00954ACF">
      <w:pPr>
        <w:pStyle w:val="main"/>
      </w:pPr>
      <m:oMathPara>
        <m:oMath>
          <m:eqArr>
            <m:eqArrPr>
              <m:maxDist m:val="1"/>
              <m:ctrlPr>
                <w:rPr>
                  <w:rFonts w:ascii="Cambria Math" w:eastAsiaTheme="minorEastAsia" w:hAnsi="Cambria Math" w:cs="Times New Roman"/>
                  <w:i/>
                  <w:sz w:val="24"/>
                  <w:szCs w:val="24"/>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2.17</m:t>
                  </m:r>
                </m:e>
              </m:d>
              <m:ctrlPr>
                <w:rPr>
                  <w:rFonts w:ascii="Cambria Math" w:hAnsi="Cambria Math" w:cs="Times New Roman"/>
                  <w:i/>
                  <w:sz w:val="24"/>
                  <w:szCs w:val="24"/>
                  <w:lang w:val="en-US"/>
                </w:rPr>
              </m:ctrlPr>
            </m:e>
          </m:eqArr>
        </m:oMath>
      </m:oMathPara>
    </w:p>
    <w:p w14:paraId="5E377060" w14:textId="418985BD" w:rsidR="003451A3" w:rsidRDefault="003451A3" w:rsidP="00954ACF">
      <w:pPr>
        <w:pStyle w:val="main"/>
      </w:pPr>
    </w:p>
    <w:p w14:paraId="3AE8C864" w14:textId="6FB09AD0" w:rsidR="003451A3" w:rsidRPr="00B24655" w:rsidRDefault="003451A3" w:rsidP="00B24655">
      <w:pPr>
        <w:pStyle w:val="main"/>
        <w:ind w:firstLine="0"/>
        <w:rPr>
          <w:i/>
        </w:rPr>
      </w:pPr>
      <w:r w:rsidRPr="003451A3">
        <w:rPr>
          <w:i/>
        </w:rPr>
        <w:t xml:space="preserve">Уравнения </w:t>
      </w:r>
      <w:r>
        <w:rPr>
          <w:i/>
        </w:rPr>
        <w:t>Лапласа для потенциалов магнитного поля:</w:t>
      </w:r>
    </w:p>
    <w:p w14:paraId="228A2369" w14:textId="53ED5915" w:rsidR="003451A3" w:rsidRPr="003451A3" w:rsidRDefault="003451A3" w:rsidP="003451A3">
      <w:pPr>
        <w:pStyle w:val="main"/>
      </w:pPr>
      <w:r w:rsidRPr="003451A3">
        <w:t>Запишем закон Гаусса</w:t>
      </w:r>
      <w:r w:rsidR="00EA0763" w:rsidRPr="003451A3">
        <w:t xml:space="preserve"> [7</w:t>
      </w:r>
      <w:r w:rsidR="00EA0763">
        <w:t>, 9</w:t>
      </w:r>
      <w:r w:rsidR="00EA0763" w:rsidRPr="003451A3">
        <w:t>]</w:t>
      </w:r>
      <w:r w:rsidR="00EA0763">
        <w:t xml:space="preserve"> </w:t>
      </w:r>
      <w:r w:rsidRPr="003451A3">
        <w:t>для магнитного поля (одно из</w:t>
      </w:r>
      <w:r w:rsidR="00EA0763">
        <w:t xml:space="preserve"> системы уравнений Максвелла) в магнитной жидкости и во внешней среде, учитывая, что рассматриваемые среды изотропны</w:t>
      </w:r>
      <w:r w:rsidRPr="003451A3">
        <w:t>:</w:t>
      </w:r>
    </w:p>
    <w:p w14:paraId="287D4891" w14:textId="4904F1C8" w:rsidR="003451A3" w:rsidRDefault="003451A3" w:rsidP="003451A3">
      <w:pPr>
        <w:pStyle w:val="main"/>
      </w:pPr>
    </w:p>
    <w:p w14:paraId="5DBC6B2F" w14:textId="7832A0B0" w:rsidR="00EA0763" w:rsidRDefault="00EB50A4" w:rsidP="003451A3">
      <w:pPr>
        <w:pStyle w:val="main"/>
      </w:pPr>
      <m:oMathPara>
        <m:oMath>
          <m:eqArr>
            <m:eqArrPr>
              <m:maxDist m:val="1"/>
              <m:rSpRule m:val="2"/>
              <m:ctrlPr>
                <w:rPr>
                  <w:rFonts w:ascii="Cambria Math" w:eastAsiaTheme="minorEastAsia" w:hAnsi="Cambria Math" w:cs="Times New Roman"/>
                  <w:i/>
                  <w:sz w:val="24"/>
                  <w:szCs w:val="24"/>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lang w:val="en-US"/>
                        </w:rPr>
                      </m:ctrlPr>
                    </m:accPr>
                    <m:e>
                      <m:r>
                        <w:rPr>
                          <w:rFonts w:ascii="Cambria Math" w:hAnsi="Cambria Math"/>
                        </w:rPr>
                        <m:t>H</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=0,  z&lt;ξ,#</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2.18</m:t>
                  </m:r>
                </m:e>
              </m:d>
              <m:ctrlPr>
                <w:rPr>
                  <w:rFonts w:ascii="Cambria Math" w:eastAsia="Cambria Math" w:hAnsi="Cambria Math" w:cs="Cambria Math"/>
                  <w:i/>
                  <w:sz w:val="24"/>
                  <w:szCs w:val="24"/>
                  <w:lang w:val="en-US"/>
                </w:rPr>
              </m:ctrlPr>
            </m:e>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lang w:val="en-US"/>
                        </w:rPr>
                      </m:ctrlPr>
                    </m:accPr>
                    <m:e>
                      <m:r>
                        <w:rPr>
                          <w:rFonts w:ascii="Cambria Math" w:hAnsi="Cambria Math"/>
                        </w:rPr>
                        <m:t>H</m:t>
                      </m:r>
                    </m:e>
                  </m:acc>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=0,  z&gt;ξ.</m:t>
              </m:r>
              <m:ctrlPr>
                <w:rPr>
                  <w:rFonts w:ascii="Cambria Math" w:hAnsi="Cambria Math" w:cs="Times New Roman"/>
                  <w:i/>
                  <w:sz w:val="24"/>
                  <w:szCs w:val="24"/>
                  <w:lang w:val="en-US"/>
                </w:rPr>
              </m:ctrlPr>
            </m:e>
          </m:eqArr>
        </m:oMath>
      </m:oMathPara>
    </w:p>
    <w:p w14:paraId="5F2D913F" w14:textId="77777777" w:rsidR="00EA0763" w:rsidRPr="003451A3" w:rsidRDefault="00EA0763" w:rsidP="003451A3">
      <w:pPr>
        <w:pStyle w:val="main"/>
      </w:pPr>
    </w:p>
    <w:p w14:paraId="56DD15A9" w14:textId="77777777" w:rsidR="00495BC8" w:rsidRDefault="00495BC8" w:rsidP="003451A3">
      <w:pPr>
        <w:pStyle w:val="main"/>
      </w:pPr>
    </w:p>
    <w:p w14:paraId="04F3F154" w14:textId="53CF8E6C" w:rsidR="00495BC8" w:rsidRDefault="00495BC8" w:rsidP="00495BC8">
      <w:pPr>
        <w:pStyle w:val="main"/>
        <w:ind w:firstLine="0"/>
      </w:pPr>
      <w:r>
        <w:t>С учётом потенциала магнитного поля (2.1) и суперпозиции (2.3) в уравнения (2.1</w:t>
      </w:r>
      <w:r w:rsidR="00550466">
        <w:t>8</w:t>
      </w:r>
      <w:r>
        <w:t>) примут вид:</w:t>
      </w:r>
    </w:p>
    <w:p w14:paraId="2FA14C80" w14:textId="77777777" w:rsidR="00495BC8" w:rsidRDefault="00495BC8" w:rsidP="003451A3">
      <w:pPr>
        <w:pStyle w:val="main"/>
      </w:pPr>
    </w:p>
    <w:p w14:paraId="59176310" w14:textId="1A51C13C" w:rsidR="00495BC8" w:rsidRDefault="00EB50A4" w:rsidP="003451A3">
      <w:pPr>
        <w:pStyle w:val="main"/>
      </w:pPr>
      <m:oMathPara>
        <m:oMath>
          <m:eqArr>
            <m:eqArrPr>
              <m:maxDist m:val="1"/>
              <m:rSpRule m:val="2"/>
              <m:ctrlPr>
                <w:rPr>
                  <w:rFonts w:ascii="Cambria Math" w:eastAsiaTheme="minorEastAsia" w:hAnsi="Cambria Math" w:cs="Times New Roman"/>
                  <w:i/>
                  <w:sz w:val="24"/>
                  <w:szCs w:val="24"/>
                  <w:lang w:val="en-US"/>
                </w:rPr>
              </m:ctrlPr>
            </m:eqArrPr>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lang w:val="en-US"/>
                </w:rPr>
                <m:t>=0,  z&lt;0,#</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2.19</m:t>
                  </m:r>
                </m:e>
              </m:d>
              <m:ctrlPr>
                <w:rPr>
                  <w:rFonts w:ascii="Cambria Math" w:eastAsia="Cambria Math" w:hAnsi="Cambria Math" w:cs="Cambria Math"/>
                  <w:i/>
                  <w:sz w:val="24"/>
                  <w:szCs w:val="24"/>
                  <w:lang w:val="en-US"/>
                </w:rPr>
              </m:ctrlPr>
            </m:e>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lang w:val="en-US"/>
                </w:rPr>
                <m:t>=0,  z&gt;0,</m:t>
              </m:r>
              <m:ctrlPr>
                <w:rPr>
                  <w:rFonts w:ascii="Cambria Math" w:hAnsi="Cambria Math" w:cs="Times New Roman"/>
                  <w:i/>
                  <w:sz w:val="24"/>
                  <w:szCs w:val="24"/>
                  <w:lang w:val="en-US"/>
                </w:rPr>
              </m:ctrlPr>
            </m:e>
          </m:eqArr>
        </m:oMath>
      </m:oMathPara>
    </w:p>
    <w:p w14:paraId="519B46E7" w14:textId="77777777" w:rsidR="00495BC8" w:rsidRDefault="00495BC8" w:rsidP="003451A3">
      <w:pPr>
        <w:pStyle w:val="main"/>
      </w:pPr>
    </w:p>
    <w:p w14:paraId="494DE046" w14:textId="5D3940D2" w:rsidR="003451A3" w:rsidRPr="003451A3" w:rsidRDefault="00495BC8" w:rsidP="00495BC8">
      <w:pPr>
        <w:pStyle w:val="main"/>
        <w:ind w:firstLine="0"/>
      </w:pPr>
      <w:r>
        <w:t xml:space="preserve">где </w:t>
      </w:r>
      <m:oMath>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oMath>
      <w:r>
        <w:rPr>
          <w:rFonts w:eastAsiaTheme="minorEastAsia"/>
        </w:rPr>
        <w:t xml:space="preserve"> и </w:t>
      </w:r>
      <m:oMath>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oMath>
      <w:r>
        <w:rPr>
          <w:rFonts w:eastAsiaTheme="minorEastAsia"/>
        </w:rPr>
        <w:t xml:space="preserve"> – потенциалы магнитного поля в магнитной жидкости и внешней среде соответственно.</w:t>
      </w:r>
      <w:r>
        <w:t xml:space="preserve"> Также для удобства уравнения </w:t>
      </w:r>
      <w:r w:rsidR="003451A3" w:rsidRPr="003451A3">
        <w:t>заданы относительно невозмущённой поверхности жидкости</w:t>
      </w:r>
      <w:r>
        <w:t xml:space="preserve"> </w:t>
      </w:r>
      <m:oMath>
        <m:r>
          <w:rPr>
            <w:rFonts w:ascii="Cambria Math" w:hAnsi="Cambria Math"/>
            <w:lang w:val="en-US"/>
          </w:rPr>
          <m:t>z</m:t>
        </m:r>
        <m:r>
          <w:rPr>
            <w:rFonts w:ascii="Cambria Math" w:hAnsi="Cambria Math"/>
          </w:rPr>
          <m:t>=0</m:t>
        </m:r>
      </m:oMath>
      <w:r w:rsidR="003451A3" w:rsidRPr="003451A3">
        <w:t>.</w:t>
      </w:r>
    </w:p>
    <w:p w14:paraId="53DC6BE4" w14:textId="422F07F2" w:rsidR="003451A3" w:rsidRDefault="003451A3" w:rsidP="00954ACF">
      <w:pPr>
        <w:pStyle w:val="main"/>
      </w:pPr>
    </w:p>
    <w:p w14:paraId="2EB30DED" w14:textId="209B58E1" w:rsidR="000D16FA" w:rsidRPr="000D16FA" w:rsidRDefault="000D16FA" w:rsidP="000D16FA">
      <w:pPr>
        <w:pStyle w:val="main"/>
        <w:ind w:firstLine="0"/>
        <w:rPr>
          <w:i/>
        </w:rPr>
      </w:pPr>
      <w:r w:rsidRPr="000D16FA">
        <w:rPr>
          <w:i/>
        </w:rPr>
        <w:lastRenderedPageBreak/>
        <w:t>Условие баланса давлений на поверхности</w:t>
      </w:r>
      <w:r>
        <w:rPr>
          <w:i/>
        </w:rPr>
        <w:t xml:space="preserve"> жидкости:</w:t>
      </w:r>
    </w:p>
    <w:p w14:paraId="1548E61C" w14:textId="2AECEA1D" w:rsidR="00CB5E33" w:rsidRPr="000D16FA" w:rsidRDefault="00CB5E33" w:rsidP="00CB5E33">
      <w:pPr>
        <w:pStyle w:val="main"/>
      </w:pPr>
      <w:r w:rsidRPr="000D16FA">
        <w:t xml:space="preserve">Условие непрерывности давления на границе раздела </w:t>
      </w:r>
      <w:r>
        <w:t xml:space="preserve">магнитная </w:t>
      </w:r>
      <w:r w:rsidRPr="000D16FA">
        <w:t>жидкость –</w:t>
      </w:r>
      <w:r>
        <w:t xml:space="preserve"> внешняя среда теперь будет представлено следующим выражением</w:t>
      </w:r>
      <w:r w:rsidRPr="000D16FA">
        <w:t>:</w:t>
      </w:r>
    </w:p>
    <w:p w14:paraId="09906F22" w14:textId="6EAA5F70" w:rsidR="00131166" w:rsidRPr="00FD0712" w:rsidRDefault="00131166" w:rsidP="00FD0712">
      <w:pPr>
        <w:pStyle w:val="main"/>
      </w:pPr>
    </w:p>
    <w:p w14:paraId="2D4A45FA" w14:textId="4E56A36E" w:rsidR="00131166" w:rsidRDefault="00EB50A4" w:rsidP="00CB5E33">
      <w:pPr>
        <w:pStyle w:val="main"/>
      </w:pPr>
      <m:oMathPara>
        <m:oMath>
          <m:eqArr>
            <m:eqArrPr>
              <m:maxDist m:val="1"/>
              <m:ctrlPr>
                <w:rPr>
                  <w:rFonts w:ascii="Cambria Math" w:eastAsiaTheme="minorEastAsia" w:hAnsi="Cambria Math" w:cs="Times New Roman"/>
                  <w:sz w:val="24"/>
                  <w:szCs w:val="24"/>
                  <w:lang w:val="en-US"/>
                </w:rPr>
              </m:ctrlPr>
            </m:eqArr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γ</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=0</m:t>
              </m:r>
              <m:r>
                <m:rPr>
                  <m:sty m:val="p"/>
                </m:rPr>
                <w:rPr>
                  <w:rFonts w:ascii="Cambria Math" w:hAnsi="Cambria Math"/>
                  <w:lang w:val="en-US"/>
                </w:rPr>
                <m:t xml:space="preserve">,  </m:t>
              </m:r>
              <m:r>
                <w:rPr>
                  <w:rFonts w:ascii="Cambria Math" w:hAnsi="Cambria Math"/>
                  <w:lang w:val="en-US"/>
                </w:rPr>
                <m:t>z</m:t>
              </m:r>
              <m:r>
                <m:rPr>
                  <m:sty m:val="p"/>
                </m:rPr>
                <w:rPr>
                  <w:rFonts w:ascii="Cambria Math" w:hAnsi="Cambria Math"/>
                  <w:lang w:val="en-US"/>
                </w:rPr>
                <m:t>=</m:t>
              </m:r>
              <m:r>
                <w:rPr>
                  <w:rFonts w:ascii="Cambria Math" w:hAnsi="Cambria Math"/>
                  <w:lang w:val="en-US"/>
                </w:rPr>
                <m:t>ξ</m:t>
              </m:r>
              <m:r>
                <m:rPr>
                  <m:sty m:val="p"/>
                </m:rPr>
                <w:rPr>
                  <w:rFonts w:ascii="Cambria Math" w:hAnsi="Cambria Math"/>
                  <w:lang w:val="en-US"/>
                </w:rPr>
                <m:t>.#</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lang w:val="en-US"/>
                    </w:rPr>
                    <m:t>2.20</m:t>
                  </m:r>
                </m:e>
              </m:d>
              <m:ctrlPr>
                <w:rPr>
                  <w:rFonts w:ascii="Cambria Math" w:hAnsi="Cambria Math" w:cs="Times New Roman"/>
                  <w:sz w:val="24"/>
                  <w:szCs w:val="24"/>
                  <w:lang w:val="en-US"/>
                </w:rPr>
              </m:ctrlPr>
            </m:e>
          </m:eqArr>
        </m:oMath>
      </m:oMathPara>
    </w:p>
    <w:p w14:paraId="0588D67B" w14:textId="4DA43257" w:rsidR="00CB5E33" w:rsidRDefault="00CB5E33" w:rsidP="000D16FA">
      <w:pPr>
        <w:pStyle w:val="main"/>
      </w:pPr>
    </w:p>
    <w:p w14:paraId="5A84D4A6" w14:textId="603EF2EF" w:rsidR="00BE3C05" w:rsidRDefault="00F5092D" w:rsidP="00BE3C05">
      <w:pPr>
        <w:pStyle w:val="main"/>
        <w:ind w:firstLine="0"/>
      </w:pPr>
      <w:r w:rsidRPr="000D16FA">
        <w:t xml:space="preserve">где </w:t>
      </w:r>
      <m:oMath>
        <m:sSub>
          <m:sSubPr>
            <m:ctrlPr>
              <w:rPr>
                <w:rFonts w:ascii="Cambria Math" w:hAnsi="Cambria Math"/>
              </w:rPr>
            </m:ctrlPr>
          </m:sSubPr>
          <m:e>
            <m:r>
              <w:rPr>
                <w:rFonts w:ascii="Cambria Math" w:hAnsi="Cambria Math"/>
              </w:rPr>
              <m:t>p</m:t>
            </m:r>
          </m:e>
          <m:sub>
            <m:r>
              <w:rPr>
                <w:rFonts w:ascii="Cambria Math" w:hAnsi="Cambria Math"/>
              </w:rPr>
              <m:t>γ</m:t>
            </m:r>
          </m:sub>
        </m:sSub>
      </m:oMath>
      <w:r>
        <w:rPr>
          <w:rFonts w:eastAsiaTheme="minorEastAsia"/>
        </w:rPr>
        <w:t xml:space="preserve"> </w:t>
      </w:r>
      <w:r w:rsidRPr="000D16FA">
        <w:t xml:space="preserve">– поверхностное давление, </w:t>
      </w:r>
      <m:oMath>
        <m:sSub>
          <m:sSubPr>
            <m:ctrlPr>
              <w:rPr>
                <w:rFonts w:ascii="Cambria Math" w:hAnsi="Cambria Math"/>
              </w:rPr>
            </m:ctrlPr>
          </m:sSubPr>
          <m:e>
            <m:r>
              <w:rPr>
                <w:rFonts w:ascii="Cambria Math" w:hAnsi="Cambria Math"/>
              </w:rPr>
              <m:t>p</m:t>
            </m:r>
          </m:e>
          <m:sub>
            <m:r>
              <w:rPr>
                <w:rFonts w:ascii="Cambria Math" w:hAnsi="Cambria Math"/>
              </w:rPr>
              <m:t>M</m:t>
            </m:r>
          </m:sub>
        </m:sSub>
      </m:oMath>
      <w:r>
        <w:rPr>
          <w:rFonts w:eastAsiaTheme="minorEastAsia"/>
        </w:rPr>
        <w:t xml:space="preserve"> </w:t>
      </w:r>
      <w:r w:rsidR="00BE3C05">
        <w:t>– давление магнитного поля.</w:t>
      </w:r>
    </w:p>
    <w:p w14:paraId="0755C57A" w14:textId="1A63375F" w:rsidR="00BE3C05" w:rsidRDefault="00BE3C05" w:rsidP="00BE3C05">
      <w:pPr>
        <w:pStyle w:val="main"/>
      </w:pPr>
      <w:r>
        <w:t>Выражение для давления (1.19), полученное в предыдущем разделе, также может быть применено в рассматриваемой задаче:</w:t>
      </w:r>
    </w:p>
    <w:p w14:paraId="1933F668" w14:textId="58488EB6" w:rsidR="00131166" w:rsidRDefault="00131166" w:rsidP="000D16FA">
      <w:pPr>
        <w:pStyle w:val="main"/>
      </w:pPr>
    </w:p>
    <w:p w14:paraId="278AE7BF" w14:textId="7A2D238B" w:rsidR="000D16FA" w:rsidRPr="000D16FA" w:rsidRDefault="00EB50A4" w:rsidP="000D16F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m:t>
                  </m:r>
                  <m:r>
                    <w:rPr>
                      <w:rFonts w:ascii="Cambria Math" w:eastAsiaTheme="minorEastAsia" w:hAnsi="Cambria Math"/>
                      <w:lang w:val="en-US"/>
                    </w:rPr>
                    <m:t>1</m:t>
                  </m:r>
                </m:e>
              </m:d>
              <m:ctrlPr>
                <w:rPr>
                  <w:rFonts w:ascii="Cambria Math" w:hAnsi="Cambria Math"/>
                  <w:i/>
                  <w:lang w:val="en-US"/>
                </w:rPr>
              </m:ctrlPr>
            </m:e>
          </m:eqArr>
        </m:oMath>
      </m:oMathPara>
    </w:p>
    <w:p w14:paraId="25B7D3CB" w14:textId="551D4A94" w:rsidR="00386B51" w:rsidRDefault="00386B51" w:rsidP="000D16FA">
      <w:pPr>
        <w:pStyle w:val="main"/>
      </w:pPr>
    </w:p>
    <w:p w14:paraId="5FC3027B" w14:textId="0F52F823" w:rsidR="00386B51" w:rsidRDefault="00386B51" w:rsidP="00FD0712">
      <w:pPr>
        <w:pStyle w:val="main"/>
        <w:ind w:firstLine="0"/>
        <w:rPr>
          <w:rFonts w:eastAsiaTheme="minorEastAsia"/>
        </w:rPr>
      </w:pPr>
      <w:r>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00FD0712">
        <w:rPr>
          <w:rFonts w:eastAsiaTheme="minorEastAsia"/>
        </w:rPr>
        <w:t xml:space="preserve"> может быть определено из условия отсутствия волновых возмущений при подстановке </w:t>
      </w:r>
      <w:r w:rsidR="00550466">
        <w:rPr>
          <w:rFonts w:eastAsiaTheme="minorEastAsia"/>
        </w:rPr>
        <w:t>(2.21) в граничное условие (2.20</w:t>
      </w:r>
      <w:r w:rsidR="00FD0712">
        <w:rPr>
          <w:rFonts w:eastAsiaTheme="minorEastAsia"/>
        </w:rPr>
        <w:t>):</w:t>
      </w:r>
    </w:p>
    <w:p w14:paraId="16E2E92B" w14:textId="773BC880" w:rsidR="00FD0712" w:rsidRPr="00FD0712" w:rsidRDefault="00FD0712" w:rsidP="00FD0712">
      <w:pPr>
        <w:pStyle w:val="main"/>
      </w:pPr>
    </w:p>
    <w:p w14:paraId="4B87D74D" w14:textId="2A1C0531" w:rsidR="00FD0712" w:rsidRPr="00FD0712" w:rsidRDefault="00EB50A4" w:rsidP="00FD0712">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2.22</m:t>
                  </m:r>
                </m:e>
              </m:d>
              <m:ctrlPr>
                <w:rPr>
                  <w:rFonts w:ascii="Cambria Math" w:hAnsi="Cambria Math"/>
                  <w:i/>
                  <w:lang w:val="en-US"/>
                </w:rPr>
              </m:ctrlPr>
            </m:e>
          </m:eqArr>
        </m:oMath>
      </m:oMathPara>
    </w:p>
    <w:p w14:paraId="3A835ABF" w14:textId="0FD6D58B" w:rsidR="00BE3C05" w:rsidRDefault="00BE3C05" w:rsidP="000D16FA">
      <w:pPr>
        <w:pStyle w:val="main"/>
      </w:pPr>
    </w:p>
    <w:p w14:paraId="3FCAEB98" w14:textId="242A7FC4" w:rsidR="009C7C31" w:rsidRDefault="00550466" w:rsidP="000D16FA">
      <w:pPr>
        <w:pStyle w:val="main"/>
      </w:pPr>
      <w:r>
        <w:t>Теперь граничное условие (2.20) с учётом соотношений (2.21</w:t>
      </w:r>
      <w:r w:rsidR="009C7C31">
        <w:t>) и (2.2</w:t>
      </w:r>
      <w:r>
        <w:t>2</w:t>
      </w:r>
      <w:r w:rsidR="009C7C31">
        <w:t>) будет иметь вид:</w:t>
      </w:r>
    </w:p>
    <w:p w14:paraId="149957E7" w14:textId="0AD1839B" w:rsidR="000D16FA" w:rsidRPr="000D16FA" w:rsidRDefault="009C7C31" w:rsidP="009C7C31">
      <w:pPr>
        <w:pStyle w:val="main"/>
        <w:tabs>
          <w:tab w:val="left" w:pos="1230"/>
        </w:tabs>
      </w:pPr>
      <w:r>
        <w:tab/>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r>
                <w:rPr>
                  <w:rFonts w:ascii="Cambria Math" w:hAnsi="Cambria Math"/>
                  <w:lang w:val="en-US"/>
                </w:rPr>
                <m:t>-ρ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-ρgξ</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γ</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M1</m:t>
                  </m:r>
                </m:sub>
              </m:sSub>
              <m:r>
                <m:rPr>
                  <m:sty m:val="p"/>
                </m:rPr>
                <w:rPr>
                  <w:rFonts w:ascii="Cambria Math" w:hAnsi="Cambria Math"/>
                </w:rPr>
                <m:t>=0</m:t>
              </m:r>
              <m:r>
                <m:rPr>
                  <m:sty m:val="p"/>
                </m:rPr>
                <w:rPr>
                  <w:rFonts w:ascii="Cambria Math" w:hAnsi="Cambria Math"/>
                  <w:lang w:val="en-US"/>
                </w:rPr>
                <m:t xml:space="preserve">,  </m:t>
              </m:r>
              <m:r>
                <w:rPr>
                  <w:rFonts w:ascii="Cambria Math" w:hAnsi="Cambria Math"/>
                  <w:lang w:val="en-US"/>
                </w:rPr>
                <m:t>z</m:t>
              </m:r>
              <m:r>
                <m:rPr>
                  <m:sty m:val="p"/>
                </m:rPr>
                <w:rPr>
                  <w:rFonts w:ascii="Cambria Math" w:hAnsi="Cambria Math"/>
                  <w:lang w:val="en-US"/>
                </w:rPr>
                <m:t>=</m:t>
              </m:r>
              <m:r>
                <w:rPr>
                  <w:rFonts w:ascii="Cambria Math" w:hAnsi="Cambria Math"/>
                  <w:lang w:val="en-US"/>
                </w:rPr>
                <m: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2.23</m:t>
                  </m:r>
                </m:e>
              </m:d>
              <m:ctrlPr>
                <w:rPr>
                  <w:rFonts w:ascii="Cambria Math" w:hAnsi="Cambria Math"/>
                  <w:i/>
                  <w:lang w:val="en-US"/>
                </w:rPr>
              </m:ctrlPr>
            </m:e>
          </m:eqArr>
        </m:oMath>
      </m:oMathPara>
    </w:p>
    <w:p w14:paraId="2FDD330D" w14:textId="77777777" w:rsidR="000D16FA" w:rsidRPr="000D16FA" w:rsidRDefault="000D16FA" w:rsidP="000D16FA">
      <w:pPr>
        <w:pStyle w:val="main"/>
      </w:pPr>
    </w:p>
    <w:p w14:paraId="0BDA6E58" w14:textId="06793CB7" w:rsidR="009C7C31" w:rsidRDefault="009C7C31" w:rsidP="009C7C31">
      <w:pPr>
        <w:pStyle w:val="main"/>
        <w:ind w:firstLine="0"/>
        <w:rPr>
          <w:rFonts w:eastAsiaTheme="minorEastAsia"/>
        </w:rPr>
      </w:pPr>
      <w:r>
        <w:t xml:space="preserve">где </w:t>
      </w:r>
      <m:oMath>
        <m:sSub>
          <m:sSubPr>
            <m:ctrlPr>
              <w:rPr>
                <w:rFonts w:ascii="Cambria Math" w:hAnsi="Cambria Math"/>
              </w:rPr>
            </m:ctrlPr>
          </m:sSubPr>
          <m:e>
            <m:r>
              <w:rPr>
                <w:rFonts w:ascii="Cambria Math" w:hAnsi="Cambria Math"/>
              </w:rPr>
              <m:t>p</m:t>
            </m:r>
          </m:e>
          <m:sub>
            <m:r>
              <w:rPr>
                <w:rFonts w:ascii="Cambria Math" w:hAnsi="Cambria Math"/>
              </w:rPr>
              <m:t>γ</m:t>
            </m:r>
          </m:sub>
        </m:sSub>
      </m:oMath>
      <w:r w:rsidR="00550466">
        <w:rPr>
          <w:rFonts w:eastAsiaTheme="minorEastAsia"/>
        </w:rPr>
        <w:t xml:space="preserve"> задаётся формулой (2.16</w:t>
      </w:r>
      <w:r>
        <w:rPr>
          <w:rFonts w:eastAsiaTheme="minorEastAsia"/>
        </w:rPr>
        <w:t xml:space="preserve">), а </w:t>
      </w:r>
      <m:oMath>
        <m:sSub>
          <m:sSubPr>
            <m:ctrlPr>
              <w:rPr>
                <w:rFonts w:ascii="Cambria Math" w:hAnsi="Cambria Math"/>
              </w:rPr>
            </m:ctrlPr>
          </m:sSubPr>
          <m:e>
            <m:r>
              <w:rPr>
                <w:rFonts w:ascii="Cambria Math" w:hAnsi="Cambria Math"/>
              </w:rPr>
              <m:t>p</m:t>
            </m:r>
          </m:e>
          <m:sub>
            <m:r>
              <w:rPr>
                <w:rFonts w:ascii="Cambria Math" w:hAnsi="Cambria Math"/>
              </w:rPr>
              <m:t>M1</m:t>
            </m:r>
          </m:sub>
        </m:sSub>
      </m:oMath>
      <w:r>
        <w:rPr>
          <w:rFonts w:eastAsiaTheme="minorEastAsia"/>
        </w:rPr>
        <w:t xml:space="preserve"> – формулой (2.1</w:t>
      </w:r>
      <w:r w:rsidR="00550466">
        <w:rPr>
          <w:rFonts w:eastAsiaTheme="minorEastAsia"/>
        </w:rPr>
        <w:t>1</w:t>
      </w:r>
      <w:r>
        <w:rPr>
          <w:rFonts w:eastAsiaTheme="minorEastAsia"/>
        </w:rPr>
        <w:t>). Перепишем его в линеаризованном виде:</w:t>
      </w:r>
    </w:p>
    <w:p w14:paraId="6044C3CE" w14:textId="061143F0" w:rsidR="009C7C31" w:rsidRDefault="009C7C31" w:rsidP="009C7C31">
      <w:pPr>
        <w:pStyle w:val="main"/>
        <w:ind w:firstLine="0"/>
        <w:rPr>
          <w:rFonts w:eastAsiaTheme="minorEastAsia"/>
        </w:rPr>
      </w:pPr>
    </w:p>
    <w:p w14:paraId="5F680E2D" w14:textId="2B6F3EFE" w:rsidR="008C119D" w:rsidRDefault="008C119D" w:rsidP="009C7C31">
      <w:pPr>
        <w:pStyle w:val="main"/>
        <w:ind w:firstLine="0"/>
        <w:rPr>
          <w:rFonts w:eastAsiaTheme="minorEastAsia"/>
        </w:rPr>
      </w:pPr>
      <m:oMathPara>
        <m:oMath>
          <m:eqArr>
            <m:eqArrPr>
              <m:maxDist m:val="1"/>
              <m:ctrlPr>
                <w:rPr>
                  <w:rFonts w:ascii="Cambria Math" w:eastAsiaTheme="minorEastAsia" w:hAnsi="Cambria Math"/>
                  <w:i/>
                  <w:lang w:val="en-US"/>
                </w:rPr>
              </m:ctrlPr>
            </m:eqArrPr>
            <m:e>
              <m:m>
                <m:mPr>
                  <m:rSpRule m:val="4"/>
                  <m:rSp m:val="7"/>
                  <m:cGp m:val="8"/>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+gξ</m:t>
                    </m:r>
                    <m:r>
                      <w:rPr>
                        <w:rFonts w:ascii="Cambria Math" w:hAnsi="Cambria Math"/>
                      </w:rPr>
                      <m:t>-</m:t>
                    </m:r>
                    <m:f>
                      <m:fPr>
                        <m:ctrlPr>
                          <w:rPr>
                            <w:rFonts w:ascii="Cambria Math" w:hAnsi="Cambria Math"/>
                            <w:i/>
                            <w:lang w:val="en-US"/>
                          </w:rPr>
                        </m:ctrlPr>
                      </m:fPr>
                      <m:num>
                        <m:r>
                          <w:rPr>
                            <w:rFonts w:ascii="Cambria Math" w:hAnsi="Cambria Math"/>
                            <w:lang w:val="en-US"/>
                          </w:rPr>
                          <m:t>γ</m:t>
                        </m:r>
                        <m:ctrlPr>
                          <w:rPr>
                            <w:rFonts w:ascii="Cambria Math" w:hAnsi="Cambria Math"/>
                            <w:i/>
                          </w:rPr>
                        </m:ctrlPr>
                      </m:num>
                      <m:den>
                        <m:r>
                          <w:rPr>
                            <w:rFonts w:ascii="Cambria Math" w:hAnsi="Cambria Math"/>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M1</m:t>
                            </m:r>
                          </m:sub>
                        </m:sSub>
                      </m:num>
                      <m:den>
                        <m:r>
                          <w:rPr>
                            <w:rFonts w:ascii="Cambria Math" w:hAnsi="Cambria Math"/>
                            <w:lang w:val="en-US"/>
                          </w:rPr>
                          <m:t>ρ</m:t>
                        </m:r>
                      </m:den>
                    </m:f>
                    <m:r>
                      <w:rPr>
                        <w:rFonts w:ascii="Cambria Math" w:hAnsi="Cambria Math"/>
                        <w:lang w:val="en-US"/>
                      </w:rPr>
                      <m:t>=0</m:t>
                    </m:r>
                    <m:r>
                      <m:rPr>
                        <m:sty m:val="p"/>
                      </m:rPr>
                      <w:rPr>
                        <w:rFonts w:ascii="Cambria Math" w:hAnsi="Cambria Math"/>
                        <w:lang w:val="en-US"/>
                      </w:rPr>
                      <m:t xml:space="preserve">,  </m:t>
                    </m:r>
                    <m:r>
                      <w:rPr>
                        <w:rFonts w:ascii="Cambria Math" w:hAnsi="Cambria Math"/>
                        <w:lang w:val="en-US"/>
                      </w:rPr>
                      <m:t>z</m:t>
                    </m:r>
                    <m:r>
                      <m:rPr>
                        <m:sty m:val="p"/>
                      </m:rPr>
                      <w:rPr>
                        <w:rFonts w:ascii="Cambria Math" w:hAnsi="Cambria Math"/>
                        <w:lang w:val="en-US"/>
                      </w:rPr>
                      <m:t>=0</m:t>
                    </m:r>
                  </m:e>
                </m:mr>
                <m:mr>
                  <m:e>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z</m:t>
                            </m:r>
                          </m:den>
                        </m:f>
                      </m:e>
                    </m:d>
                    <m:r>
                      <w:rPr>
                        <w:rFonts w:ascii="Cambria Math" w:hAnsi="Cambria Math"/>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2.24</m:t>
                  </m:r>
                </m:e>
              </m:d>
              <m:ctrlPr>
                <w:rPr>
                  <w:rFonts w:ascii="Cambria Math" w:hAnsi="Cambria Math"/>
                  <w:i/>
                  <w:lang w:val="en-US"/>
                </w:rPr>
              </m:ctrlPr>
            </m:e>
          </m:eqArr>
        </m:oMath>
      </m:oMathPara>
    </w:p>
    <w:p w14:paraId="6E1D5D16" w14:textId="77777777" w:rsidR="009C7C31" w:rsidRDefault="009C7C31" w:rsidP="000D16FA">
      <w:pPr>
        <w:pStyle w:val="main"/>
      </w:pPr>
    </w:p>
    <w:p w14:paraId="2150A6A8" w14:textId="065E8A67" w:rsidR="003451A3" w:rsidRDefault="00D61DDD" w:rsidP="00D61DDD">
      <w:pPr>
        <w:pStyle w:val="main"/>
        <w:ind w:firstLine="0"/>
      </w:pPr>
      <w:r>
        <w:t>Напря</w:t>
      </w:r>
      <w:r w:rsidR="008C119D">
        <w:t>жённости магнитных полей в (2.24</w:t>
      </w:r>
      <w:r>
        <w:t>) представлены через потенциалы магнитного поля (см. соотношение (2.1)).</w:t>
      </w:r>
    </w:p>
    <w:p w14:paraId="713769B4" w14:textId="77777777" w:rsidR="00C924C8" w:rsidRPr="00D61DDD" w:rsidRDefault="00C924C8" w:rsidP="00D61DDD">
      <w:pPr>
        <w:pStyle w:val="main"/>
        <w:ind w:firstLine="0"/>
      </w:pPr>
    </w:p>
    <w:p w14:paraId="5FCA031A" w14:textId="266CD742" w:rsidR="0017397C" w:rsidRPr="008C119D" w:rsidRDefault="00C924C8" w:rsidP="008C119D">
      <w:pPr>
        <w:pStyle w:val="main"/>
        <w:ind w:firstLine="0"/>
        <w:rPr>
          <w:i/>
        </w:rPr>
      </w:pPr>
      <w:r w:rsidRPr="00C924C8">
        <w:rPr>
          <w:i/>
        </w:rPr>
        <w:t>К</w:t>
      </w:r>
      <w:r>
        <w:rPr>
          <w:i/>
        </w:rPr>
        <w:t>инематическое граничное условие:</w:t>
      </w:r>
    </w:p>
    <w:p w14:paraId="5D0235AA" w14:textId="5F2A24E4" w:rsidR="0017397C" w:rsidRDefault="0017397C" w:rsidP="00C924C8">
      <w:pPr>
        <w:pStyle w:val="main"/>
      </w:pPr>
      <w:r>
        <w:t>Воспользуемся линеаризованным кинематическим граничным условием (1.29):</w:t>
      </w:r>
    </w:p>
    <w:p w14:paraId="6ED621A8" w14:textId="20D51AFC" w:rsidR="0017397C" w:rsidRDefault="0017397C" w:rsidP="00C924C8">
      <w:pPr>
        <w:pStyle w:val="main"/>
      </w:pPr>
    </w:p>
    <w:p w14:paraId="2A78EA39" w14:textId="02166F99" w:rsidR="0017397C" w:rsidRDefault="00EB50A4" w:rsidP="00C924C8">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2.25</m:t>
                  </m:r>
                </m:e>
              </m:d>
              <m:ctrlPr>
                <w:rPr>
                  <w:rFonts w:ascii="Cambria Math" w:hAnsi="Cambria Math"/>
                  <w:i/>
                  <w:lang w:val="en-US"/>
                </w:rPr>
              </m:ctrlPr>
            </m:e>
          </m:eqArr>
        </m:oMath>
      </m:oMathPara>
    </w:p>
    <w:p w14:paraId="7C7A204E" w14:textId="77777777" w:rsidR="0017397C" w:rsidRDefault="0017397C" w:rsidP="00C924C8">
      <w:pPr>
        <w:pStyle w:val="main"/>
      </w:pPr>
    </w:p>
    <w:p w14:paraId="2684A45F" w14:textId="118A43A3" w:rsidR="006C1129" w:rsidRPr="006C1129" w:rsidRDefault="006C1129" w:rsidP="006C1129">
      <w:pPr>
        <w:pStyle w:val="main"/>
        <w:ind w:firstLine="0"/>
        <w:rPr>
          <w:i/>
        </w:rPr>
      </w:pPr>
      <w:r w:rsidRPr="006C1129">
        <w:rPr>
          <w:i/>
        </w:rPr>
        <w:t>Условие непрерывности тангенциальной компоненты вектора напряжённости магни</w:t>
      </w:r>
      <w:r>
        <w:rPr>
          <w:i/>
        </w:rPr>
        <w:t>тного поля на границе раздела сред:</w:t>
      </w:r>
    </w:p>
    <w:p w14:paraId="49A28556" w14:textId="47E25C53" w:rsidR="006C1129" w:rsidRDefault="006C1129" w:rsidP="006C1129">
      <w:pPr>
        <w:pStyle w:val="main"/>
      </w:pPr>
      <w:r w:rsidRPr="006C1129">
        <w:t>В электродинамике сплошных сред доказывается, что тангенциальная компонента напряжённости магнитного поля непрерывна на границе раздела двух сред [7]:</w:t>
      </w:r>
    </w:p>
    <w:p w14:paraId="51FCC726" w14:textId="1FF218B8" w:rsidR="006C1129" w:rsidRDefault="006C1129" w:rsidP="006C1129">
      <w:pPr>
        <w:pStyle w:val="main"/>
      </w:pPr>
    </w:p>
    <w:p w14:paraId="25AB0A63" w14:textId="4A91D021" w:rsidR="006C1129" w:rsidRPr="006C1129" w:rsidRDefault="00EB50A4" w:rsidP="006C1129">
      <w:pPr>
        <w:pStyle w:val="main"/>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τ</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τ</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2.26</m:t>
                  </m:r>
                </m:e>
              </m:d>
              <m:ctrlPr>
                <w:rPr>
                  <w:rFonts w:ascii="Cambria Math" w:hAnsi="Cambria Math"/>
                  <w:i/>
                  <w:lang w:val="en-US"/>
                </w:rPr>
              </m:ctrlPr>
            </m:e>
          </m:eqArr>
        </m:oMath>
      </m:oMathPara>
    </w:p>
    <w:p w14:paraId="1E5C1B45" w14:textId="31848A72" w:rsidR="006C1129" w:rsidRPr="006C1129" w:rsidRDefault="006C1129" w:rsidP="006C1129">
      <w:pPr>
        <w:pStyle w:val="main"/>
      </w:pPr>
    </w:p>
    <w:p w14:paraId="4E8EDFC3" w14:textId="34288BA6" w:rsidR="006C1129" w:rsidRPr="006C1129" w:rsidRDefault="006C1129" w:rsidP="00575924">
      <w:pPr>
        <w:pStyle w:val="main"/>
        <w:ind w:firstLine="0"/>
      </w:pPr>
      <w:r w:rsidRPr="006C1129">
        <w:t xml:space="preserve">где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τ</m:t>
            </m:r>
          </m:sub>
          <m:sup>
            <m:d>
              <m:dPr>
                <m:ctrlPr>
                  <w:rPr>
                    <w:rFonts w:ascii="Cambria Math" w:hAnsi="Cambria Math"/>
                    <w:i/>
                    <w:lang w:val="en-US"/>
                  </w:rPr>
                </m:ctrlPr>
              </m:dPr>
              <m:e>
                <m:r>
                  <w:rPr>
                    <w:rFonts w:ascii="Cambria Math" w:hAnsi="Cambria Math"/>
                    <w:lang w:val="en-US"/>
                  </w:rPr>
                  <m:t>1</m:t>
                </m:r>
              </m:e>
            </m:d>
          </m:sup>
        </m:sSubSup>
      </m:oMath>
      <w:r w:rsidRPr="006C1129">
        <w:t xml:space="preserve"> и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τ</m:t>
            </m:r>
          </m:sub>
          <m:sup>
            <m:d>
              <m:dPr>
                <m:ctrlPr>
                  <w:rPr>
                    <w:rFonts w:ascii="Cambria Math" w:hAnsi="Cambria Math"/>
                    <w:i/>
                    <w:lang w:val="en-US"/>
                  </w:rPr>
                </m:ctrlPr>
              </m:dPr>
              <m:e>
                <m:r>
                  <w:rPr>
                    <w:rFonts w:ascii="Cambria Math" w:hAnsi="Cambria Math"/>
                    <w:lang w:val="en-US"/>
                  </w:rPr>
                  <m:t>2</m:t>
                </m:r>
              </m:e>
            </m:d>
          </m:sup>
        </m:sSubSup>
      </m:oMath>
      <w:r w:rsidRPr="006C1129">
        <w:t xml:space="preserve"> – тангенциальные компоненты векторов напряжённости магнитного поля в магнитной жидкости и </w:t>
      </w:r>
      <w:r w:rsidR="00575924">
        <w:t xml:space="preserve">во внешней среде </w:t>
      </w:r>
      <w:r w:rsidRPr="006C1129">
        <w:t>соответственно.</w:t>
      </w:r>
    </w:p>
    <w:p w14:paraId="5A2B106F" w14:textId="58D29B9B" w:rsidR="006C1129" w:rsidRPr="006C1129" w:rsidRDefault="006C1129" w:rsidP="006C1129">
      <w:pPr>
        <w:pStyle w:val="main"/>
      </w:pPr>
      <w:r w:rsidRPr="006C1129">
        <w:t>Учитывая</w:t>
      </w:r>
      <w:r w:rsidR="00575924">
        <w:t xml:space="preserve"> ортогональность системы координат, граничное условие (2.2</w:t>
      </w:r>
      <w:r w:rsidR="008C119D">
        <w:rPr>
          <w:lang w:val="en-US"/>
        </w:rPr>
        <w:t>6</w:t>
      </w:r>
      <w:r w:rsidRPr="006C1129">
        <w:t>) можно записать в виде векторного произведения [11]:</w:t>
      </w:r>
    </w:p>
    <w:p w14:paraId="41224EF0" w14:textId="74BB1F55" w:rsidR="006C1129" w:rsidRDefault="006C1129" w:rsidP="006C1129">
      <w:pPr>
        <w:pStyle w:val="main"/>
      </w:pPr>
    </w:p>
    <w:p w14:paraId="6180A9CE" w14:textId="3A6A6C63" w:rsidR="006C1129" w:rsidRPr="006C1129" w:rsidRDefault="00EB50A4" w:rsidP="006C1129">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2.27</m:t>
                  </m:r>
                </m:e>
              </m:d>
              <m:ctrlPr>
                <w:rPr>
                  <w:rFonts w:ascii="Cambria Math" w:hAnsi="Cambria Math"/>
                  <w:i/>
                  <w:lang w:val="en-US"/>
                </w:rPr>
              </m:ctrlPr>
            </m:e>
          </m:eqArr>
        </m:oMath>
      </m:oMathPara>
    </w:p>
    <w:p w14:paraId="197883A4" w14:textId="4A5432EE" w:rsidR="006C1129" w:rsidRPr="00545202" w:rsidRDefault="006C1129" w:rsidP="00AA27CD">
      <w:pPr>
        <w:pStyle w:val="main"/>
        <w:ind w:firstLine="0"/>
      </w:pPr>
      <w:r w:rsidRPr="006C1129">
        <w:lastRenderedPageBreak/>
        <w:t xml:space="preserve">где </w:t>
      </w:r>
      <m:oMath>
        <m:acc>
          <m:accPr>
            <m:chr m:val="⃗"/>
            <m:ctrlPr>
              <w:rPr>
                <w:rFonts w:ascii="Cambria Math" w:hAnsi="Cambria Math"/>
                <w:i/>
                <w:lang w:val="en-US"/>
              </w:rPr>
            </m:ctrlPr>
          </m:accPr>
          <m:e>
            <m:r>
              <w:rPr>
                <w:rFonts w:ascii="Cambria Math" w:hAnsi="Cambria Math"/>
                <w:lang w:val="en-US"/>
              </w:rPr>
              <m:t>n</m:t>
            </m:r>
          </m:e>
        </m:acc>
      </m:oMath>
      <w:r w:rsidRPr="006C1129">
        <w:t xml:space="preserve"> – единичный вектор </w:t>
      </w:r>
      <w:r w:rsidR="002217F1">
        <w:t xml:space="preserve">нормали к поверхности жидкости. </w:t>
      </w:r>
      <w:r w:rsidRPr="006C1129">
        <w:t>Восп</w:t>
      </w:r>
      <w:r w:rsidR="00AA27CD">
        <w:t>ользуемся вектором нормали (2.1</w:t>
      </w:r>
      <w:r w:rsidR="008C119D">
        <w:rPr>
          <w:lang w:val="en-US"/>
        </w:rPr>
        <w:t>5</w:t>
      </w:r>
      <w:r w:rsidR="00AA27CD">
        <w:t>) для вычисления векторного произведения (2.2</w:t>
      </w:r>
      <w:r w:rsidR="008C119D">
        <w:rPr>
          <w:lang w:val="en-US"/>
        </w:rPr>
        <w:t>7</w:t>
      </w:r>
      <w:r w:rsidR="00AA27CD">
        <w:t>)</w:t>
      </w:r>
      <w:r w:rsidR="00545202">
        <w:t>. В результате, оставив только линейные слагаемые, получим:</w:t>
      </w:r>
    </w:p>
    <w:p w14:paraId="42FE151A" w14:textId="65D930DF" w:rsidR="00545202" w:rsidRDefault="00545202" w:rsidP="00AA27CD">
      <w:pPr>
        <w:pStyle w:val="main"/>
        <w:ind w:firstLine="0"/>
      </w:pPr>
    </w:p>
    <w:p w14:paraId="5834CB54" w14:textId="38B59F33" w:rsidR="00545202" w:rsidRPr="006C1129" w:rsidRDefault="00EB50A4" w:rsidP="00AA27CD">
      <w:pPr>
        <w:pStyle w:val="main"/>
        <w:ind w:firstLine="0"/>
      </w:pPr>
      <m:oMathPara>
        <m:oMath>
          <m:eqArr>
            <m:eqArrPr>
              <m:maxDist m:val="1"/>
              <m:ctrlPr>
                <w:rPr>
                  <w:rFonts w:ascii="Cambria Math" w:eastAsiaTheme="minorEastAsia" w:hAnsi="Cambria Math"/>
                  <w:i/>
                  <w:lang w:val="en-US"/>
                </w:rPr>
              </m:ctrlPr>
            </m:eqArrPr>
            <m:e>
              <m:f>
                <m:fPr>
                  <m:ctrlPr>
                    <w:rPr>
                      <w:rFonts w:ascii="Cambria Math" w:hAnsi="Cambria Math"/>
                    </w:rPr>
                  </m:ctrlPr>
                </m:fPr>
                <m:num>
                  <m:r>
                    <m:rPr>
                      <m:sty m:val="p"/>
                    </m:rPr>
                    <w:rPr>
                      <w:rFonts w:ascii="Cambria Math" w:hAnsi="Cambria Math"/>
                    </w:rPr>
                    <m:t>∂</m:t>
                  </m:r>
                  <m:r>
                    <w:rPr>
                      <w:rFonts w:ascii="Cambria Math" w:hAnsi="Cambria Math"/>
                      <w:lang w:val="en-US"/>
                    </w:rPr>
                    <m:t>ξ</m:t>
                  </m:r>
                </m:num>
                <m:den>
                  <m:r>
                    <m:rPr>
                      <m:sty m:val="p"/>
                    </m:rPr>
                    <w:rPr>
                      <w:rFonts w:ascii="Cambria Math" w:hAnsi="Cambria Math"/>
                    </w:rPr>
                    <m:t>∂</m:t>
                  </m:r>
                  <m:r>
                    <w:rPr>
                      <w:rFonts w:ascii="Cambria Math" w:hAnsi="Cambria Math"/>
                      <w:lang w:val="en-US"/>
                    </w:rPr>
                    <m:t>x</m:t>
                  </m:r>
                </m:den>
              </m:f>
              <m:d>
                <m:dPr>
                  <m:ctrlPr>
                    <w:rPr>
                      <w:rFonts w:ascii="Cambria Math" w:hAnsi="Cambria Math"/>
                      <w:i/>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rPr>
                <m:t>+</m:t>
              </m:r>
              <m:d>
                <m:dPr>
                  <m:ctrlPr>
                    <w:rPr>
                      <w:rFonts w:ascii="Cambria Math" w:eastAsiaTheme="minorEastAsia" w:hAnsi="Cambria Math"/>
                      <w:i/>
                      <w:lang w:val="en-US"/>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2</m:t>
                          </m:r>
                        </m:e>
                      </m:d>
                    </m:sup>
                  </m:sSubSup>
                  <m:ctrlPr>
                    <w:rPr>
                      <w:rFonts w:ascii="Cambria Math" w:hAnsi="Cambria Math"/>
                      <w:i/>
                      <w:lang w:val="en-US"/>
                    </w:rPr>
                  </m:ctrlPr>
                </m:e>
              </m:d>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2.28</m:t>
                  </m:r>
                </m:e>
              </m:d>
              <m:ctrlPr>
                <w:rPr>
                  <w:rFonts w:ascii="Cambria Math" w:hAnsi="Cambria Math"/>
                  <w:i/>
                  <w:lang w:val="en-US"/>
                </w:rPr>
              </m:ctrlPr>
            </m:e>
          </m:eqArr>
        </m:oMath>
      </m:oMathPara>
    </w:p>
    <w:p w14:paraId="62432D96" w14:textId="77777777" w:rsidR="00545202" w:rsidRDefault="00545202" w:rsidP="006C1129">
      <w:pPr>
        <w:pStyle w:val="main"/>
      </w:pPr>
    </w:p>
    <w:p w14:paraId="7EF37FA7" w14:textId="1A4E740C" w:rsidR="006C1129" w:rsidRPr="00E80277" w:rsidRDefault="006C1129" w:rsidP="00316E2E">
      <w:pPr>
        <w:pStyle w:val="main"/>
        <w:ind w:firstLine="0"/>
        <w:rPr>
          <w:i/>
        </w:rPr>
      </w:pPr>
      <w:r w:rsidRPr="006C1129">
        <w:t xml:space="preserve">где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1</m:t>
                </m:r>
              </m:e>
            </m:d>
          </m:sup>
        </m:sSubSup>
      </m:oMath>
      <w:r w:rsidR="00855E5A">
        <w:rPr>
          <w:rFonts w:eastAsiaTheme="minorEastAsia"/>
        </w:rPr>
        <w:t xml:space="preserve"> и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2</m:t>
                </m:r>
              </m:e>
            </m:d>
          </m:sup>
        </m:sSubSup>
      </m:oMath>
      <w:r w:rsidR="00855E5A">
        <w:rPr>
          <w:rFonts w:eastAsiaTheme="minorEastAsia"/>
        </w:rPr>
        <w:t xml:space="preserve"> – </w:t>
      </w:r>
      <w:r w:rsidRPr="006C1129">
        <w:t xml:space="preserve">проекции векторов </w:t>
      </w:r>
      <w:r w:rsidR="00545202">
        <w:t>напряжённостей магнитного поля</w:t>
      </w:r>
      <w:r w:rsidR="00855E5A">
        <w:t xml:space="preserve"> </w:t>
      </w:r>
      <w:r w:rsidR="00563AB9">
        <w:t xml:space="preserve">на ось </w:t>
      </w:r>
      <m:oMath>
        <m:r>
          <w:rPr>
            <w:rFonts w:ascii="Cambria Math" w:hAnsi="Cambria Math"/>
          </w:rPr>
          <m:t>x</m:t>
        </m:r>
      </m:oMath>
      <w:r w:rsidR="00563AB9">
        <w:rPr>
          <w:rFonts w:eastAsiaTheme="minorEastAsia"/>
          <w:lang w:val="en-US"/>
        </w:rPr>
        <w:t xml:space="preserve"> </w:t>
      </w:r>
      <w:r w:rsidR="00855E5A">
        <w:t>в соответствующих средах</w:t>
      </w:r>
      <w:r w:rsidRPr="006C1129">
        <w:t>.</w:t>
      </w:r>
      <w:r w:rsidR="00316E2E">
        <w:t xml:space="preserve"> Запишем это граничное условие в итоговом виде через потенциалы магнитного поля (см. </w:t>
      </w:r>
      <w:r w:rsidR="00E80277">
        <w:t>соотношение</w:t>
      </w:r>
      <w:r w:rsidR="00316E2E">
        <w:t xml:space="preserve"> </w:t>
      </w:r>
      <w:r w:rsidR="00E80277">
        <w:t>(2.1)</w:t>
      </w:r>
      <w:r w:rsidR="00316E2E">
        <w:t>)</w:t>
      </w:r>
      <w:r w:rsidR="00E80277">
        <w:t xml:space="preserve"> со снесением его на невозмущённую границу </w:t>
      </w:r>
      <m:oMath>
        <m:r>
          <w:rPr>
            <w:rFonts w:ascii="Cambria Math" w:hAnsi="Cambria Math"/>
          </w:rPr>
          <m:t>z=0</m:t>
        </m:r>
      </m:oMath>
      <w:r w:rsidR="00E80277">
        <w:rPr>
          <w:rFonts w:eastAsiaTheme="minorEastAsia"/>
        </w:rPr>
        <w:t>:</w:t>
      </w:r>
    </w:p>
    <w:p w14:paraId="4C8CC785" w14:textId="08C4FCFE" w:rsidR="006C1129" w:rsidRDefault="006C1129" w:rsidP="006C1129">
      <w:pPr>
        <w:pStyle w:val="main"/>
      </w:pPr>
    </w:p>
    <w:p w14:paraId="082A6149" w14:textId="7757875D" w:rsidR="00E80277" w:rsidRDefault="00EB50A4" w:rsidP="006C1129">
      <w:pPr>
        <w:pStyle w:val="main"/>
      </w:pPr>
      <m:oMathPara>
        <m:oMath>
          <m:eqArr>
            <m:eqArrPr>
              <m:maxDist m:val="1"/>
              <m:ctrlPr>
                <w:rPr>
                  <w:rFonts w:ascii="Cambria Math" w:eastAsiaTheme="minorEastAsia" w:hAnsi="Cambria Math"/>
                  <w:i/>
                  <w:lang w:val="en-US"/>
                </w:rPr>
              </m:ctrlPr>
            </m:eqArrPr>
            <m:e>
              <m:f>
                <m:fPr>
                  <m:ctrlPr>
                    <w:rPr>
                      <w:rFonts w:ascii="Cambria Math" w:hAnsi="Cambria Math"/>
                    </w:rPr>
                  </m:ctrlPr>
                </m:fPr>
                <m:num>
                  <m:r>
                    <m:rPr>
                      <m:sty m:val="p"/>
                    </m:rPr>
                    <w:rPr>
                      <w:rFonts w:ascii="Cambria Math" w:hAnsi="Cambria Math"/>
                    </w:rPr>
                    <m:t>∂</m:t>
                  </m:r>
                  <m:r>
                    <w:rPr>
                      <w:rFonts w:ascii="Cambria Math" w:hAnsi="Cambria Math"/>
                      <w:lang w:val="en-US"/>
                    </w:rPr>
                    <m:t>ξ</m:t>
                  </m:r>
                </m:num>
                <m:den>
                  <m:r>
                    <m:rPr>
                      <m:sty m:val="p"/>
                    </m:rPr>
                    <w:rPr>
                      <w:rFonts w:ascii="Cambria Math" w:hAnsi="Cambria Math"/>
                    </w:rPr>
                    <m:t>∂</m:t>
                  </m:r>
                  <m:r>
                    <w:rPr>
                      <w:rFonts w:ascii="Cambria Math" w:hAnsi="Cambria Math"/>
                      <w:lang w:val="en-US"/>
                    </w:rPr>
                    <m:t>x</m:t>
                  </m:r>
                </m:den>
              </m:f>
              <m:d>
                <m:dPr>
                  <m:ctrlPr>
                    <w:rPr>
                      <w:rFonts w:ascii="Cambria Math" w:hAnsi="Cambria Math"/>
                      <w:i/>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x</m:t>
                      </m:r>
                    </m:den>
                  </m:f>
                  <m:r>
                    <w:rPr>
                      <w:rFonts w:ascii="Cambria Math" w:hAnsi="Cambria Math"/>
                      <w:lang w:val="en-US"/>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x</m:t>
                      </m:r>
                    </m:den>
                  </m:f>
                  <m:ctrlPr>
                    <w:rPr>
                      <w:rFonts w:ascii="Cambria Math" w:hAnsi="Cambria Math"/>
                      <w:i/>
                      <w:lang w:val="en-US"/>
                    </w:rPr>
                  </m:ctrlPr>
                </m:e>
              </m:d>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2.29</m:t>
                  </m:r>
                </m:e>
              </m:d>
              <m:ctrlPr>
                <w:rPr>
                  <w:rFonts w:ascii="Cambria Math" w:hAnsi="Cambria Math"/>
                  <w:i/>
                  <w:lang w:val="en-US"/>
                </w:rPr>
              </m:ctrlPr>
            </m:e>
          </m:eqArr>
        </m:oMath>
      </m:oMathPara>
    </w:p>
    <w:p w14:paraId="60092B1B" w14:textId="38D50C55" w:rsidR="00E80277" w:rsidRDefault="00855E5A" w:rsidP="00855E5A">
      <w:pPr>
        <w:pStyle w:val="main"/>
        <w:tabs>
          <w:tab w:val="left" w:pos="6015"/>
        </w:tabs>
      </w:pPr>
      <w:r>
        <w:tab/>
      </w:r>
    </w:p>
    <w:p w14:paraId="33754B61" w14:textId="299745DE" w:rsidR="00E71000" w:rsidRPr="00E71000" w:rsidRDefault="00E71000" w:rsidP="00E71000">
      <w:pPr>
        <w:pStyle w:val="main"/>
        <w:ind w:firstLine="0"/>
        <w:rPr>
          <w:i/>
        </w:rPr>
      </w:pPr>
      <w:r w:rsidRPr="00E71000">
        <w:rPr>
          <w:i/>
        </w:rPr>
        <w:t xml:space="preserve">Условие непрерывности нормальной компоненты вектора индукции магнитного поля </w:t>
      </w:r>
      <w:r>
        <w:rPr>
          <w:i/>
        </w:rPr>
        <w:t>на границе раздела сред:</w:t>
      </w:r>
    </w:p>
    <w:p w14:paraId="35D98767" w14:textId="4227DD0B" w:rsidR="00E71000" w:rsidRPr="00E71000" w:rsidRDefault="00FB56F8" w:rsidP="00E71000">
      <w:pPr>
        <w:pStyle w:val="main"/>
      </w:pPr>
      <w:r>
        <w:t>По аналогии с предыдущим, с</w:t>
      </w:r>
      <w:r w:rsidR="00E71000">
        <w:t>ледующее</w:t>
      </w:r>
      <w:r w:rsidR="00E71000" w:rsidRPr="00E71000">
        <w:t xml:space="preserve"> граничное условие</w:t>
      </w:r>
      <w:r>
        <w:t xml:space="preserve"> </w:t>
      </w:r>
      <w:r w:rsidR="00E71000">
        <w:t xml:space="preserve">следует из непрерывности </w:t>
      </w:r>
      <w:r w:rsidR="00E71000" w:rsidRPr="00E71000">
        <w:t xml:space="preserve">нормальных компонент вектора индукции магнитного поля на границе </w:t>
      </w:r>
      <w:r>
        <w:t xml:space="preserve">раздела </w:t>
      </w:r>
      <w:r w:rsidR="00E71000" w:rsidRPr="00E71000">
        <w:t>двух сред [7]:</w:t>
      </w:r>
    </w:p>
    <w:p w14:paraId="752C58F9" w14:textId="5467E2ED" w:rsidR="00E71000" w:rsidRDefault="00E71000" w:rsidP="00E71000">
      <w:pPr>
        <w:pStyle w:val="main"/>
      </w:pPr>
    </w:p>
    <w:p w14:paraId="30797EC2" w14:textId="14AB4997" w:rsidR="00FB56F8" w:rsidRDefault="00EB50A4" w:rsidP="00E71000">
      <w:pPr>
        <w:pStyle w:val="main"/>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2.30</m:t>
                  </m:r>
                </m:e>
              </m:d>
              <m:ctrlPr>
                <w:rPr>
                  <w:rFonts w:ascii="Cambria Math" w:hAnsi="Cambria Math"/>
                  <w:i/>
                  <w:lang w:val="en-US"/>
                </w:rPr>
              </m:ctrlPr>
            </m:e>
          </m:eqArr>
        </m:oMath>
      </m:oMathPara>
    </w:p>
    <w:p w14:paraId="5A697DE1" w14:textId="45CADBBF" w:rsidR="00E71000" w:rsidRPr="00E71000" w:rsidRDefault="00E71000" w:rsidP="00E71000">
      <w:pPr>
        <w:pStyle w:val="main"/>
      </w:pPr>
    </w:p>
    <w:p w14:paraId="1C0F0D89" w14:textId="00C0D028" w:rsidR="00E71000" w:rsidRPr="00E71000" w:rsidRDefault="00E71000" w:rsidP="00FB56F8">
      <w:pPr>
        <w:pStyle w:val="main"/>
        <w:ind w:firstLine="0"/>
      </w:pPr>
      <w:r w:rsidRPr="00E71000">
        <w:t xml:space="preserve">где </w:t>
      </w: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oMath>
      <w:r w:rsidRPr="00E71000">
        <w:t xml:space="preserve"> и </w:t>
      </w: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2</m:t>
                </m:r>
              </m:e>
            </m:d>
          </m:sup>
        </m:sSubSup>
      </m:oMath>
      <w:r w:rsidRPr="00E71000">
        <w:t xml:space="preserve"> – нормальные компоненты векторов индукции магнитного поля в магнитной жидкости и </w:t>
      </w:r>
      <w:r w:rsidR="00FB56F8">
        <w:t xml:space="preserve">во внешней среде </w:t>
      </w:r>
      <w:r w:rsidRPr="00E71000">
        <w:t>соответственно.</w:t>
      </w:r>
    </w:p>
    <w:p w14:paraId="7BAB76DF" w14:textId="1DB2F15C" w:rsidR="00176702" w:rsidRDefault="000F15E3" w:rsidP="00E71000">
      <w:pPr>
        <w:pStyle w:val="main"/>
      </w:pPr>
      <w:r>
        <w:t>Условие (2.30</w:t>
      </w:r>
      <w:r w:rsidR="00176702">
        <w:t>) эквивалентно может быть записано следующим образом:</w:t>
      </w:r>
    </w:p>
    <w:p w14:paraId="4F35EAC7" w14:textId="0AE9B860" w:rsidR="00176702" w:rsidRDefault="00176702" w:rsidP="00E71000">
      <w:pPr>
        <w:pStyle w:val="main"/>
      </w:pPr>
    </w:p>
    <w:p w14:paraId="4352FBD7" w14:textId="21B1BAE7" w:rsidR="00176702" w:rsidRDefault="00EB50A4" w:rsidP="00E71000">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2.3</m:t>
                  </m:r>
                  <m:r>
                    <w:rPr>
                      <w:rFonts w:ascii="Cambria Math" w:eastAsiaTheme="minorEastAsia" w:hAnsi="Cambria Math"/>
                      <w:lang w:val="en-US"/>
                    </w:rPr>
                    <m:t>1</m:t>
                  </m:r>
                </m:e>
              </m:d>
              <m:ctrlPr>
                <w:rPr>
                  <w:rFonts w:ascii="Cambria Math" w:hAnsi="Cambria Math"/>
                  <w:i/>
                  <w:lang w:val="en-US"/>
                </w:rPr>
              </m:ctrlPr>
            </m:e>
          </m:eqArr>
        </m:oMath>
      </m:oMathPara>
    </w:p>
    <w:p w14:paraId="144AE07C" w14:textId="77777777" w:rsidR="00176702" w:rsidRDefault="00176702" w:rsidP="00E71000">
      <w:pPr>
        <w:pStyle w:val="main"/>
      </w:pPr>
    </w:p>
    <w:p w14:paraId="48E6BF59" w14:textId="1ABC0039" w:rsidR="00E71000" w:rsidRPr="00FD4B43" w:rsidRDefault="00E71000" w:rsidP="00176702">
      <w:pPr>
        <w:pStyle w:val="main"/>
        <w:ind w:firstLine="0"/>
      </w:pPr>
      <w:r w:rsidRPr="00E71000">
        <w:t xml:space="preserve">где </w:t>
      </w:r>
      <m:oMath>
        <m:acc>
          <m:accPr>
            <m:chr m:val="⃗"/>
            <m:ctrlPr>
              <w:rPr>
                <w:rFonts w:ascii="Cambria Math" w:hAnsi="Cambria Math"/>
                <w:i/>
                <w:lang w:val="en-US"/>
              </w:rPr>
            </m:ctrlPr>
          </m:accPr>
          <m:e>
            <m:r>
              <w:rPr>
                <w:rFonts w:ascii="Cambria Math" w:hAnsi="Cambria Math"/>
                <w:lang w:val="en-US"/>
              </w:rPr>
              <m:t>n</m:t>
            </m:r>
          </m:e>
        </m:acc>
      </m:oMath>
      <w:r w:rsidRPr="00E71000">
        <w:t xml:space="preserve"> – единичный вектор нормали к поверхности жидкости.</w:t>
      </w:r>
      <w:r w:rsidR="00FD4B43">
        <w:rPr>
          <w:lang w:val="en-US"/>
        </w:rPr>
        <w:t xml:space="preserve"> </w:t>
      </w:r>
      <w:r w:rsidR="000F15E3">
        <w:t>С учётом вектора нормали (2.15</w:t>
      </w:r>
      <w:r w:rsidR="00FD4B43">
        <w:t>)</w:t>
      </w:r>
      <w:r w:rsidR="0046408E">
        <w:t xml:space="preserve"> и отбрасывания не</w:t>
      </w:r>
      <w:r w:rsidR="000F15E3">
        <w:t>линейных слагаемых условие (2.31</w:t>
      </w:r>
      <w:r w:rsidR="0046408E">
        <w:t>) преобразуется к виду:</w:t>
      </w:r>
    </w:p>
    <w:p w14:paraId="358579D2" w14:textId="77777777" w:rsidR="00FD4B43" w:rsidRDefault="00FD4B43" w:rsidP="00E71000">
      <w:pPr>
        <w:pStyle w:val="main"/>
      </w:pPr>
    </w:p>
    <w:p w14:paraId="564E9041" w14:textId="037C6DB6" w:rsidR="00FD4B43" w:rsidRPr="0046408E" w:rsidRDefault="00EB50A4" w:rsidP="00E71000">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2.32</m:t>
                  </m:r>
                </m:e>
              </m:d>
              <m:ctrlPr>
                <w:rPr>
                  <w:rFonts w:ascii="Cambria Math" w:hAnsi="Cambria Math"/>
                  <w:i/>
                  <w:lang w:val="en-US"/>
                </w:rPr>
              </m:ctrlPr>
            </m:e>
          </m:eqArr>
        </m:oMath>
      </m:oMathPara>
    </w:p>
    <w:p w14:paraId="5DCBA338" w14:textId="052A5B24" w:rsidR="00E71000" w:rsidRPr="00E71000" w:rsidRDefault="00E71000" w:rsidP="00E71000">
      <w:pPr>
        <w:pStyle w:val="main"/>
      </w:pPr>
    </w:p>
    <w:p w14:paraId="711F5C1D" w14:textId="784BD1AB" w:rsidR="00111B73" w:rsidRPr="00111B73" w:rsidRDefault="00E71000" w:rsidP="00563AB9">
      <w:pPr>
        <w:pStyle w:val="main"/>
        <w:ind w:firstLine="0"/>
      </w:pPr>
      <w:r w:rsidRPr="00E71000">
        <w:t xml:space="preserve">где </w:t>
      </w: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1</m:t>
                </m:r>
              </m:e>
            </m:d>
          </m:sup>
        </m:sSubSup>
      </m:oMath>
      <w:r w:rsidR="00563AB9">
        <w:rPr>
          <w:rFonts w:eastAsiaTheme="minorEastAsia"/>
        </w:rPr>
        <w:t xml:space="preserve"> и </w:t>
      </w: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2</m:t>
                </m:r>
              </m:e>
            </m:d>
          </m:sup>
        </m:sSubSup>
      </m:oMath>
      <w:r w:rsidR="00563AB9">
        <w:rPr>
          <w:rFonts w:eastAsiaTheme="minorEastAsia"/>
        </w:rPr>
        <w:t xml:space="preserve"> – </w:t>
      </w:r>
      <w:r w:rsidR="00DE483D" w:rsidRPr="006C1129">
        <w:t>проекции</w:t>
      </w:r>
      <w:r w:rsidR="00DE483D">
        <w:t xml:space="preserve"> </w:t>
      </w:r>
      <w:r w:rsidRPr="00E71000">
        <w:t xml:space="preserve">векторов </w:t>
      </w:r>
      <w:r w:rsidR="00DE483D">
        <w:t xml:space="preserve">индукции магнитного поля </w:t>
      </w:r>
      <w:r w:rsidR="00563AB9">
        <w:t xml:space="preserve">на ось </w:t>
      </w:r>
      <m:oMath>
        <m:r>
          <w:rPr>
            <w:rFonts w:ascii="Cambria Math" w:hAnsi="Cambria Math"/>
          </w:rPr>
          <m:t>z</m:t>
        </m:r>
      </m:oMath>
      <w:r w:rsidR="00563AB9">
        <w:rPr>
          <w:rFonts w:eastAsiaTheme="minorEastAsia"/>
          <w:lang w:val="en-US"/>
        </w:rPr>
        <w:t xml:space="preserve"> </w:t>
      </w:r>
      <w:r w:rsidR="00563AB9">
        <w:t>в соответствующих средах</w:t>
      </w:r>
      <w:r w:rsidR="00111B73">
        <w:t>, или к преопределённому через потенциалы магнитного поля (см. соотношение (2.1)) с использованием материальных уравнений для изотропных сред</w:t>
      </w:r>
      <w:r w:rsidR="00111B73">
        <w:rPr>
          <w:rFonts w:eastAsiaTheme="minorEastAsia"/>
          <w:lang w:val="en-US"/>
        </w:rPr>
        <w:t xml:space="preserve"> [</w:t>
      </w:r>
      <w:r w:rsidR="00111B73">
        <w:rPr>
          <w:rFonts w:eastAsiaTheme="minorEastAsia"/>
        </w:rPr>
        <w:t>7, 9</w:t>
      </w:r>
      <w:r w:rsidR="00111B73">
        <w:rPr>
          <w:rFonts w:eastAsiaTheme="minorEastAsia"/>
          <w:lang w:val="en-US"/>
        </w:rPr>
        <w:t>]</w:t>
      </w:r>
      <w:r w:rsidR="00111B73">
        <w:t>:</w:t>
      </w:r>
    </w:p>
    <w:p w14:paraId="56219850" w14:textId="77777777" w:rsidR="00563AB9" w:rsidRDefault="00563AB9" w:rsidP="0046408E">
      <w:pPr>
        <w:pStyle w:val="main"/>
        <w:ind w:firstLine="0"/>
      </w:pPr>
    </w:p>
    <w:p w14:paraId="60524D7F" w14:textId="46E71E76" w:rsidR="00E71000" w:rsidRPr="00E71000" w:rsidRDefault="00EB50A4" w:rsidP="00E71000">
      <w:pPr>
        <w:pStyle w:val="main"/>
      </w:pPr>
      <m:oMathPara>
        <m:oMath>
          <m:eqArr>
            <m:eqArrPr>
              <m:maxDist m:val="1"/>
              <m:ctrlPr>
                <w:rPr>
                  <w:rFonts w:ascii="Cambria Math" w:eastAsiaTheme="minorEastAsia" w:hAnsi="Cambria Math"/>
                  <w:i/>
                  <w:lang w:val="en-US"/>
                </w:rPr>
              </m:ctrlPr>
            </m:eqArr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2.33</m:t>
                  </m:r>
                </m:e>
              </m:d>
              <m:ctrlPr>
                <w:rPr>
                  <w:rFonts w:ascii="Cambria Math" w:hAnsi="Cambria Math"/>
                  <w:i/>
                  <w:lang w:val="en-US"/>
                </w:rPr>
              </m:ctrlPr>
            </m:e>
          </m:eqArr>
        </m:oMath>
      </m:oMathPara>
    </w:p>
    <w:p w14:paraId="18A2C0C1" w14:textId="77777777" w:rsidR="00E71000" w:rsidRPr="00E71000" w:rsidRDefault="00E71000" w:rsidP="00E71000">
      <w:pPr>
        <w:pStyle w:val="main"/>
      </w:pPr>
    </w:p>
    <w:p w14:paraId="2DABF5AF" w14:textId="7595340E" w:rsidR="00455A63" w:rsidRDefault="00111B73" w:rsidP="00111B73">
      <w:pPr>
        <w:pStyle w:val="main"/>
        <w:ind w:firstLine="0"/>
        <w:rPr>
          <w:rFonts w:eastAsiaTheme="minorEastAsia"/>
        </w:rPr>
      </w:pPr>
      <w:r>
        <w:t xml:space="preserve">где уже проведена процедра снесения граничного условия на поверхность </w:t>
      </w:r>
      <m:oMath>
        <m:r>
          <w:rPr>
            <w:rFonts w:ascii="Cambria Math" w:hAnsi="Cambria Math"/>
          </w:rPr>
          <m:t>z=0</m:t>
        </m:r>
      </m:oMath>
      <w:r>
        <w:rPr>
          <w:rFonts w:eastAsiaTheme="minorEastAsia"/>
        </w:rPr>
        <w:t>.</w:t>
      </w:r>
    </w:p>
    <w:p w14:paraId="77FAFE56" w14:textId="48843338" w:rsidR="000E25A2" w:rsidRDefault="000E25A2" w:rsidP="00111B73">
      <w:pPr>
        <w:pStyle w:val="main"/>
        <w:ind w:firstLine="0"/>
        <w:rPr>
          <w:rFonts w:eastAsiaTheme="minorEastAsia"/>
        </w:rPr>
      </w:pPr>
    </w:p>
    <w:p w14:paraId="62B1816F" w14:textId="23EE7167" w:rsidR="000E25A2" w:rsidRPr="000E25A2" w:rsidRDefault="000E25A2" w:rsidP="000E25A2">
      <w:pPr>
        <w:pStyle w:val="main"/>
        <w:ind w:firstLine="0"/>
        <w:rPr>
          <w:i/>
        </w:rPr>
      </w:pPr>
      <w:r w:rsidRPr="000E25A2">
        <w:rPr>
          <w:i/>
        </w:rPr>
        <w:t>Условие для гидродинамическ</w:t>
      </w:r>
      <w:r>
        <w:rPr>
          <w:i/>
        </w:rPr>
        <w:t>ого потенциала на бесконечности:</w:t>
      </w:r>
    </w:p>
    <w:p w14:paraId="22755C43" w14:textId="75C33492" w:rsidR="000E25A2" w:rsidRDefault="000E25A2" w:rsidP="000E25A2">
      <w:pPr>
        <w:pStyle w:val="main"/>
      </w:pPr>
      <w:r>
        <w:t>Условие (1.23), полученное в разделе 1, остается без изменений:</w:t>
      </w:r>
    </w:p>
    <w:p w14:paraId="5CC4BDBF" w14:textId="77777777" w:rsidR="000E25A2" w:rsidRDefault="000E25A2" w:rsidP="000E25A2">
      <w:pPr>
        <w:pStyle w:val="main"/>
      </w:pPr>
    </w:p>
    <w:p w14:paraId="6B2ACBD1" w14:textId="46CD68E0" w:rsidR="000E25A2" w:rsidRPr="000E25A2" w:rsidRDefault="00EB50A4" w:rsidP="000E25A2">
      <w:pPr>
        <w:pStyle w:val="main"/>
      </w:pPr>
      <m:oMathPara>
        <m:oMath>
          <m:eqArr>
            <m:eqArrPr>
              <m:maxDist m:val="1"/>
              <m:ctrlPr>
                <w:rPr>
                  <w:rFonts w:ascii="Cambria Math" w:eastAsiaTheme="minorEastAsia" w:hAnsi="Cambria Math" w:cs="Times New Roman"/>
                  <w:i/>
                  <w:sz w:val="24"/>
                  <w:szCs w:val="24"/>
                  <w:lang w:val="en-US"/>
                </w:rPr>
              </m:ctrlPr>
            </m:eqArr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2.34</m:t>
                  </m:r>
                </m:e>
              </m:d>
              <m:ctrlPr>
                <w:rPr>
                  <w:rFonts w:ascii="Cambria Math" w:hAnsi="Cambria Math" w:cs="Times New Roman"/>
                  <w:i/>
                  <w:sz w:val="24"/>
                  <w:szCs w:val="24"/>
                  <w:lang w:val="en-US"/>
                </w:rPr>
              </m:ctrlPr>
            </m:e>
          </m:eqArr>
        </m:oMath>
      </m:oMathPara>
    </w:p>
    <w:p w14:paraId="0B61397B" w14:textId="77777777" w:rsidR="000E25A2" w:rsidRPr="000E25A2" w:rsidRDefault="000E25A2" w:rsidP="000E25A2">
      <w:pPr>
        <w:pStyle w:val="main"/>
      </w:pPr>
    </w:p>
    <w:p w14:paraId="0C9E98DC" w14:textId="77777777" w:rsidR="000E25A2" w:rsidRDefault="000E25A2" w:rsidP="000E25A2">
      <w:pPr>
        <w:pStyle w:val="main"/>
        <w:ind w:firstLine="0"/>
        <w:rPr>
          <w:i/>
        </w:rPr>
      </w:pPr>
      <w:r w:rsidRPr="000E25A2">
        <w:rPr>
          <w:i/>
        </w:rPr>
        <w:t xml:space="preserve">Условия для потенциалов магнитного </w:t>
      </w:r>
      <w:r>
        <w:rPr>
          <w:i/>
        </w:rPr>
        <w:t>поля на бесконечности:</w:t>
      </w:r>
    </w:p>
    <w:p w14:paraId="5069221F" w14:textId="18D0991E" w:rsidR="000E25A2" w:rsidRPr="001439CE" w:rsidRDefault="001439CE" w:rsidP="000E25A2">
      <w:pPr>
        <w:pStyle w:val="main"/>
      </w:pPr>
      <w:r>
        <w:t xml:space="preserve">В пункте 2.2 текущего раздела </w:t>
      </w:r>
      <w:r w:rsidR="000E25A2" w:rsidRPr="000E25A2">
        <w:t>было отмечено, что поправка к напряжённости магнитного поля</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oMath>
      <w:r w:rsidR="000E25A2" w:rsidRPr="000E25A2">
        <w:t xml:space="preserve">, </w:t>
      </w:r>
      <w:r>
        <w:t>возникающая вследствие распространения волновых</w:t>
      </w:r>
      <w:r w:rsidR="000E25A2" w:rsidRPr="000E25A2">
        <w:t xml:space="preserve"> возмущени</w:t>
      </w:r>
      <w:r>
        <w:t>й</w:t>
      </w:r>
      <w:r w:rsidR="000E25A2" w:rsidRPr="000E25A2">
        <w:t xml:space="preserve">, должна обращаться в нуль при удалении на бесконечно большое расстояние от поверхности </w:t>
      </w:r>
      <w:r>
        <w:t xml:space="preserve">магнитной </w:t>
      </w:r>
      <w:r w:rsidR="000E25A2" w:rsidRPr="000E25A2">
        <w:t>жидкос</w:t>
      </w:r>
      <w:r w:rsidR="00AA73C5">
        <w:t>ти, следовательно:</w:t>
      </w:r>
    </w:p>
    <w:p w14:paraId="6C4ECF0F" w14:textId="3AB6F5C5" w:rsidR="000E25A2" w:rsidRDefault="000E25A2" w:rsidP="000E25A2">
      <w:pPr>
        <w:pStyle w:val="main"/>
      </w:pPr>
    </w:p>
    <w:p w14:paraId="17FF57A4" w14:textId="18E9FCA7" w:rsidR="00AA73C5" w:rsidRDefault="00EB50A4" w:rsidP="000E25A2">
      <w:pPr>
        <w:pStyle w:val="main"/>
      </w:pPr>
      <m:oMathPara>
        <m:oMath>
          <m:eqArr>
            <m:eqArrPr>
              <m:maxDist m:val="1"/>
              <m:rSpRule m:val="2"/>
              <m:ctrlPr>
                <w:rPr>
                  <w:rFonts w:ascii="Cambria Math" w:eastAsiaTheme="minorEastAsia" w:hAnsi="Cambria Math" w:cs="Times New Roman"/>
                  <w:i/>
                  <w:sz w:val="24"/>
                  <w:szCs w:val="24"/>
                  <w:lang w:val="en-US"/>
                </w:rPr>
              </m:ctrlPr>
            </m:eqArrPr>
            <m:e>
              <m:sSubSup>
                <m:sSubSupPr>
                  <m:ctrlPr>
                    <w:rPr>
                      <w:rFonts w:ascii="Cambria Math" w:hAnsi="Cambria Math"/>
                      <w:i/>
                      <w:lang w:val="en-US"/>
                    </w:rPr>
                  </m:ctrlPr>
                </m:sSubSupPr>
                <m:e>
                  <m:acc>
                    <m:accPr>
                      <m:chr m:val="⃗"/>
                      <m:ctrlPr>
                        <w:rPr>
                          <w:rFonts w:ascii="Cambria Math" w:hAnsi="Cambria Math"/>
                          <w:i/>
                        </w:rPr>
                      </m:ctrlPr>
                    </m:accPr>
                    <m:e>
                      <m:r>
                        <w:rPr>
                          <w:rFonts w:ascii="Cambria Math" w:hAnsi="Cambria Math"/>
                        </w:rPr>
                        <m:t>H</m:t>
                      </m:r>
                    </m:e>
                  </m:acc>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1</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2.35</m:t>
                  </m:r>
                </m:e>
              </m:d>
              <m:ctrlPr>
                <w:rPr>
                  <w:rFonts w:ascii="Cambria Math" w:eastAsia="Cambria Math" w:hAnsi="Cambria Math" w:cs="Cambria Math"/>
                  <w:i/>
                  <w:sz w:val="24"/>
                  <w:szCs w:val="24"/>
                  <w:lang w:val="en-US"/>
                </w:rPr>
              </m:ctrlPr>
            </m:e>
            <m:e>
              <m:sSubSup>
                <m:sSubSupPr>
                  <m:ctrlPr>
                    <w:rPr>
                      <w:rFonts w:ascii="Cambria Math" w:hAnsi="Cambria Math"/>
                      <w:i/>
                      <w:lang w:val="en-US"/>
                    </w:rPr>
                  </m:ctrlPr>
                </m:sSubSupPr>
                <m:e>
                  <m:acc>
                    <m:accPr>
                      <m:chr m:val="⃗"/>
                      <m:ctrlPr>
                        <w:rPr>
                          <w:rFonts w:ascii="Cambria Math" w:hAnsi="Cambria Math"/>
                          <w:i/>
                        </w:rPr>
                      </m:ctrlPr>
                    </m:accPr>
                    <m:e>
                      <m:r>
                        <w:rPr>
                          <w:rFonts w:ascii="Cambria Math" w:hAnsi="Cambria Math"/>
                        </w:rPr>
                        <m:t>H</m:t>
                      </m:r>
                    </m:e>
                  </m:acc>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2</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ctrlPr>
                <w:rPr>
                  <w:rFonts w:ascii="Cambria Math" w:hAnsi="Cambria Math" w:cs="Times New Roman"/>
                  <w:i/>
                  <w:sz w:val="24"/>
                  <w:szCs w:val="24"/>
                  <w:lang w:val="en-US"/>
                </w:rPr>
              </m:ctrlPr>
            </m:e>
          </m:eqArr>
        </m:oMath>
      </m:oMathPara>
    </w:p>
    <w:p w14:paraId="66FA693E" w14:textId="77777777" w:rsidR="00AA73C5" w:rsidRPr="000E25A2" w:rsidRDefault="00AA73C5" w:rsidP="000E25A2">
      <w:pPr>
        <w:pStyle w:val="main"/>
      </w:pPr>
    </w:p>
    <w:p w14:paraId="266A5D73" w14:textId="0900FC5C" w:rsidR="000E25A2" w:rsidRPr="000E25A2" w:rsidRDefault="00AA73C5" w:rsidP="00AA73C5">
      <w:pPr>
        <w:pStyle w:val="main"/>
        <w:ind w:firstLine="0"/>
      </w:pPr>
      <w:r>
        <w:t>или через скалярные переменные:</w:t>
      </w:r>
    </w:p>
    <w:p w14:paraId="598FC6F0" w14:textId="19B5298C" w:rsidR="000E25A2" w:rsidRDefault="000E25A2" w:rsidP="000E25A2">
      <w:pPr>
        <w:pStyle w:val="main"/>
      </w:pPr>
    </w:p>
    <w:p w14:paraId="12ADD3A6" w14:textId="4A51231C" w:rsidR="000E25A2" w:rsidRPr="00AA73C5" w:rsidRDefault="00EB50A4" w:rsidP="00AA73C5">
      <w:pPr>
        <w:pStyle w:val="main"/>
      </w:pPr>
      <m:oMathPara>
        <m:oMath>
          <m:eqArr>
            <m:eqArrPr>
              <m:maxDist m:val="1"/>
              <m:rSpRule m:val="2"/>
              <m:ctrlPr>
                <w:rPr>
                  <w:rFonts w:ascii="Cambria Math" w:eastAsiaTheme="minorEastAsia" w:hAnsi="Cambria Math" w:cs="Times New Roman"/>
                  <w:i/>
                  <w:sz w:val="24"/>
                  <w:szCs w:val="24"/>
                  <w:lang w:val="en-US"/>
                </w:rPr>
              </m:ctrlPr>
            </m:eqArr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sSubSup>
                <m:sSubSupPr>
                  <m:ctrlPr>
                    <w:rPr>
                      <w:rFonts w:ascii="Cambria Math" w:hAnsi="Cambria Math"/>
                      <w:i/>
                      <w:lang w:val="en-US"/>
                    </w:rPr>
                  </m:ctrlPr>
                </m:sSubSupPr>
                <m:e>
                  <m:r>
                    <w:rPr>
                      <w:rFonts w:ascii="Cambria Math" w:hAnsi="Cambria Math"/>
                    </w:rPr>
                    <m:t>ψ</m:t>
                  </m:r>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1</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m:t>
                  </m:r>
                  <m:r>
                    <w:rPr>
                      <w:rFonts w:ascii="Cambria Math" w:eastAsiaTheme="minorEastAsia" w:hAnsi="Cambria Math"/>
                      <w:lang w:val="en-US"/>
                    </w:rPr>
                    <m:t>6</m:t>
                  </m:r>
                </m:e>
              </m:d>
              <m:ctrlPr>
                <w:rPr>
                  <w:rFonts w:ascii="Cambria Math" w:eastAsia="Cambria Math" w:hAnsi="Cambria Math" w:cs="Cambria Math"/>
                  <w:i/>
                  <w:sz w:val="24"/>
                  <w:szCs w:val="24"/>
                  <w:lang w:val="en-US"/>
                </w:rPr>
              </m:ctrlPr>
            </m:e>
            <m:e>
              <m:acc>
                <m:accPr>
                  <m:chr m:val="⃗"/>
                  <m:ctrlPr>
                    <w:rPr>
                      <w:rFonts w:ascii="Cambria Math" w:hAnsi="Cambria Math" w:cs="Times New Roman"/>
                      <w:sz w:val="24"/>
                      <w:szCs w:val="24"/>
                      <w:lang w:val="en-US"/>
                    </w:rPr>
                  </m:ctrlPr>
                </m:accPr>
                <m:e>
                  <m:r>
                    <m:rPr>
                      <m:sty m:val="p"/>
                    </m:rPr>
                    <w:rPr>
                      <w:rFonts w:ascii="Cambria Math" w:hAnsi="Cambria Math"/>
                      <w:lang w:val="en-US"/>
                    </w:rPr>
                    <m:t>∇</m:t>
                  </m:r>
                </m:e>
              </m:acc>
              <m:sSubSup>
                <m:sSubSupPr>
                  <m:ctrlPr>
                    <w:rPr>
                      <w:rFonts w:ascii="Cambria Math" w:hAnsi="Cambria Math"/>
                      <w:i/>
                      <w:lang w:val="en-US"/>
                    </w:rPr>
                  </m:ctrlPr>
                </m:sSubSupPr>
                <m:e>
                  <m:r>
                    <w:rPr>
                      <w:rFonts w:ascii="Cambria Math" w:hAnsi="Cambria Math"/>
                    </w:rPr>
                    <m:t>ψ</m:t>
                  </m:r>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2</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ctrlPr>
                <w:rPr>
                  <w:rFonts w:ascii="Cambria Math" w:hAnsi="Cambria Math" w:cs="Times New Roman"/>
                  <w:i/>
                  <w:sz w:val="24"/>
                  <w:szCs w:val="24"/>
                  <w:lang w:val="en-US"/>
                </w:rPr>
              </m:ctrlPr>
            </m:e>
          </m:eqArr>
        </m:oMath>
      </m:oMathPara>
    </w:p>
    <w:p w14:paraId="57C439F0" w14:textId="2F0BF740" w:rsidR="00AA73C5" w:rsidRDefault="00AA73C5" w:rsidP="00AA73C5">
      <w:pPr>
        <w:pStyle w:val="main"/>
      </w:pPr>
    </w:p>
    <w:p w14:paraId="21D6E53D" w14:textId="47CE021B" w:rsidR="005005BB" w:rsidRPr="005005BB" w:rsidRDefault="005005BB" w:rsidP="005005BB">
      <w:pPr>
        <w:pStyle w:val="main"/>
        <w:ind w:firstLine="0"/>
        <w:rPr>
          <w:i/>
        </w:rPr>
      </w:pPr>
      <w:r>
        <w:rPr>
          <w:i/>
        </w:rPr>
        <w:t>Материальные уравнения:</w:t>
      </w:r>
    </w:p>
    <w:p w14:paraId="4C2528DB" w14:textId="417259E7" w:rsidR="005005BB" w:rsidRPr="005005BB" w:rsidRDefault="005005BB" w:rsidP="005005BB">
      <w:pPr>
        <w:pStyle w:val="main"/>
      </w:pPr>
      <w:r w:rsidRPr="005005BB">
        <w:t xml:space="preserve">В дальнейшем при анализе устойчивости поверхности магнитной жидкости существенную роль будет играть такая её характеристика, как намагниченность. Следовательно, необходимо задать соотношения, которые позволят </w:t>
      </w:r>
      <w:r>
        <w:t>переопределить напряжённость магнитного поля через</w:t>
      </w:r>
      <w:r w:rsidRPr="005005BB">
        <w:t xml:space="preserve"> намагниченност</w:t>
      </w:r>
      <w:r>
        <w:t>ь магнитной жидкости</w:t>
      </w:r>
      <w:r w:rsidRPr="005005BB">
        <w:t>. Эти соотношения назовём материальными уравнениями.</w:t>
      </w:r>
    </w:p>
    <w:p w14:paraId="097E75B7" w14:textId="4ECE5031" w:rsidR="00ED586B" w:rsidRDefault="00ED586B" w:rsidP="005005BB">
      <w:pPr>
        <w:pStyle w:val="main"/>
      </w:pPr>
      <w:r>
        <w:t xml:space="preserve">Из электродинамики известно выражение, связывающее </w:t>
      </w:r>
      <w:r w:rsidRPr="005005BB">
        <w:t xml:space="preserve">вектор индукции магнитного поля в </w:t>
      </w:r>
      <w:r>
        <w:t xml:space="preserve">некоторой </w:t>
      </w:r>
      <w:r w:rsidRPr="005005BB">
        <w:t xml:space="preserve">среде с </w:t>
      </w:r>
      <w:r>
        <w:t xml:space="preserve">её намагниченностью </w:t>
      </w:r>
      <w:r>
        <w:rPr>
          <w:lang w:val="en-US"/>
        </w:rPr>
        <w:t>[7]</w:t>
      </w:r>
      <w:r w:rsidRPr="005005BB">
        <w:t>.</w:t>
      </w:r>
      <w:r>
        <w:rPr>
          <w:lang w:val="en-US"/>
        </w:rPr>
        <w:t xml:space="preserve"> </w:t>
      </w:r>
      <w:r w:rsidR="00B549D3">
        <w:t>В условиях рассматриваемой задачи необходимо записать два таких выражения – для магнитной жидкости и для внешней среды, которая считается ненамагничивающейся:</w:t>
      </w:r>
    </w:p>
    <w:p w14:paraId="6DAC0B9E" w14:textId="62C69345" w:rsidR="00B549D3" w:rsidRDefault="00B549D3" w:rsidP="005005BB">
      <w:pPr>
        <w:pStyle w:val="main"/>
      </w:pPr>
    </w:p>
    <w:p w14:paraId="770C9654" w14:textId="273D5CA7" w:rsidR="00B549D3" w:rsidRPr="00B549D3" w:rsidRDefault="00EB50A4" w:rsidP="0051065F">
      <w:pPr>
        <w:pStyle w:val="main"/>
      </w:pPr>
      <m:oMathPara>
        <m:oMath>
          <m:eqArr>
            <m:eqArrPr>
              <m:maxDist m:val="1"/>
              <m:rSpRule m:val="2"/>
              <m:ctrlPr>
                <w:rPr>
                  <w:rFonts w:ascii="Cambria Math" w:eastAsiaTheme="minorEastAsia" w:hAnsi="Cambria Math" w:cs="Times New Roman"/>
                  <w:i/>
                  <w:sz w:val="24"/>
                  <w:szCs w:val="24"/>
                  <w:lang w:val="en-US"/>
                </w:rPr>
              </m:ctrlPr>
            </m:eqArr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2.37</m:t>
                  </m:r>
                </m:e>
              </m:d>
              <m:ctrlPr>
                <w:rPr>
                  <w:rFonts w:ascii="Cambria Math" w:eastAsia="Cambria Math" w:hAnsi="Cambria Math" w:cs="Cambria Math"/>
                  <w:i/>
                  <w:sz w:val="24"/>
                  <w:szCs w:val="24"/>
                  <w:lang w:val="en-US"/>
                </w:rPr>
              </m:ctrlPr>
            </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 xml:space="preserve">,                </m:t>
              </m:r>
              <m:ctrlPr>
                <w:rPr>
                  <w:rFonts w:ascii="Cambria Math" w:hAnsi="Cambria Math" w:cs="Times New Roman"/>
                  <w:i/>
                  <w:sz w:val="24"/>
                  <w:szCs w:val="24"/>
                  <w:lang w:val="en-US"/>
                </w:rPr>
              </m:ctrlPr>
            </m:e>
          </m:eqArr>
        </m:oMath>
      </m:oMathPara>
    </w:p>
    <w:p w14:paraId="43557447" w14:textId="77777777" w:rsidR="00ED586B" w:rsidRDefault="00ED586B" w:rsidP="005005BB">
      <w:pPr>
        <w:pStyle w:val="main"/>
      </w:pPr>
    </w:p>
    <w:p w14:paraId="6B8B09AD" w14:textId="366D9CB9" w:rsidR="005005BB" w:rsidRPr="005005BB" w:rsidRDefault="005005BB" w:rsidP="0051065F">
      <w:pPr>
        <w:pStyle w:val="main"/>
        <w:ind w:firstLine="0"/>
      </w:pPr>
      <w:r w:rsidRPr="005005BB">
        <w:t xml:space="preserve">где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oMath>
      <w:r w:rsidRPr="005005BB">
        <w:t xml:space="preserve"> – вектор намагниченности магнитной жидкости.</w:t>
      </w:r>
    </w:p>
    <w:p w14:paraId="4FFF1295" w14:textId="2B2D022E" w:rsidR="005005BB" w:rsidRPr="005005BB" w:rsidRDefault="005005BB" w:rsidP="005005BB">
      <w:pPr>
        <w:pStyle w:val="main"/>
      </w:pPr>
      <w:r w:rsidRPr="005005BB">
        <w:t>Так как намагниченность является характеристикой всего объёма магнитной жидкости, то малыми поправками к напряжённости и индукции магнитного п</w:t>
      </w:r>
      <w:r w:rsidR="00104CB9">
        <w:t>оля можно пренебречь</w:t>
      </w:r>
      <w:r w:rsidRPr="005005BB">
        <w:t>:</w:t>
      </w:r>
    </w:p>
    <w:p w14:paraId="0778B054" w14:textId="6AC11D17" w:rsidR="005005BB" w:rsidRDefault="005005BB" w:rsidP="005005BB">
      <w:pPr>
        <w:pStyle w:val="main"/>
      </w:pPr>
    </w:p>
    <w:p w14:paraId="0D85FC63" w14:textId="22CDAB4A" w:rsidR="006D120F" w:rsidRDefault="00EB50A4" w:rsidP="005005BB">
      <w:pPr>
        <w:pStyle w:val="main"/>
      </w:pPr>
      <m:oMathPara>
        <m:oMath>
          <m:eqArr>
            <m:eqArrPr>
              <m:maxDist m:val="1"/>
              <m:rSpRule m:val="2"/>
              <m:ctrlPr>
                <w:rPr>
                  <w:rFonts w:ascii="Cambria Math" w:eastAsiaTheme="minorEastAsia" w:hAnsi="Cambria Math" w:cs="Times New Roman"/>
                  <w:i/>
                  <w:sz w:val="24"/>
                  <w:szCs w:val="24"/>
                  <w:lang w:val="en-US"/>
                </w:rPr>
              </m:ctrlPr>
            </m:eqArrP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2.38</m:t>
                  </m:r>
                </m:e>
              </m:d>
              <m:ctrlPr>
                <w:rPr>
                  <w:rFonts w:ascii="Cambria Math" w:eastAsia="Cambria Math" w:hAnsi="Cambria Math" w:cs="Cambria Math"/>
                  <w:i/>
                  <w:sz w:val="24"/>
                  <w:szCs w:val="24"/>
                  <w:lang w:val="en-US"/>
                </w:rPr>
              </m:ctrlPr>
            </m:e>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 xml:space="preserve">=0.         </m:t>
              </m:r>
              <m:ctrlPr>
                <w:rPr>
                  <w:rFonts w:ascii="Cambria Math" w:hAnsi="Cambria Math" w:cs="Times New Roman"/>
                  <w:i/>
                  <w:sz w:val="24"/>
                  <w:szCs w:val="24"/>
                  <w:lang w:val="en-US"/>
                </w:rPr>
              </m:ctrlPr>
            </m:e>
          </m:eqArr>
        </m:oMath>
      </m:oMathPara>
    </w:p>
    <w:p w14:paraId="7D68E5BE" w14:textId="479DFC64" w:rsidR="005005BB" w:rsidRPr="005005BB" w:rsidRDefault="005005BB" w:rsidP="005005BB">
      <w:pPr>
        <w:pStyle w:val="main"/>
      </w:pPr>
    </w:p>
    <w:p w14:paraId="3C429EC3" w14:textId="08EB859E" w:rsidR="005005BB" w:rsidRPr="005005BB" w:rsidRDefault="005005BB" w:rsidP="00BD4BB3">
      <w:pPr>
        <w:pStyle w:val="main"/>
        <w:ind w:firstLine="0"/>
      </w:pPr>
      <w:r w:rsidRPr="005005BB">
        <w:t>Соотношения (</w:t>
      </w:r>
      <w:r w:rsidR="00BD4BB3">
        <w:rPr>
          <w:lang w:val="en-US"/>
        </w:rPr>
        <w:t>2.3</w:t>
      </w:r>
      <w:r w:rsidR="000F15E3">
        <w:t>8</w:t>
      </w:r>
      <w:r w:rsidR="00BD4BB3">
        <w:t xml:space="preserve">) </w:t>
      </w:r>
      <w:r w:rsidRPr="005005BB">
        <w:t>есть искомые материальные уравнения.</w:t>
      </w:r>
    </w:p>
    <w:p w14:paraId="79192831" w14:textId="77777777" w:rsidR="005005BB" w:rsidRPr="00455A63" w:rsidRDefault="005005BB" w:rsidP="00AA73C5">
      <w:pPr>
        <w:pStyle w:val="main"/>
      </w:pPr>
    </w:p>
    <w:p w14:paraId="4C010A19" w14:textId="77777777" w:rsidR="00A15511" w:rsidRDefault="00A15511" w:rsidP="00A15511">
      <w:pPr>
        <w:pStyle w:val="main"/>
        <w:ind w:firstLine="0"/>
        <w:rPr>
          <w:i/>
        </w:rPr>
      </w:pPr>
      <w:r>
        <w:rPr>
          <w:i/>
        </w:rPr>
        <w:t>Математическая формулировка задачи:</w:t>
      </w:r>
    </w:p>
    <w:p w14:paraId="08F45B0F" w14:textId="08B85D6D" w:rsidR="003E6A54" w:rsidRDefault="00337BA4" w:rsidP="008B5B4D">
      <w:pPr>
        <w:pStyle w:val="main"/>
      </w:pPr>
      <w:r>
        <w:t>В таблице 2 представлена математическая формулировка рассматриваемой задачи</w:t>
      </w:r>
      <w:r w:rsidR="001F7079">
        <w:t>.</w:t>
      </w:r>
    </w:p>
    <w:p w14:paraId="23E4E4F5" w14:textId="77777777" w:rsidR="008B5B4D" w:rsidRDefault="008B5B4D" w:rsidP="008B5B4D">
      <w:pPr>
        <w:pStyle w:val="main"/>
      </w:pPr>
    </w:p>
    <w:p w14:paraId="1075DD3C" w14:textId="51FA434A" w:rsidR="009E4B46" w:rsidRDefault="000F72EF" w:rsidP="009E4B46">
      <w:pPr>
        <w:pStyle w:val="main"/>
        <w:ind w:firstLine="0"/>
        <w:jc w:val="right"/>
      </w:pPr>
      <w:r>
        <w:t>Таблица 2</w:t>
      </w:r>
    </w:p>
    <w:p w14:paraId="14B4FC60" w14:textId="77777777" w:rsidR="009E4B46" w:rsidRDefault="009E4B46" w:rsidP="008B5B4D">
      <w:pPr>
        <w:pStyle w:val="main"/>
        <w:spacing w:after="240"/>
        <w:ind w:firstLine="0"/>
        <w:jc w:val="center"/>
      </w:pPr>
      <w:r>
        <w:t>Линеаризованная математическая формулировка задачи</w:t>
      </w:r>
    </w:p>
    <w:tbl>
      <w:tblPr>
        <w:tblStyle w:val="a8"/>
        <w:tblW w:w="5000" w:type="pct"/>
        <w:jc w:val="center"/>
        <w:tblInd w:w="0" w:type="dxa"/>
        <w:tblLayout w:type="fixed"/>
        <w:tblLook w:val="04A0" w:firstRow="1" w:lastRow="0" w:firstColumn="1" w:lastColumn="0" w:noHBand="0" w:noVBand="1"/>
      </w:tblPr>
      <w:tblGrid>
        <w:gridCol w:w="5382"/>
        <w:gridCol w:w="1843"/>
        <w:gridCol w:w="1836"/>
      </w:tblGrid>
      <w:tr w:rsidR="00C75986" w14:paraId="0E213A0D" w14:textId="77777777" w:rsidTr="008B5B4D">
        <w:trPr>
          <w:trHeight w:val="567"/>
          <w:jc w:val="center"/>
        </w:trPr>
        <w:tc>
          <w:tcPr>
            <w:tcW w:w="2970" w:type="pct"/>
            <w:tcBorders>
              <w:top w:val="single" w:sz="4" w:space="0" w:color="auto"/>
              <w:left w:val="single" w:sz="4" w:space="0" w:color="auto"/>
              <w:bottom w:val="single" w:sz="4" w:space="0" w:color="auto"/>
              <w:right w:val="single" w:sz="4" w:space="0" w:color="auto"/>
            </w:tcBorders>
            <w:vAlign w:val="center"/>
            <w:hideMark/>
          </w:tcPr>
          <w:p w14:paraId="7E429D7A" w14:textId="77777777" w:rsidR="009E4B46" w:rsidRDefault="009E4B46" w:rsidP="008B5B4D">
            <w:pPr>
              <w:pStyle w:val="main"/>
              <w:spacing w:line="276" w:lineRule="auto"/>
              <w:ind w:firstLine="22"/>
              <w:jc w:val="center"/>
            </w:pPr>
            <w:r>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5CA050C6" w14:textId="77777777" w:rsidR="009E4B46" w:rsidRDefault="009E4B46" w:rsidP="008B5B4D">
            <w:pPr>
              <w:pStyle w:val="main"/>
              <w:spacing w:line="276" w:lineRule="auto"/>
              <w:ind w:firstLine="0"/>
              <w:jc w:val="center"/>
            </w:pPr>
            <w:r>
              <w:t>Область определения</w:t>
            </w:r>
          </w:p>
        </w:tc>
        <w:tc>
          <w:tcPr>
            <w:tcW w:w="1013" w:type="pct"/>
            <w:tcBorders>
              <w:top w:val="single" w:sz="4" w:space="0" w:color="auto"/>
              <w:left w:val="single" w:sz="4" w:space="0" w:color="auto"/>
              <w:bottom w:val="single" w:sz="4" w:space="0" w:color="auto"/>
              <w:right w:val="single" w:sz="4" w:space="0" w:color="auto"/>
            </w:tcBorders>
            <w:vAlign w:val="center"/>
            <w:hideMark/>
          </w:tcPr>
          <w:p w14:paraId="0D4794B9" w14:textId="77777777" w:rsidR="009E4B46" w:rsidRDefault="009E4B46" w:rsidP="008B5B4D">
            <w:pPr>
              <w:pStyle w:val="main"/>
              <w:spacing w:line="276" w:lineRule="auto"/>
              <w:ind w:firstLine="0"/>
              <w:jc w:val="center"/>
            </w:pPr>
            <w:r>
              <w:t>Номер формулы в тексте</w:t>
            </w:r>
          </w:p>
        </w:tc>
      </w:tr>
      <w:tr w:rsidR="009E4B46" w14:paraId="04C7AD9D"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2BBCCB15" w14:textId="77777777" w:rsidR="009E4B46" w:rsidRDefault="009E4B46" w:rsidP="008B5B4D">
            <w:pPr>
              <w:pStyle w:val="main"/>
              <w:spacing w:before="240" w:after="240" w:line="240" w:lineRule="auto"/>
              <w:ind w:firstLine="22"/>
              <w:jc w:val="center"/>
            </w:pPr>
            <w:r>
              <w:t>Уравнения</w:t>
            </w:r>
          </w:p>
        </w:tc>
      </w:tr>
      <w:tr w:rsidR="00C75986" w14:paraId="5CABCCA4"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hideMark/>
          </w:tcPr>
          <w:p w14:paraId="7B5C105C" w14:textId="77777777" w:rsidR="00900BF1" w:rsidRPr="00803060" w:rsidRDefault="00900BF1" w:rsidP="003E6A54">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vMerge w:val="restart"/>
            <w:tcBorders>
              <w:top w:val="single" w:sz="4" w:space="0" w:color="auto"/>
              <w:left w:val="single" w:sz="4" w:space="0" w:color="auto"/>
              <w:right w:val="single" w:sz="4" w:space="0" w:color="auto"/>
            </w:tcBorders>
            <w:vAlign w:val="center"/>
            <w:hideMark/>
          </w:tcPr>
          <w:p w14:paraId="15EC9FB2" w14:textId="08499282" w:rsidR="00900BF1" w:rsidRPr="009E4B46" w:rsidRDefault="00900BF1" w:rsidP="003E6A54">
            <w:pPr>
              <w:pStyle w:val="main"/>
              <w:spacing w:before="240" w:after="240"/>
            </w:pPr>
            <m:oMathPara>
              <m:oMathParaPr>
                <m:jc m:val="center"/>
              </m:oMathParaPr>
              <m:oMath>
                <m:r>
                  <w:rPr>
                    <w:rFonts w:ascii="Cambria Math" w:hAnsi="Cambria Math"/>
                    <w:lang w:val="en-US"/>
                  </w:rPr>
                  <m:t>z&lt;0</m:t>
                </m:r>
              </m:oMath>
            </m:oMathPara>
          </w:p>
        </w:tc>
        <w:tc>
          <w:tcPr>
            <w:tcW w:w="1013" w:type="pct"/>
            <w:tcBorders>
              <w:top w:val="single" w:sz="4" w:space="0" w:color="auto"/>
              <w:left w:val="single" w:sz="4" w:space="0" w:color="auto"/>
              <w:bottom w:val="single" w:sz="4" w:space="0" w:color="auto"/>
              <w:right w:val="single" w:sz="4" w:space="0" w:color="auto"/>
            </w:tcBorders>
            <w:vAlign w:val="center"/>
            <w:hideMark/>
          </w:tcPr>
          <w:p w14:paraId="31B73653" w14:textId="796A1032" w:rsidR="00900BF1" w:rsidRPr="00337BA4" w:rsidRDefault="00900BF1" w:rsidP="003E6A54">
            <w:pPr>
              <w:pStyle w:val="main"/>
              <w:spacing w:before="240" w:after="240"/>
              <w:ind w:firstLine="0"/>
              <w:jc w:val="center"/>
              <w:rPr>
                <w:lang w:val="en-US"/>
              </w:rPr>
            </w:pPr>
            <w:r>
              <w:rPr>
                <w:lang w:val="en-US"/>
              </w:rPr>
              <w:t>2</w:t>
            </w:r>
            <w:r>
              <w:t>.1</w:t>
            </w:r>
            <w:r w:rsidR="000F15E3">
              <w:rPr>
                <w:lang w:val="en-US"/>
              </w:rPr>
              <w:t>7</w:t>
            </w:r>
          </w:p>
        </w:tc>
      </w:tr>
      <w:tr w:rsidR="00C75986" w14:paraId="47C05FE7"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51B89CB9" w14:textId="57BD6062" w:rsidR="00900BF1" w:rsidRDefault="00900BF1"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tcPr>
          <w:p w14:paraId="326158AC" w14:textId="6E3BD439" w:rsidR="00900BF1" w:rsidRDefault="00900BF1" w:rsidP="003E6A54">
            <w:pPr>
              <w:pStyle w:val="main"/>
              <w:spacing w:before="240" w:after="240"/>
              <w:ind w:firstLine="0"/>
              <w:rPr>
                <w:rFonts w:eastAsia="Calibri" w:cs="Times New Roman"/>
                <w:lang w:val="en-US"/>
              </w:rPr>
            </w:pPr>
          </w:p>
        </w:tc>
        <w:tc>
          <w:tcPr>
            <w:tcW w:w="1013" w:type="pct"/>
            <w:tcBorders>
              <w:top w:val="single" w:sz="4" w:space="0" w:color="auto"/>
              <w:left w:val="single" w:sz="4" w:space="0" w:color="auto"/>
              <w:bottom w:val="single" w:sz="4" w:space="0" w:color="auto"/>
              <w:right w:val="single" w:sz="4" w:space="0" w:color="auto"/>
            </w:tcBorders>
            <w:vAlign w:val="center"/>
          </w:tcPr>
          <w:p w14:paraId="5B9394CD" w14:textId="35B055CB" w:rsidR="00900BF1" w:rsidRDefault="00900BF1" w:rsidP="003E6A54">
            <w:pPr>
              <w:pStyle w:val="main"/>
              <w:spacing w:before="240" w:after="240"/>
              <w:ind w:firstLine="0"/>
              <w:jc w:val="center"/>
            </w:pPr>
            <w:r>
              <w:rPr>
                <w:lang w:val="en-US"/>
              </w:rPr>
              <w:t>2</w:t>
            </w:r>
            <w:r>
              <w:t>.1</w:t>
            </w:r>
            <w:r w:rsidR="000F15E3">
              <w:rPr>
                <w:lang w:val="en-US"/>
              </w:rPr>
              <w:t>9</w:t>
            </w:r>
          </w:p>
        </w:tc>
      </w:tr>
      <w:tr w:rsidR="00C75986" w14:paraId="34DD107F"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6B6B9362" w14:textId="65FC4E50" w:rsidR="00337BA4" w:rsidRDefault="00337BA4"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190203B3" w14:textId="361B539F" w:rsidR="00337BA4" w:rsidRDefault="00337BA4" w:rsidP="003E6A54">
            <w:pPr>
              <w:pStyle w:val="main"/>
              <w:spacing w:before="240" w:after="240"/>
              <w:ind w:firstLine="0"/>
              <w:rPr>
                <w:rFonts w:eastAsia="Calibri" w:cs="Times New Roman"/>
                <w:lang w:val="en-US"/>
              </w:rPr>
            </w:pPr>
            <m:oMathPara>
              <m:oMath>
                <m:r>
                  <w:rPr>
                    <w:rFonts w:ascii="Cambria Math" w:hAnsi="Cambria Math"/>
                    <w:lang w:val="en-US"/>
                  </w:rPr>
                  <m:t>z&gt;0</m:t>
                </m:r>
              </m:oMath>
            </m:oMathPara>
          </w:p>
        </w:tc>
        <w:tc>
          <w:tcPr>
            <w:tcW w:w="1013" w:type="pct"/>
            <w:tcBorders>
              <w:top w:val="single" w:sz="4" w:space="0" w:color="auto"/>
              <w:left w:val="single" w:sz="4" w:space="0" w:color="auto"/>
              <w:bottom w:val="single" w:sz="4" w:space="0" w:color="auto"/>
              <w:right w:val="single" w:sz="4" w:space="0" w:color="auto"/>
            </w:tcBorders>
            <w:vAlign w:val="center"/>
          </w:tcPr>
          <w:p w14:paraId="7D54AF7C" w14:textId="7668CB98" w:rsidR="00337BA4" w:rsidRDefault="00337BA4" w:rsidP="003E6A54">
            <w:pPr>
              <w:pStyle w:val="main"/>
              <w:spacing w:before="240" w:after="240"/>
              <w:ind w:firstLine="0"/>
              <w:jc w:val="center"/>
            </w:pPr>
            <w:r>
              <w:rPr>
                <w:lang w:val="en-US"/>
              </w:rPr>
              <w:t>2</w:t>
            </w:r>
            <w:r>
              <w:t>.1</w:t>
            </w:r>
            <w:r w:rsidR="000F15E3">
              <w:rPr>
                <w:lang w:val="en-US"/>
              </w:rPr>
              <w:t>9</w:t>
            </w:r>
          </w:p>
        </w:tc>
      </w:tr>
      <w:tr w:rsidR="009E4B46" w14:paraId="55313F36"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5D69C26" w14:textId="77777777" w:rsidR="009E4B46" w:rsidRDefault="009E4B46" w:rsidP="003E6A54">
            <w:pPr>
              <w:pStyle w:val="main"/>
              <w:spacing w:before="240" w:after="240" w:line="240" w:lineRule="auto"/>
              <w:ind w:firstLine="22"/>
              <w:jc w:val="center"/>
            </w:pPr>
            <w:r>
              <w:t>Граничные условия</w:t>
            </w:r>
          </w:p>
        </w:tc>
      </w:tr>
      <w:tr w:rsidR="00C75986" w14:paraId="68C0A0D9"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25414272" w14:textId="205C85A2" w:rsidR="00C75986" w:rsidRPr="002D4BF1" w:rsidRDefault="000F15E3" w:rsidP="003E6A54">
            <w:pPr>
              <w:pStyle w:val="main"/>
              <w:spacing w:before="240" w:after="240"/>
              <w:ind w:firstLine="0"/>
              <w:jc w:val="center"/>
              <w:rPr>
                <w:rFonts w:ascii="Calibri" w:eastAsia="Calibri" w:hAnsi="Calibri" w:cs="Times New Roman"/>
                <w:sz w:val="24"/>
                <w:szCs w:val="24"/>
                <w:lang w:val="en-US"/>
              </w:rPr>
            </w:pPr>
            <m:oMathPara>
              <m:oMath>
                <m:m>
                  <m:mPr>
                    <m:rSpRule m:val="4"/>
                    <m:rSp m:val="6"/>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+gξ</m:t>
                      </m:r>
                      <m:r>
                        <w:rPr>
                          <w:rFonts w:ascii="Cambria Math" w:hAnsi="Cambria Math"/>
                        </w:rPr>
                        <m:t>-</m:t>
                      </m:r>
                      <m:f>
                        <m:fPr>
                          <m:ctrlPr>
                            <w:rPr>
                              <w:rFonts w:ascii="Cambria Math" w:hAnsi="Cambria Math"/>
                              <w:i/>
                              <w:lang w:val="en-US"/>
                            </w:rPr>
                          </m:ctrlPr>
                        </m:fPr>
                        <m:num>
                          <m:r>
                            <w:rPr>
                              <w:rFonts w:ascii="Cambria Math" w:hAnsi="Cambria Math"/>
                              <w:lang w:val="en-US"/>
                            </w:rPr>
                            <m:t>γ</m:t>
                          </m:r>
                          <m:ctrlPr>
                            <w:rPr>
                              <w:rFonts w:ascii="Cambria Math" w:hAnsi="Cambria Math"/>
                              <w:i/>
                            </w:rPr>
                          </m:ctrlPr>
                        </m:num>
                        <m:den>
                          <m:r>
                            <w:rPr>
                              <w:rFonts w:ascii="Cambria Math" w:hAnsi="Cambria Math"/>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M1</m:t>
                              </m:r>
                            </m:sub>
                          </m:sSub>
                        </m:num>
                        <m:den>
                          <m:r>
                            <w:rPr>
                              <w:rFonts w:ascii="Cambria Math" w:hAnsi="Cambria Math"/>
                              <w:lang w:val="en-US"/>
                            </w:rPr>
                            <m:t>ρ</m:t>
                          </m:r>
                        </m:den>
                      </m:f>
                      <m:r>
                        <w:rPr>
                          <w:rFonts w:ascii="Cambria Math" w:hAnsi="Cambria Math"/>
                          <w:lang w:val="en-US"/>
                        </w:rPr>
                        <m:t>=0</m:t>
                      </m:r>
                    </m:e>
                  </m:mr>
                  <m:mr>
                    <m:e>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z</m:t>
                              </m:r>
                            </m:den>
                          </m:f>
                        </m:e>
                      </m:d>
                    </m:e>
                  </m:mr>
                </m:m>
              </m:oMath>
            </m:oMathPara>
          </w:p>
        </w:tc>
        <w:tc>
          <w:tcPr>
            <w:tcW w:w="1017" w:type="pct"/>
            <w:vMerge w:val="restart"/>
            <w:tcBorders>
              <w:top w:val="single" w:sz="4" w:space="0" w:color="auto"/>
              <w:left w:val="single" w:sz="4" w:space="0" w:color="auto"/>
              <w:right w:val="single" w:sz="4" w:space="0" w:color="auto"/>
            </w:tcBorders>
            <w:vAlign w:val="center"/>
          </w:tcPr>
          <w:p w14:paraId="539ED971" w14:textId="34E814EF" w:rsidR="00C75986" w:rsidRDefault="00C75986" w:rsidP="003E6A54">
            <w:pPr>
              <w:pStyle w:val="main"/>
              <w:spacing w:after="240"/>
              <w:jc w:val="center"/>
              <w:rPr>
                <w:rFonts w:ascii="Calibri" w:eastAsia="Calibri" w:hAnsi="Calibri" w:cs="Times New Roman"/>
                <w:lang w:val="en-US"/>
              </w:rPr>
            </w:pPr>
            <m:oMathPara>
              <m:oMath>
                <m:r>
                  <w:rPr>
                    <w:rFonts w:ascii="Cambria Math" w:hAnsi="Cambria Math"/>
                    <w:lang w:val="en-US"/>
                  </w:rPr>
                  <m:t>z</m:t>
                </m:r>
                <m:r>
                  <m:rPr>
                    <m:sty m:val="p"/>
                  </m:rPr>
                  <w:rPr>
                    <w:rFonts w:ascii="Cambria Math" w:hAnsi="Cambria Math"/>
                    <w:lang w:val="en-US"/>
                  </w:rPr>
                  <m:t>=0</m:t>
                </m:r>
              </m:oMath>
            </m:oMathPara>
          </w:p>
        </w:tc>
        <w:tc>
          <w:tcPr>
            <w:tcW w:w="1013" w:type="pct"/>
            <w:tcBorders>
              <w:top w:val="single" w:sz="4" w:space="0" w:color="auto"/>
              <w:left w:val="single" w:sz="4" w:space="0" w:color="auto"/>
              <w:bottom w:val="single" w:sz="4" w:space="0" w:color="auto"/>
              <w:right w:val="single" w:sz="4" w:space="0" w:color="auto"/>
            </w:tcBorders>
            <w:vAlign w:val="center"/>
          </w:tcPr>
          <w:p w14:paraId="45A86893" w14:textId="5DE9CA79" w:rsidR="00C75986" w:rsidRDefault="000F15E3" w:rsidP="003E6A54">
            <w:pPr>
              <w:pStyle w:val="main"/>
              <w:spacing w:after="240"/>
              <w:ind w:firstLine="0"/>
              <w:jc w:val="center"/>
              <w:rPr>
                <w:rFonts w:ascii="Calibri" w:eastAsia="Calibri" w:hAnsi="Calibri" w:cs="Times New Roman"/>
                <w:lang w:val="en-US"/>
              </w:rPr>
            </w:pPr>
            <w:r>
              <w:rPr>
                <w:lang w:val="en-US"/>
              </w:rPr>
              <w:t>2.24</w:t>
            </w:r>
          </w:p>
        </w:tc>
      </w:tr>
      <w:tr w:rsidR="00C75986" w14:paraId="332D4F97"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1F5B6761" w14:textId="4412E418" w:rsidR="00C75986" w:rsidRDefault="00EB50A4" w:rsidP="003E6A54">
            <w:pPr>
              <w:pStyle w:val="main"/>
              <w:spacing w:before="240" w:after="240"/>
              <w:ind w:firstLine="22"/>
              <w:jc w:val="center"/>
              <w:rPr>
                <w:rFonts w:ascii="Calibri" w:eastAsia="Calibri" w:hAnsi="Calibri" w:cs="Times New Roman"/>
                <w:lang w:val="en-US"/>
              </w:rP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1099A445" w14:textId="257C8431" w:rsidR="00C75986" w:rsidRDefault="00C75986" w:rsidP="003E6A54">
            <w:pPr>
              <w:pStyle w:val="main"/>
              <w:spacing w:before="240" w:after="240"/>
              <w:jc w:val="center"/>
              <w:rPr>
                <w:rFonts w:eastAsia="Calibri" w:cs="Times New Roman"/>
                <w:lang w:val="en-US"/>
              </w:rPr>
            </w:pPr>
          </w:p>
        </w:tc>
        <w:tc>
          <w:tcPr>
            <w:tcW w:w="1013" w:type="pct"/>
            <w:tcBorders>
              <w:top w:val="single" w:sz="4" w:space="0" w:color="auto"/>
              <w:left w:val="single" w:sz="4" w:space="0" w:color="auto"/>
              <w:bottom w:val="single" w:sz="4" w:space="0" w:color="auto"/>
              <w:right w:val="single" w:sz="4" w:space="0" w:color="auto"/>
            </w:tcBorders>
            <w:vAlign w:val="center"/>
          </w:tcPr>
          <w:p w14:paraId="713FAF19" w14:textId="57CE8A30" w:rsidR="00C75986" w:rsidRPr="00C75986" w:rsidRDefault="003E6A54" w:rsidP="003E6A54">
            <w:pPr>
              <w:pStyle w:val="main"/>
              <w:spacing w:before="240" w:after="240"/>
              <w:ind w:firstLine="0"/>
              <w:jc w:val="center"/>
              <w:rPr>
                <w:lang w:val="en-US"/>
              </w:rPr>
            </w:pPr>
            <w:r>
              <w:rPr>
                <w:lang w:val="en-US"/>
              </w:rPr>
              <w:t>2.25</w:t>
            </w:r>
          </w:p>
        </w:tc>
      </w:tr>
      <w:tr w:rsidR="00C75986" w14:paraId="577B17AC"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hideMark/>
          </w:tcPr>
          <w:p w14:paraId="5D52D98D" w14:textId="356EBB06" w:rsidR="00C75986" w:rsidRDefault="00EB50A4" w:rsidP="003E6A54">
            <w:pPr>
              <w:pStyle w:val="main"/>
              <w:spacing w:before="240" w:after="240"/>
              <w:ind w:firstLine="22"/>
              <w:jc w:val="center"/>
            </w:pPr>
            <m:oMathPara>
              <m:oMath>
                <m:f>
                  <m:fPr>
                    <m:ctrlPr>
                      <w:rPr>
                        <w:rFonts w:ascii="Cambria Math" w:hAnsi="Cambria Math"/>
                      </w:rPr>
                    </m:ctrlPr>
                  </m:fPr>
                  <m:num>
                    <m:r>
                      <m:rPr>
                        <m:sty m:val="p"/>
                      </m:rPr>
                      <w:rPr>
                        <w:rFonts w:ascii="Cambria Math" w:hAnsi="Cambria Math"/>
                      </w:rPr>
                      <m:t>∂</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num>
                  <m:den>
                    <m:r>
                      <m:rPr>
                        <m:sty m:val="p"/>
                      </m:rPr>
                      <w:rPr>
                        <w:rFonts w:ascii="Cambria Math" w:hAnsi="Cambria Math"/>
                      </w:rPr>
                      <m:t>∂</m:t>
                    </m:r>
                    <m:r>
                      <w:rPr>
                        <w:rFonts w:ascii="Cambria Math" w:hAnsi="Cambria Math"/>
                        <w:lang w:val="en-US"/>
                      </w:rPr>
                      <m:t>x</m:t>
                    </m:r>
                  </m:den>
                </m:f>
                <m:r>
                  <w:rPr>
                    <w:rFonts w:ascii="Cambria Math" w:hAnsi="Cambria Math"/>
                    <w:lang w:val="en-US"/>
                  </w:rPr>
                  <m:t>-</m:t>
                </m:r>
                <m:f>
                  <m:fPr>
                    <m:ctrlPr>
                      <w:rPr>
                        <w:rFonts w:ascii="Cambria Math" w:hAnsi="Cambria Math"/>
                      </w:rPr>
                    </m:ctrlPr>
                  </m:fPr>
                  <m:num>
                    <m:r>
                      <m:rPr>
                        <m:sty m:val="p"/>
                      </m:rPr>
                      <w:rPr>
                        <w:rFonts w:ascii="Cambria Math" w:hAnsi="Cambria Math"/>
                      </w:rPr>
                      <m:t>∂</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num>
                  <m:den>
                    <m:r>
                      <m:rPr>
                        <m:sty m:val="p"/>
                      </m:rPr>
                      <w:rPr>
                        <w:rFonts w:ascii="Cambria Math" w:hAnsi="Cambria Math"/>
                      </w:rPr>
                      <m:t>∂</m:t>
                    </m:r>
                    <m:r>
                      <w:rPr>
                        <w:rFonts w:ascii="Cambria Math" w:hAnsi="Cambria Math"/>
                        <w:lang w:val="en-US"/>
                      </w:rPr>
                      <m:t>x</m:t>
                    </m:r>
                  </m:den>
                </m:f>
                <m:r>
                  <w:rPr>
                    <w:rFonts w:ascii="Cambria Math" w:hAnsi="Cambria Math"/>
                    <w:lang w:val="en-US"/>
                  </w:rPr>
                  <m:t>=0</m:t>
                </m:r>
              </m:oMath>
            </m:oMathPara>
          </w:p>
        </w:tc>
        <w:tc>
          <w:tcPr>
            <w:tcW w:w="1017" w:type="pct"/>
            <w:vMerge/>
            <w:tcBorders>
              <w:left w:val="single" w:sz="4" w:space="0" w:color="auto"/>
              <w:right w:val="single" w:sz="4" w:space="0" w:color="auto"/>
            </w:tcBorders>
            <w:vAlign w:val="center"/>
            <w:hideMark/>
          </w:tcPr>
          <w:p w14:paraId="4E70D562" w14:textId="06EF6968" w:rsidR="00C75986" w:rsidRDefault="00C75986" w:rsidP="003E6A54">
            <w:pPr>
              <w:pStyle w:val="main"/>
              <w:spacing w:before="240" w:after="240"/>
              <w:ind w:firstLine="0"/>
              <w:jc w:val="cente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59B6DE4D" w14:textId="49E7C425" w:rsidR="00C75986" w:rsidRDefault="00C75986" w:rsidP="003E6A54">
            <w:pPr>
              <w:pStyle w:val="main"/>
              <w:spacing w:before="240" w:after="240"/>
              <w:ind w:firstLine="0"/>
              <w:jc w:val="center"/>
            </w:pPr>
            <w:r>
              <w:rPr>
                <w:lang w:val="en-US"/>
              </w:rPr>
              <w:t>2</w:t>
            </w:r>
            <w:r w:rsidR="003E6A54">
              <w:t>.29</w:t>
            </w:r>
          </w:p>
        </w:tc>
      </w:tr>
      <w:tr w:rsidR="00C75986" w14:paraId="78F5A4D9"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hideMark/>
          </w:tcPr>
          <w:p w14:paraId="28480A50" w14:textId="16FF7FB4" w:rsidR="00C75986" w:rsidRDefault="000F15E3" w:rsidP="003E6A54">
            <w:pPr>
              <w:pStyle w:val="main"/>
              <w:spacing w:before="240" w:after="240"/>
              <w:ind w:firstLine="22"/>
              <w:jc w:val="center"/>
            </w:pPr>
            <m:oMathPara>
              <m:oMath>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f>
                  <m:fPr>
                    <m:ctrlPr>
                      <w:rPr>
                        <w:rFonts w:ascii="Cambria Math" w:hAnsi="Cambria Math"/>
                      </w:rPr>
                    </m:ctrlPr>
                  </m:fPr>
                  <m:num>
                    <m:r>
                      <m:rPr>
                        <m:sty m:val="p"/>
                      </m:rPr>
                      <w:rPr>
                        <w:rFonts w:ascii="Cambria Math" w:hAnsi="Cambria Math"/>
                      </w:rPr>
                      <m:t>∂</m:t>
                    </m:r>
                    <m:sSup>
                      <m:sSupPr>
                        <m:ctrlPr>
                          <w:rPr>
                            <w:rFonts w:ascii="Cambria Math" w:hAnsi="Cambria Math"/>
                            <w:i/>
                            <w:szCs w:val="24"/>
                            <w:lang w:val="en-US"/>
                          </w:rPr>
                        </m:ctrlPr>
                      </m:sSupPr>
                      <m:e>
                        <m:r>
                          <w:rPr>
                            <w:rFonts w:ascii="Cambria Math" w:hAnsi="Cambria Math"/>
                            <w:szCs w:val="24"/>
                          </w:rPr>
                          <m:t>ψ</m:t>
                        </m:r>
                        <m:ctrlPr>
                          <w:rPr>
                            <w:rFonts w:ascii="Cambria Math" w:hAnsi="Cambria Math"/>
                            <w:i/>
                            <w:szCs w:val="24"/>
                          </w:rPr>
                        </m:ctrlPr>
                      </m:e>
                      <m:sup>
                        <m:d>
                          <m:dPr>
                            <m:ctrlPr>
                              <w:rPr>
                                <w:rFonts w:ascii="Cambria Math" w:hAnsi="Cambria Math"/>
                                <w:i/>
                                <w:szCs w:val="24"/>
                              </w:rPr>
                            </m:ctrlPr>
                          </m:dPr>
                          <m:e>
                            <m:r>
                              <w:rPr>
                                <w:rFonts w:ascii="Cambria Math" w:hAnsi="Cambria Math"/>
                                <w:szCs w:val="24"/>
                              </w:rPr>
                              <m:t>1</m:t>
                            </m:r>
                          </m:e>
                        </m:d>
                      </m:sup>
                    </m:s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f>
                  <m:fPr>
                    <m:ctrlPr>
                      <w:rPr>
                        <w:rFonts w:ascii="Cambria Math" w:hAnsi="Cambria Math"/>
                      </w:rPr>
                    </m:ctrlPr>
                  </m:fPr>
                  <m:num>
                    <m:r>
                      <m:rPr>
                        <m:sty m:val="p"/>
                      </m:rPr>
                      <w:rPr>
                        <w:rFonts w:ascii="Cambria Math" w:hAnsi="Cambria Math"/>
                      </w:rPr>
                      <m:t>∂</m:t>
                    </m:r>
                    <m:sSup>
                      <m:sSupPr>
                        <m:ctrlPr>
                          <w:rPr>
                            <w:rFonts w:ascii="Cambria Math" w:hAnsi="Cambria Math"/>
                            <w:i/>
                            <w:szCs w:val="24"/>
                            <w:lang w:val="en-US"/>
                          </w:rPr>
                        </m:ctrlPr>
                      </m:sSupPr>
                      <m:e>
                        <m:r>
                          <w:rPr>
                            <w:rFonts w:ascii="Cambria Math" w:hAnsi="Cambria Math"/>
                            <w:szCs w:val="24"/>
                          </w:rPr>
                          <m:t>ψ</m:t>
                        </m:r>
                        <m:ctrlPr>
                          <w:rPr>
                            <w:rFonts w:ascii="Cambria Math" w:hAnsi="Cambria Math"/>
                            <w:i/>
                            <w:szCs w:val="24"/>
                          </w:rPr>
                        </m:ctrlPr>
                      </m:e>
                      <m:sup>
                        <m:d>
                          <m:dPr>
                            <m:ctrlPr>
                              <w:rPr>
                                <w:rFonts w:ascii="Cambria Math" w:hAnsi="Cambria Math"/>
                                <w:i/>
                                <w:szCs w:val="24"/>
                              </w:rPr>
                            </m:ctrlPr>
                          </m:dPr>
                          <m:e>
                            <m:r>
                              <w:rPr>
                                <w:rFonts w:ascii="Cambria Math" w:hAnsi="Cambria Math"/>
                                <w:szCs w:val="24"/>
                              </w:rPr>
                              <m:t>2</m:t>
                            </m:r>
                          </m:e>
                        </m:d>
                      </m:sup>
                    </m:sSup>
                  </m:num>
                  <m:den>
                    <m:r>
                      <m:rPr>
                        <m:sty m:val="p"/>
                      </m:rPr>
                      <w:rPr>
                        <w:rFonts w:ascii="Cambria Math" w:hAnsi="Cambria Math"/>
                      </w:rPr>
                      <m:t>∂</m:t>
                    </m:r>
                    <m:r>
                      <w:rPr>
                        <w:rFonts w:ascii="Cambria Math" w:hAnsi="Cambria Math"/>
                        <w:lang w:val="en-US"/>
                      </w:rPr>
                      <m:t>z</m:t>
                    </m:r>
                  </m:den>
                </m:f>
                <m: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hideMark/>
          </w:tcPr>
          <w:p w14:paraId="6EC056F5" w14:textId="77777777" w:rsidR="00C75986" w:rsidRDefault="00C75986" w:rsidP="003E6A54">
            <w:pPr>
              <w:pStyle w:val="main"/>
              <w:spacing w:before="240" w:after="240"/>
              <w:ind w:firstLine="0"/>
              <w:jc w:val="cente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D4E22C" w14:textId="0AA0FA7F" w:rsidR="00C75986" w:rsidRDefault="008A6E3A" w:rsidP="003E6A54">
            <w:pPr>
              <w:pStyle w:val="main"/>
              <w:spacing w:before="240" w:after="240"/>
              <w:ind w:firstLine="0"/>
              <w:jc w:val="center"/>
            </w:pPr>
            <w:r>
              <w:t>2</w:t>
            </w:r>
            <w:r w:rsidR="003E6A54">
              <w:t>.33</w:t>
            </w:r>
          </w:p>
        </w:tc>
      </w:tr>
      <w:tr w:rsidR="00C75986" w14:paraId="7DC66F34"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hideMark/>
          </w:tcPr>
          <w:p w14:paraId="02C20422" w14:textId="77777777" w:rsidR="00C75986" w:rsidRDefault="00EB50A4" w:rsidP="003E6A54">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017" w:type="pct"/>
            <w:vMerge w:val="restart"/>
            <w:tcBorders>
              <w:top w:val="single" w:sz="4" w:space="0" w:color="auto"/>
              <w:left w:val="single" w:sz="4" w:space="0" w:color="auto"/>
              <w:right w:val="single" w:sz="4" w:space="0" w:color="auto"/>
            </w:tcBorders>
            <w:vAlign w:val="center"/>
            <w:hideMark/>
          </w:tcPr>
          <w:p w14:paraId="68254405" w14:textId="77777777" w:rsidR="00C75986" w:rsidRDefault="00C75986" w:rsidP="003E6A54">
            <w:pPr>
              <w:pStyle w:val="main"/>
              <w:spacing w:before="240" w:after="240"/>
              <w:ind w:firstLine="0"/>
              <w:jc w:val="center"/>
            </w:pPr>
            <m:oMathPara>
              <m:oMath>
                <m:r>
                  <w:rPr>
                    <w:rFonts w:ascii="Cambria Math" w:hAnsi="Cambria Math"/>
                    <w:lang w:val="en-US"/>
                  </w:rPr>
                  <m:t>z</m:t>
                </m:r>
                <m:r>
                  <m:rPr>
                    <m:sty m:val="p"/>
                  </m:rPr>
                  <w:rPr>
                    <w:rFonts w:ascii="Cambria Math" w:hAnsi="Cambria Math"/>
                    <w:lang w:val="en-US"/>
                  </w:rPr>
                  <m:t>→-∞</m:t>
                </m:r>
              </m:oMath>
            </m:oMathPara>
          </w:p>
        </w:tc>
        <w:tc>
          <w:tcPr>
            <w:tcW w:w="1013" w:type="pct"/>
            <w:tcBorders>
              <w:top w:val="single" w:sz="4" w:space="0" w:color="auto"/>
              <w:left w:val="single" w:sz="4" w:space="0" w:color="auto"/>
              <w:bottom w:val="single" w:sz="4" w:space="0" w:color="auto"/>
              <w:right w:val="single" w:sz="4" w:space="0" w:color="auto"/>
            </w:tcBorders>
            <w:vAlign w:val="center"/>
            <w:hideMark/>
          </w:tcPr>
          <w:p w14:paraId="78AF7272" w14:textId="18CB0393" w:rsidR="00C75986" w:rsidRDefault="003E6A54" w:rsidP="003E6A54">
            <w:pPr>
              <w:pStyle w:val="main"/>
              <w:spacing w:before="240" w:after="240"/>
              <w:ind w:firstLine="0"/>
              <w:jc w:val="center"/>
            </w:pPr>
            <w:r>
              <w:t>2.34</w:t>
            </w:r>
          </w:p>
        </w:tc>
      </w:tr>
      <w:tr w:rsidR="00C75986" w14:paraId="08C1DEC3"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170F30E8" w14:textId="025A0EC4" w:rsidR="00C75986" w:rsidRDefault="00EB50A4"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 w:val="24"/>
                        <w:szCs w:val="24"/>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r>
                  <m:rPr>
                    <m:sty m:val="p"/>
                  </m:rP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tcPr>
          <w:p w14:paraId="3CD3ECDA" w14:textId="77777777" w:rsidR="00C75986" w:rsidRDefault="00C75986" w:rsidP="003E6A54">
            <w:pPr>
              <w:pStyle w:val="main"/>
              <w:spacing w:before="240" w:after="240"/>
              <w:ind w:firstLine="0"/>
              <w:jc w:val="center"/>
              <w:rPr>
                <w:rFonts w:eastAsia="Calibri" w:cs="Times New Roman"/>
                <w:lang w:val="en-US"/>
              </w:rPr>
            </w:pPr>
          </w:p>
        </w:tc>
        <w:tc>
          <w:tcPr>
            <w:tcW w:w="1013" w:type="pct"/>
            <w:tcBorders>
              <w:top w:val="single" w:sz="4" w:space="0" w:color="auto"/>
              <w:left w:val="single" w:sz="4" w:space="0" w:color="auto"/>
              <w:bottom w:val="single" w:sz="4" w:space="0" w:color="auto"/>
              <w:right w:val="single" w:sz="4" w:space="0" w:color="auto"/>
            </w:tcBorders>
            <w:vAlign w:val="center"/>
          </w:tcPr>
          <w:p w14:paraId="2932465B" w14:textId="12EF6DA0" w:rsidR="00C75986" w:rsidRPr="00050715" w:rsidRDefault="003E6A54" w:rsidP="003E6A54">
            <w:pPr>
              <w:pStyle w:val="main"/>
              <w:spacing w:before="240" w:after="240"/>
              <w:ind w:firstLine="0"/>
              <w:jc w:val="center"/>
              <w:rPr>
                <w:lang w:val="en-US"/>
              </w:rPr>
            </w:pPr>
            <w:r>
              <w:rPr>
                <w:lang w:val="en-US"/>
              </w:rPr>
              <w:t>2.36</w:t>
            </w:r>
          </w:p>
        </w:tc>
      </w:tr>
      <w:tr w:rsidR="00C75986" w14:paraId="7A1F54B1"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108BA02E" w14:textId="31E13344" w:rsidR="00900BF1" w:rsidRDefault="00EB50A4"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 w:val="24"/>
                        <w:szCs w:val="24"/>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r>
                  <m:rPr>
                    <m:sty m:val="p"/>
                  </m:rP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578CC72C" w14:textId="2619D02F" w:rsidR="00900BF1" w:rsidRDefault="00050715" w:rsidP="003E6A54">
            <w:pPr>
              <w:pStyle w:val="main"/>
              <w:spacing w:before="240" w:after="240"/>
              <w:ind w:firstLine="0"/>
              <w:jc w:val="center"/>
              <w:rPr>
                <w:rFonts w:eastAsia="Calibri" w:cs="Times New Roman"/>
                <w:lang w:val="en-US"/>
              </w:rPr>
            </w:pPr>
            <m:oMathPara>
              <m:oMath>
                <m:r>
                  <w:rPr>
                    <w:rFonts w:ascii="Cambria Math" w:hAnsi="Cambria Math"/>
                    <w:lang w:val="en-US"/>
                  </w:rPr>
                  <m:t xml:space="preserve">  z</m:t>
                </m:r>
                <m:r>
                  <m:rPr>
                    <m:sty m:val="p"/>
                  </m:rPr>
                  <w:rPr>
                    <w:rFonts w:ascii="Cambria Math" w:hAnsi="Cambria Math"/>
                    <w:lang w:val="en-US"/>
                  </w:rPr>
                  <m:t>→+∞</m:t>
                </m:r>
              </m:oMath>
            </m:oMathPara>
          </w:p>
        </w:tc>
        <w:tc>
          <w:tcPr>
            <w:tcW w:w="1013" w:type="pct"/>
            <w:tcBorders>
              <w:top w:val="single" w:sz="4" w:space="0" w:color="auto"/>
              <w:left w:val="single" w:sz="4" w:space="0" w:color="auto"/>
              <w:bottom w:val="single" w:sz="4" w:space="0" w:color="auto"/>
              <w:right w:val="single" w:sz="4" w:space="0" w:color="auto"/>
            </w:tcBorders>
            <w:vAlign w:val="center"/>
          </w:tcPr>
          <w:p w14:paraId="4EC1C13E" w14:textId="43AAA0F6" w:rsidR="00900BF1" w:rsidRPr="00050715" w:rsidRDefault="003E6A54" w:rsidP="003E6A54">
            <w:pPr>
              <w:pStyle w:val="main"/>
              <w:spacing w:before="240" w:after="240"/>
              <w:ind w:firstLine="0"/>
              <w:jc w:val="center"/>
              <w:rPr>
                <w:lang w:val="en-US"/>
              </w:rPr>
            </w:pPr>
            <w:r>
              <w:rPr>
                <w:lang w:val="en-US"/>
              </w:rPr>
              <w:t>2.36</w:t>
            </w:r>
          </w:p>
        </w:tc>
      </w:tr>
      <w:tr w:rsidR="008A6E3A" w14:paraId="275E23D4" w14:textId="77777777" w:rsidTr="003E6A54">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269FEBB" w14:textId="48301297" w:rsidR="008A6E3A" w:rsidRDefault="008A6E3A" w:rsidP="008B5B4D">
            <w:pPr>
              <w:pStyle w:val="main"/>
              <w:spacing w:before="240" w:after="240" w:line="240" w:lineRule="auto"/>
              <w:ind w:firstLine="0"/>
              <w:jc w:val="center"/>
            </w:pPr>
            <w:r>
              <w:t>Материальные уравнения</w:t>
            </w:r>
          </w:p>
        </w:tc>
      </w:tr>
      <w:tr w:rsidR="008A6E3A" w14:paraId="4BC824DC" w14:textId="77777777" w:rsidTr="008B5B4D">
        <w:trPr>
          <w:jc w:val="center"/>
        </w:trPr>
        <w:tc>
          <w:tcPr>
            <w:tcW w:w="2970" w:type="pct"/>
            <w:tcBorders>
              <w:top w:val="single" w:sz="4" w:space="0" w:color="auto"/>
              <w:left w:val="single" w:sz="4" w:space="0" w:color="auto"/>
              <w:bottom w:val="single" w:sz="4" w:space="0" w:color="auto"/>
              <w:right w:val="single" w:sz="4" w:space="0" w:color="auto"/>
            </w:tcBorders>
            <w:vAlign w:val="center"/>
          </w:tcPr>
          <w:p w14:paraId="1CD8CF82" w14:textId="4E1BD028" w:rsidR="008A6E3A" w:rsidRDefault="00EB50A4" w:rsidP="003E6A54">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449D660C" w14:textId="30F67FED"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1013" w:type="pct"/>
            <w:tcBorders>
              <w:top w:val="single" w:sz="4" w:space="0" w:color="auto"/>
              <w:left w:val="single" w:sz="4" w:space="0" w:color="auto"/>
              <w:bottom w:val="single" w:sz="4" w:space="0" w:color="auto"/>
              <w:right w:val="single" w:sz="4" w:space="0" w:color="auto"/>
            </w:tcBorders>
            <w:vAlign w:val="center"/>
          </w:tcPr>
          <w:p w14:paraId="6560C08F" w14:textId="6FD92D7B" w:rsidR="008A6E3A" w:rsidRPr="008A6E3A" w:rsidRDefault="003E6A54" w:rsidP="003E6A54">
            <w:pPr>
              <w:pStyle w:val="main"/>
              <w:spacing w:before="240" w:after="240"/>
              <w:ind w:firstLine="0"/>
              <w:jc w:val="center"/>
            </w:pPr>
            <w:r>
              <w:t>2.38</w:t>
            </w:r>
          </w:p>
        </w:tc>
      </w:tr>
      <w:tr w:rsidR="008A6E3A" w14:paraId="57D67DE2" w14:textId="77777777" w:rsidTr="008B5B4D">
        <w:tblPrEx>
          <w:jc w:val="left"/>
        </w:tblPrEx>
        <w:tc>
          <w:tcPr>
            <w:tcW w:w="2970" w:type="pct"/>
            <w:vAlign w:val="center"/>
          </w:tcPr>
          <w:p w14:paraId="027BEC6E" w14:textId="51C65698" w:rsidR="008A6E3A" w:rsidRDefault="00EB50A4" w:rsidP="003E6A54">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=0</m:t>
                </m:r>
              </m:oMath>
            </m:oMathPara>
          </w:p>
        </w:tc>
        <w:tc>
          <w:tcPr>
            <w:tcW w:w="1017" w:type="pct"/>
            <w:vAlign w:val="center"/>
          </w:tcPr>
          <w:p w14:paraId="6729FC85" w14:textId="0B4E2CB0"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1013" w:type="pct"/>
            <w:vAlign w:val="center"/>
          </w:tcPr>
          <w:p w14:paraId="50C95BE0" w14:textId="6365AC52" w:rsidR="008A6E3A" w:rsidRDefault="003E6A54" w:rsidP="003E6A54">
            <w:pPr>
              <w:pStyle w:val="main"/>
              <w:spacing w:before="240" w:after="240"/>
              <w:ind w:firstLine="0"/>
              <w:jc w:val="center"/>
              <w:rPr>
                <w:lang w:val="en-US"/>
              </w:rPr>
            </w:pPr>
            <w:r>
              <w:t>2.38</w:t>
            </w:r>
          </w:p>
        </w:tc>
      </w:tr>
    </w:tbl>
    <w:p w14:paraId="40A51E65" w14:textId="77777777" w:rsidR="005E7754" w:rsidRDefault="005E7754" w:rsidP="00B015A4">
      <w:pPr>
        <w:pStyle w:val="main"/>
      </w:pPr>
    </w:p>
    <w:p w14:paraId="198BCFF3" w14:textId="4BC75DF8" w:rsidR="005163D2" w:rsidRDefault="005163D2" w:rsidP="005163D2">
      <w:pPr>
        <w:pStyle w:val="main"/>
      </w:pPr>
      <w:r>
        <w:t xml:space="preserve">Для более короткой записи </w:t>
      </w:r>
      <w:r w:rsidR="008A6E3A">
        <w:t>в таблице 2</w:t>
      </w:r>
      <w:r w:rsidR="00D16AB3">
        <w:t xml:space="preserve">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45C8A2A0" w14:textId="561B0238" w:rsidR="00726A06" w:rsidRPr="00726A06" w:rsidRDefault="00726A06" w:rsidP="00726A06">
      <w:pPr>
        <w:pStyle w:val="main"/>
        <w:spacing w:after="240"/>
      </w:pPr>
      <w:r>
        <w:t>2.6</w:t>
      </w:r>
      <w:r w:rsidRPr="00726A06">
        <w:t xml:space="preserve"> Решение задачи и </w:t>
      </w:r>
      <w:r>
        <w:t xml:space="preserve">получение </w:t>
      </w:r>
      <w:r w:rsidRPr="00726A06">
        <w:t>дисперсионного уравнения</w:t>
      </w:r>
    </w:p>
    <w:p w14:paraId="4764F2A2" w14:textId="43C9797D" w:rsidR="009D4EEB" w:rsidRDefault="00F06DB8" w:rsidP="00726A06">
      <w:pPr>
        <w:pStyle w:val="main"/>
        <w:rPr>
          <w:rFonts w:eastAsiaTheme="minorEastAsia"/>
        </w:rPr>
      </w:pPr>
      <w:r>
        <w:t xml:space="preserve">Пусть 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Pr>
          <w:rFonts w:eastAsiaTheme="minorEastAsia"/>
        </w:rPr>
        <w:t xml:space="preserve"> в данной задаче также задаются соотношениями (1.30) и (1.31), так как геометрия этих двух задач остаётся одинаковой. Тогда функции потенциалов магнитного поля (поправки к </w:t>
      </w:r>
      <w:r>
        <w:rPr>
          <w:rFonts w:eastAsiaTheme="minorEastAsia"/>
        </w:rPr>
        <w:lastRenderedPageBreak/>
        <w:t>потенциалам) также должны иметь вид простейших периодических функций:</w:t>
      </w:r>
    </w:p>
    <w:p w14:paraId="2346877B" w14:textId="77777777" w:rsidR="00F06DB8" w:rsidRPr="00F06DB8" w:rsidRDefault="00F06DB8" w:rsidP="00726A06">
      <w:pPr>
        <w:pStyle w:val="main"/>
      </w:pPr>
    </w:p>
    <w:p w14:paraId="0B8673AC" w14:textId="54CBA422" w:rsidR="00726A06" w:rsidRPr="00726A06" w:rsidRDefault="00EB50A4" w:rsidP="00726A06">
      <w:pPr>
        <w:pStyle w:val="main"/>
      </w:pPr>
      <m:oMathPara>
        <m:oMath>
          <m:eqArr>
            <m:eqArrPr>
              <m:maxDist m:val="1"/>
              <m:rSpRule m:val="2"/>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1</m:t>
                      </m:r>
                    </m:e>
                  </m:d>
                </m:sup>
              </m:sSup>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2.3</m:t>
                  </m:r>
                  <m:r>
                    <w:rPr>
                      <w:rFonts w:ascii="Cambria Math" w:eastAsiaTheme="minorEastAsia" w:hAnsi="Cambria Math"/>
                      <w:lang w:val="en-US"/>
                    </w:rPr>
                    <m:t>9</m:t>
                  </m:r>
                </m:e>
              </m:d>
              <m:ctrlPr>
                <w:rPr>
                  <w:rFonts w:ascii="Cambria Math" w:eastAsia="Cambria Math" w:hAnsi="Cambria Math" w:cs="Cambria Math"/>
                  <w:i/>
                  <w:lang w:val="en-US"/>
                </w:rPr>
              </m:ctrlPr>
            </m:e>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2</m:t>
                      </m:r>
                    </m:e>
                  </m:d>
                </m:sup>
              </m:sSup>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xml:space="preserve">, </m:t>
              </m:r>
              <m:ctrlPr>
                <w:rPr>
                  <w:rFonts w:ascii="Cambria Math" w:hAnsi="Cambria Math"/>
                  <w:i/>
                  <w:lang w:val="en-US"/>
                </w:rPr>
              </m:ctrlPr>
            </m:e>
          </m:eqArr>
        </m:oMath>
      </m:oMathPara>
    </w:p>
    <w:p w14:paraId="1D282E63" w14:textId="77777777" w:rsidR="00F06DB8" w:rsidRDefault="00F06DB8" w:rsidP="00726A06">
      <w:pPr>
        <w:pStyle w:val="main"/>
      </w:pPr>
    </w:p>
    <w:p w14:paraId="22B0D955" w14:textId="2A6592D2" w:rsidR="006603E7" w:rsidRDefault="00726A06" w:rsidP="00542CD7">
      <w:pPr>
        <w:pStyle w:val="main"/>
        <w:ind w:firstLine="0"/>
      </w:pPr>
      <w:r w:rsidRPr="00726A06">
        <w:t xml:space="preserve">где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1</m:t>
                </m:r>
              </m:e>
            </m:d>
          </m:sup>
        </m:sSup>
        <m:d>
          <m:dPr>
            <m:ctrlPr>
              <w:rPr>
                <w:rFonts w:ascii="Cambria Math" w:hAnsi="Cambria Math"/>
                <w:i/>
                <w:lang w:val="en-US"/>
              </w:rPr>
            </m:ctrlPr>
          </m:dPr>
          <m:e>
            <m:r>
              <w:rPr>
                <w:rFonts w:ascii="Cambria Math" w:hAnsi="Cambria Math"/>
                <w:lang w:val="en-US"/>
              </w:rPr>
              <m:t>z</m:t>
            </m:r>
          </m:e>
        </m:d>
      </m:oMath>
      <w:r w:rsidRPr="00726A06">
        <w:t xml:space="preserve"> и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2</m:t>
                </m:r>
              </m:e>
            </m:d>
          </m:sup>
        </m:sSup>
        <m:d>
          <m:dPr>
            <m:ctrlPr>
              <w:rPr>
                <w:rFonts w:ascii="Cambria Math" w:hAnsi="Cambria Math"/>
                <w:i/>
                <w:lang w:val="en-US"/>
              </w:rPr>
            </m:ctrlPr>
          </m:dPr>
          <m:e>
            <m:r>
              <w:rPr>
                <w:rFonts w:ascii="Cambria Math" w:hAnsi="Cambria Math"/>
                <w:lang w:val="en-US"/>
              </w:rPr>
              <m:t>z</m:t>
            </m:r>
          </m:e>
        </m:d>
      </m:oMath>
      <w:r w:rsidRPr="00726A06">
        <w:t xml:space="preserve"> – </w:t>
      </w:r>
      <w:r w:rsidR="00542CD7">
        <w:t>некоторые</w:t>
      </w:r>
      <w:r w:rsidRPr="00726A06">
        <w:t xml:space="preserve"> функции, учитывающие зависимость </w:t>
      </w:r>
      <w:r w:rsidR="00542CD7">
        <w:t xml:space="preserve">потенциалов магнитного поля </w:t>
      </w:r>
      <w:r w:rsidRPr="00726A06">
        <w:t>от координаты</w:t>
      </w:r>
      <w:r w:rsidR="00542CD7">
        <w:t xml:space="preserve"> </w:t>
      </w:r>
      <m:oMath>
        <m:r>
          <w:rPr>
            <w:rFonts w:ascii="Cambria Math" w:hAnsi="Cambria Math"/>
          </w:rPr>
          <m:t>z</m:t>
        </m:r>
      </m:oMath>
      <w:r w:rsidR="006603E7">
        <w:t>, которые могут быть найдены при подстановке в</w:t>
      </w:r>
      <w:r w:rsidR="00072550">
        <w:t xml:space="preserve"> соответствующие уравнения (2.19</w:t>
      </w:r>
      <w:r w:rsidR="006603E7">
        <w:t>)</w:t>
      </w:r>
      <w:r w:rsidR="009C309A">
        <w:t xml:space="preserve"> с учёто</w:t>
      </w:r>
      <w:r w:rsidR="00072550">
        <w:t>м условий на бесконечности (2.36</w:t>
      </w:r>
      <w:r w:rsidR="009C309A">
        <w:t>)</w:t>
      </w:r>
      <w:r w:rsidR="006603E7">
        <w:t>:</w:t>
      </w:r>
    </w:p>
    <w:p w14:paraId="01290EDD" w14:textId="33AA771B" w:rsidR="006603E7" w:rsidRDefault="006603E7" w:rsidP="00542CD7">
      <w:pPr>
        <w:pStyle w:val="main"/>
        <w:ind w:firstLine="0"/>
      </w:pPr>
    </w:p>
    <w:p w14:paraId="2DA81E1A" w14:textId="6A0B9FB6" w:rsidR="006603E7" w:rsidRDefault="00EB50A4" w:rsidP="00542CD7">
      <w:pPr>
        <w:pStyle w:val="main"/>
        <w:ind w:firstLine="0"/>
      </w:pPr>
      <m:oMathPara>
        <m:oMath>
          <m:eqArr>
            <m:eqArrPr>
              <m:maxDist m:val="1"/>
              <m:rSpRule m:val="2"/>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kz</m:t>
                      </m:r>
                    </m:e>
                  </m:d>
                </m:e>
              </m:func>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2.40</m:t>
                  </m:r>
                </m:e>
              </m:d>
              <m:ctrlPr>
                <w:rPr>
                  <w:rFonts w:ascii="Cambria Math" w:eastAsia="Cambria Math" w:hAnsi="Cambria Math" w:cs="Cambria Math"/>
                  <w:i/>
                  <w:lang w:val="en-US"/>
                </w:rPr>
              </m:ctrlPr>
            </m:e>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-kz</m:t>
                      </m:r>
                    </m:e>
                  </m:d>
                </m:e>
              </m:func>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xml:space="preserve">, </m:t>
              </m:r>
              <m:ctrlPr>
                <w:rPr>
                  <w:rFonts w:ascii="Cambria Math" w:hAnsi="Cambria Math"/>
                  <w:i/>
                  <w:lang w:val="en-US"/>
                </w:rPr>
              </m:ctrlPr>
            </m:e>
          </m:eqArr>
        </m:oMath>
      </m:oMathPara>
    </w:p>
    <w:p w14:paraId="29920E92" w14:textId="77777777" w:rsidR="009C309A" w:rsidRDefault="009C309A" w:rsidP="009C309A">
      <w:pPr>
        <w:pStyle w:val="main"/>
        <w:ind w:firstLine="0"/>
      </w:pPr>
    </w:p>
    <w:p w14:paraId="6B54106D" w14:textId="67E219B9" w:rsidR="006603E7" w:rsidRPr="009C309A" w:rsidRDefault="006603E7" w:rsidP="009C309A">
      <w:pPr>
        <w:pStyle w:val="main"/>
        <w:ind w:firstLine="0"/>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009C309A">
        <w:rPr>
          <w:rFonts w:eastAsiaTheme="minorEastAsia"/>
        </w:rPr>
        <w:t xml:space="preserve"> и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9C309A">
        <w:rPr>
          <w:rFonts w:eastAsiaTheme="minorEastAsia"/>
        </w:rPr>
        <w:t xml:space="preserve"> – произвольные константы.</w:t>
      </w:r>
    </w:p>
    <w:p w14:paraId="57FD04B9" w14:textId="4064F413" w:rsidR="006603E7" w:rsidRDefault="00CF444C" w:rsidP="00726A06">
      <w:pPr>
        <w:pStyle w:val="main"/>
      </w:pPr>
      <w:r>
        <w:t>Теперь на основе граничных условий (</w:t>
      </w:r>
      <w:r>
        <w:rPr>
          <w:lang w:val="en-US"/>
        </w:rPr>
        <w:t>2.2</w:t>
      </w:r>
      <w:r w:rsidR="00072550">
        <w:t>4</w:t>
      </w:r>
      <w:r>
        <w:t>), (2.2</w:t>
      </w:r>
      <w:r w:rsidR="00072550">
        <w:t>5</w:t>
      </w:r>
      <w:r>
        <w:t>), (2.2</w:t>
      </w:r>
      <w:r w:rsidR="00072550">
        <w:t>9</w:t>
      </w:r>
      <w:r>
        <w:t>), (2.3</w:t>
      </w:r>
      <w:r w:rsidR="00072550">
        <w:t>3</w:t>
      </w:r>
      <w:r>
        <w:t>)</w:t>
      </w:r>
      <w:r w:rsidR="00072550">
        <w:t xml:space="preserve"> и функций (1.30), (1.33) и (2.40</w:t>
      </w:r>
      <w:r>
        <w:t>) может быть составлена система линейных однородных уравнений:</w:t>
      </w:r>
      <w:bookmarkStart w:id="0" w:name="_GoBack"/>
      <w:bookmarkEnd w:id="0"/>
    </w:p>
    <w:p w14:paraId="7275EAFA" w14:textId="5928D0F3" w:rsidR="00726A06" w:rsidRDefault="00726A06" w:rsidP="00726A06">
      <w:pPr>
        <w:pStyle w:val="main"/>
      </w:pPr>
    </w:p>
    <w:p w14:paraId="0DE4DF6F" w14:textId="4DFDAC68" w:rsidR="00CF444C" w:rsidRDefault="00EB50A4" w:rsidP="00726A06">
      <w:pPr>
        <w:pStyle w:val="main"/>
      </w:pPr>
      <m:oMathPara>
        <m:oMath>
          <m:eqArr>
            <m:eqArrPr>
              <m:maxDist m:val="1"/>
              <m:rSpRule m:val="2"/>
              <m:ctrlPr>
                <w:rPr>
                  <w:rFonts w:ascii="Cambria Math" w:eastAsiaTheme="minorEastAsia" w:hAnsi="Cambria Math"/>
                  <w:i/>
                  <w:lang w:val="en-US"/>
                </w:rPr>
              </m:ctrlPr>
            </m:eqArrPr>
            <m:e>
              <m:d>
                <m:dPr>
                  <m:ctrlPr>
                    <w:rPr>
                      <w:rFonts w:ascii="Cambria Math" w:hAnsi="Cambria Math"/>
                      <w:i/>
                      <w:lang w:val="en-US"/>
                    </w:rPr>
                  </m:ctrlPr>
                </m:dPr>
                <m:e>
                  <m:r>
                    <w:rPr>
                      <w:rFonts w:ascii="Cambria Math" w:hAnsi="Cambria Math"/>
                      <w:lang w:val="en-US"/>
                    </w:rPr>
                    <m:t>g+</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ρ</m:t>
                      </m:r>
                    </m:den>
                  </m:f>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hAnsi="Cambria Math"/>
                  <w:lang w:val="en-US"/>
                </w:rPr>
                <m:t>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lang w:val="en-US"/>
                        </w:rPr>
                        <m:t>H</m:t>
                      </m:r>
                    </m:e>
                    <m:sub>
                      <m:r>
                        <w:rPr>
                          <w:rFonts w:ascii="Cambria Math" w:hAnsi="Cambria Math"/>
                          <w:lang w:val="en-US"/>
                        </w:rPr>
                        <m:t>0</m:t>
                      </m:r>
                    </m:sub>
                  </m:sSub>
                  <m:r>
                    <w:rPr>
                      <w:rFonts w:ascii="Cambria Math" w:hAnsi="Cambria Math"/>
                      <w:lang w:val="en-US"/>
                    </w:rPr>
                    <m:t>k</m:t>
                  </m:r>
                </m:num>
                <m:den>
                  <m:r>
                    <w:rPr>
                      <w:rFonts w:ascii="Cambria Math" w:hAnsi="Cambria Math"/>
                      <w:lang w:val="en-US"/>
                    </w:rPr>
                    <m:t>4πρ</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lang w:val="en-US"/>
                        </w:rPr>
                        <m:t>H</m:t>
                      </m:r>
                    </m:e>
                    <m:sub>
                      <m:r>
                        <w:rPr>
                          <w:rFonts w:ascii="Cambria Math" w:hAnsi="Cambria Math"/>
                          <w:lang w:val="en-US"/>
                        </w:rPr>
                        <m:t>0</m:t>
                      </m:r>
                    </m:sub>
                  </m:sSub>
                  <m:r>
                    <w:rPr>
                      <w:rFonts w:ascii="Cambria Math" w:hAnsi="Cambria Math"/>
                      <w:lang w:val="en-US"/>
                    </w:rPr>
                    <m:t>k</m:t>
                  </m:r>
                </m:num>
                <m:den>
                  <m:r>
                    <w:rPr>
                      <w:rFonts w:ascii="Cambria Math" w:hAnsi="Cambria Math"/>
                      <w:lang w:val="en-US"/>
                    </w:rPr>
                    <m:t>4πρ</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2.41</m:t>
                  </m:r>
                </m:e>
              </m:d>
              <m:ctrlPr>
                <w:rPr>
                  <w:rFonts w:ascii="Cambria Math" w:eastAsia="Cambria Math" w:hAnsi="Cambria Math" w:cs="Cambria Math"/>
                  <w:i/>
                  <w:lang w:val="en-US"/>
                </w:rPr>
              </m:ctrlPr>
            </m:e>
            <m:e>
              <m:r>
                <w:rPr>
                  <w:rFonts w:ascii="Cambria Math" w:hAnsi="Cambria Math"/>
                  <w:lang w:val="en-US"/>
                </w:rPr>
                <m:t xml:space="preserve"> iωa-k</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2</m:t>
                  </m:r>
                </m:sub>
              </m:sSub>
              <m:r>
                <w:rPr>
                  <w:rFonts w:ascii="Cambria Math" w:eastAsia="Cambria Math" w:hAnsi="Cambria Math" w:cs="Cambria Math"/>
                  <w:lang w:val="en-US"/>
                </w:rPr>
                <m:t>=0,</m:t>
              </m:r>
              <m:ctrlPr>
                <w:rPr>
                  <w:rFonts w:ascii="Cambria Math" w:eastAsia="Cambria Math" w:hAnsi="Cambria Math" w:cs="Cambria Math"/>
                  <w:i/>
                  <w:lang w:val="en-US"/>
                </w:rPr>
              </m:ctrlPr>
            </m:e>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lang w:val="en-US"/>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rPr>
                <m:t>.</m:t>
              </m:r>
              <m:ctrlPr>
                <w:rPr>
                  <w:rFonts w:ascii="Cambria Math" w:hAnsi="Cambria Math"/>
                  <w:i/>
                  <w:lang w:val="en-US"/>
                </w:rPr>
              </m:ctrlPr>
            </m:e>
          </m:eqArr>
        </m:oMath>
      </m:oMathPara>
    </w:p>
    <w:p w14:paraId="2DBD4711" w14:textId="18847E2D" w:rsidR="00CF444C" w:rsidRDefault="00CF444C" w:rsidP="00726A06">
      <w:pPr>
        <w:pStyle w:val="main"/>
      </w:pPr>
    </w:p>
    <w:p w14:paraId="2DE9526D" w14:textId="2B2CACA2" w:rsidR="00CF444C" w:rsidRDefault="00CF444C" w:rsidP="00726A06">
      <w:pPr>
        <w:pStyle w:val="main"/>
      </w:pPr>
    </w:p>
    <w:p w14:paraId="6BE78CC4" w14:textId="77777777" w:rsidR="00CF444C" w:rsidRPr="00726A06" w:rsidRDefault="00CF444C" w:rsidP="00726A06">
      <w:pPr>
        <w:pStyle w:val="main"/>
      </w:pPr>
    </w:p>
    <w:p w14:paraId="30C46EFC" w14:textId="77777777" w:rsidR="00726A06" w:rsidRPr="00726A06" w:rsidRDefault="00726A06" w:rsidP="00726A06">
      <w:pPr>
        <w:pStyle w:val="main"/>
      </w:pPr>
      <w:r w:rsidRPr="00726A06">
        <w:lastRenderedPageBreak/>
        <w:tab/>
      </w:r>
      <w:r w:rsidRPr="00726A06">
        <w:object w:dxaOrig="5480" w:dyaOrig="2200" w14:anchorId="00902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138.75pt" o:ole="">
            <v:imagedata r:id="rId8" o:title=""/>
          </v:shape>
          <o:OLEObject Type="Embed" ProgID="Equation.DSMT4" ShapeID="_x0000_i1025" DrawAspect="Content" ObjectID="_1683643936" r:id="rId9"/>
        </w:object>
      </w:r>
      <w:r w:rsidRPr="00726A06">
        <w:tab/>
        <w:t>(3.48)</w:t>
      </w:r>
    </w:p>
    <w:p w14:paraId="7AE27E41" w14:textId="77777777" w:rsidR="00726A06" w:rsidRPr="00726A06" w:rsidRDefault="00726A06" w:rsidP="00726A06">
      <w:pPr>
        <w:pStyle w:val="main"/>
      </w:pPr>
    </w:p>
    <w:p w14:paraId="5E12731B" w14:textId="77777777" w:rsidR="00726A06" w:rsidRPr="00726A06" w:rsidRDefault="00726A06" w:rsidP="00726A06">
      <w:pPr>
        <w:pStyle w:val="main"/>
      </w:pPr>
      <w:r w:rsidRPr="00726A06">
        <w:t>Согласно теореме линейной алгебры [3], критерием существования ненулевых решений системы однородных линейных уравнений является равенство нулю определителя этой системы. В соответствии с этим, для системы (3.48) можно записать следующее:</w:t>
      </w:r>
    </w:p>
    <w:p w14:paraId="04D6B771" w14:textId="77777777" w:rsidR="00726A06" w:rsidRPr="00726A06" w:rsidRDefault="00726A06" w:rsidP="00726A06">
      <w:pPr>
        <w:pStyle w:val="main"/>
      </w:pPr>
    </w:p>
    <w:p w14:paraId="3C481B5B" w14:textId="77777777" w:rsidR="00726A06" w:rsidRPr="00726A06" w:rsidRDefault="00726A06" w:rsidP="00726A06">
      <w:pPr>
        <w:pStyle w:val="main"/>
      </w:pPr>
      <w:r w:rsidRPr="00726A06">
        <w:tab/>
      </w:r>
      <w:r w:rsidRPr="00726A06">
        <w:object w:dxaOrig="5060" w:dyaOrig="1840" w14:anchorId="34622E53">
          <v:shape id="_x0000_i1026" type="#_x0000_t75" style="width:316.5pt;height:116.25pt" o:ole="">
            <v:imagedata r:id="rId10" o:title=""/>
          </v:shape>
          <o:OLEObject Type="Embed" ProgID="Equation.DSMT4" ShapeID="_x0000_i1026" DrawAspect="Content" ObjectID="_1683643937" r:id="rId11"/>
        </w:object>
      </w:r>
      <w:r w:rsidRPr="00726A06">
        <w:tab/>
        <w:t>(3.49)</w:t>
      </w:r>
    </w:p>
    <w:p w14:paraId="354E3977" w14:textId="77777777" w:rsidR="00726A06" w:rsidRPr="00726A06" w:rsidRDefault="00726A06" w:rsidP="00726A06">
      <w:pPr>
        <w:pStyle w:val="main"/>
      </w:pPr>
    </w:p>
    <w:p w14:paraId="14FF680B" w14:textId="77777777" w:rsidR="00726A06" w:rsidRPr="00726A06" w:rsidRDefault="00726A06" w:rsidP="00726A06">
      <w:pPr>
        <w:pStyle w:val="main"/>
      </w:pPr>
      <w:r w:rsidRPr="00726A06">
        <w:t>Раскрытие определителя приводит к дисперсионному уравнению для волн на поверхности рассматриваемой магнитной жидкости:</w:t>
      </w:r>
    </w:p>
    <w:p w14:paraId="2547315C" w14:textId="77777777" w:rsidR="00726A06" w:rsidRPr="00726A06" w:rsidRDefault="00726A06" w:rsidP="00726A06">
      <w:pPr>
        <w:pStyle w:val="main"/>
      </w:pPr>
      <w:r w:rsidRPr="00726A06">
        <w:tab/>
      </w:r>
      <w:r w:rsidRPr="00726A06">
        <w:object w:dxaOrig="4420" w:dyaOrig="820" w14:anchorId="3598058A">
          <v:shape id="_x0000_i1027" type="#_x0000_t75" style="width:275.25pt;height:51pt" o:ole="">
            <v:imagedata r:id="rId12" o:title=""/>
          </v:shape>
          <o:OLEObject Type="Embed" ProgID="Equation.DSMT4" ShapeID="_x0000_i1027" DrawAspect="Content" ObjectID="_1683643938" r:id="rId13"/>
        </w:object>
      </w:r>
      <w:r w:rsidRPr="00726A06">
        <w:tab/>
        <w:t>(3.50)</w:t>
      </w:r>
    </w:p>
    <w:p w14:paraId="373D5536" w14:textId="77777777" w:rsidR="00726A06" w:rsidRPr="00726A06" w:rsidRDefault="00726A06" w:rsidP="00726A06">
      <w:pPr>
        <w:pStyle w:val="main"/>
      </w:pPr>
    </w:p>
    <w:p w14:paraId="46FADAB3" w14:textId="77777777" w:rsidR="00726A06" w:rsidRPr="00726A06" w:rsidRDefault="00726A06" w:rsidP="00726A06">
      <w:pPr>
        <w:pStyle w:val="main"/>
      </w:pPr>
      <w:r w:rsidRPr="00726A06">
        <w:tab/>
        <w:t xml:space="preserve">Однако использование полученного соотношения в качестве конечного варианта дисперсионного уравнения для анализа неустойчивости поверхности магнитной жидкости не совсем корректно. Необходимо учесть, что магнитная жидкость обладает намагниченностью, характеризующей интенсивность поляризации ферромагнитного вещества, из которого она </w:t>
      </w:r>
      <w:r w:rsidRPr="00726A06">
        <w:lastRenderedPageBreak/>
        <w:t>изготовлена, и зависящей от приложенного внешнего магнитного поля. Для этого воспользуемся материальными уравнениями (3.16), выразив из них напряжённости магнитного поля:</w:t>
      </w:r>
    </w:p>
    <w:p w14:paraId="20A4D5F4" w14:textId="77777777" w:rsidR="00726A06" w:rsidRPr="00726A06" w:rsidRDefault="00726A06" w:rsidP="00726A06">
      <w:pPr>
        <w:pStyle w:val="main"/>
      </w:pPr>
    </w:p>
    <w:p w14:paraId="6EB0ABB5" w14:textId="77777777" w:rsidR="00726A06" w:rsidRPr="00726A06" w:rsidRDefault="00726A06" w:rsidP="00726A06">
      <w:pPr>
        <w:pStyle w:val="main"/>
      </w:pPr>
      <w:r w:rsidRPr="00726A06">
        <w:tab/>
      </w:r>
      <w:r w:rsidRPr="00726A06">
        <w:object w:dxaOrig="2420" w:dyaOrig="880" w14:anchorId="241946E1">
          <v:shape id="_x0000_i1028" type="#_x0000_t75" style="width:150.75pt;height:54.75pt" o:ole="">
            <v:imagedata r:id="rId14" o:title=""/>
          </v:shape>
          <o:OLEObject Type="Embed" ProgID="Equation.DSMT4" ShapeID="_x0000_i1028" DrawAspect="Content" ObjectID="_1683643939" r:id="rId15"/>
        </w:object>
      </w:r>
      <w:r w:rsidRPr="00726A06">
        <w:tab/>
        <w:t>(3.51)</w:t>
      </w:r>
    </w:p>
    <w:p w14:paraId="0AB83631" w14:textId="77777777" w:rsidR="00726A06" w:rsidRPr="00726A06" w:rsidRDefault="00726A06" w:rsidP="00726A06">
      <w:pPr>
        <w:pStyle w:val="main"/>
      </w:pPr>
    </w:p>
    <w:p w14:paraId="5803BDF5" w14:textId="77777777" w:rsidR="00726A06" w:rsidRPr="00726A06" w:rsidRDefault="00726A06" w:rsidP="00726A06">
      <w:pPr>
        <w:pStyle w:val="main"/>
      </w:pPr>
      <w:r w:rsidRPr="00726A06">
        <w:t>Вычитание второго уравнения из первого приведёт к следующему простому выражению:</w:t>
      </w:r>
    </w:p>
    <w:p w14:paraId="229B36C6" w14:textId="77777777" w:rsidR="00726A06" w:rsidRPr="00726A06" w:rsidRDefault="00726A06" w:rsidP="00726A06">
      <w:pPr>
        <w:pStyle w:val="main"/>
      </w:pPr>
    </w:p>
    <w:p w14:paraId="37910A72" w14:textId="77777777" w:rsidR="00726A06" w:rsidRPr="00726A06" w:rsidRDefault="00726A06" w:rsidP="00726A06">
      <w:pPr>
        <w:pStyle w:val="main"/>
      </w:pPr>
      <w:r w:rsidRPr="00726A06">
        <w:tab/>
      </w:r>
      <w:r w:rsidRPr="00726A06">
        <w:object w:dxaOrig="2120" w:dyaOrig="400" w14:anchorId="78C0E952">
          <v:shape id="_x0000_i1029" type="#_x0000_t75" style="width:132pt;height:24.75pt" o:ole="">
            <v:imagedata r:id="rId16" o:title=""/>
          </v:shape>
          <o:OLEObject Type="Embed" ProgID="Equation.DSMT4" ShapeID="_x0000_i1029" DrawAspect="Content" ObjectID="_1683643940" r:id="rId17"/>
        </w:object>
      </w:r>
      <w:r w:rsidRPr="00726A06">
        <w:tab/>
        <w:t>(3.52)</w:t>
      </w:r>
    </w:p>
    <w:p w14:paraId="524A79F3" w14:textId="77777777" w:rsidR="00726A06" w:rsidRPr="00726A06" w:rsidRDefault="00726A06" w:rsidP="00726A06">
      <w:pPr>
        <w:pStyle w:val="main"/>
      </w:pPr>
    </w:p>
    <w:p w14:paraId="0E354482" w14:textId="77777777" w:rsidR="00726A06" w:rsidRPr="00726A06" w:rsidRDefault="00726A06" w:rsidP="00726A06">
      <w:pPr>
        <w:pStyle w:val="main"/>
      </w:pPr>
      <w:r w:rsidRPr="00726A06">
        <w:t>с учётом которого дисперсионное уравнение (3.50) преобразуется к окончательному виду, учитывающему намагниченность ферромагнитного материала жидкости [11]:</w:t>
      </w:r>
    </w:p>
    <w:p w14:paraId="2C91F1EA" w14:textId="77777777" w:rsidR="00726A06" w:rsidRPr="00726A06" w:rsidRDefault="00726A06" w:rsidP="00726A06">
      <w:pPr>
        <w:pStyle w:val="main"/>
      </w:pPr>
    </w:p>
    <w:p w14:paraId="75FA6ACE" w14:textId="77777777" w:rsidR="00726A06" w:rsidRPr="00726A06" w:rsidRDefault="00726A06" w:rsidP="00726A06">
      <w:pPr>
        <w:pStyle w:val="main"/>
      </w:pPr>
      <w:r w:rsidRPr="00726A06">
        <w:tab/>
      </w:r>
      <w:r w:rsidRPr="00726A06">
        <w:object w:dxaOrig="3660" w:dyaOrig="700" w14:anchorId="1BC3E8DA">
          <v:shape id="_x0000_i1030" type="#_x0000_t75" style="width:228pt;height:43.5pt" o:ole="">
            <v:imagedata r:id="rId18" o:title=""/>
          </v:shape>
          <o:OLEObject Type="Embed" ProgID="Equation.DSMT4" ShapeID="_x0000_i1030" DrawAspect="Content" ObjectID="_1683643941" r:id="rId19"/>
        </w:object>
      </w:r>
      <w:r w:rsidRPr="00726A06">
        <w:tab/>
        <w:t>(3.53)</w:t>
      </w:r>
    </w:p>
    <w:p w14:paraId="22E06802" w14:textId="77777777" w:rsidR="00726A06" w:rsidRPr="00726A06" w:rsidRDefault="00726A06" w:rsidP="00726A06">
      <w:pPr>
        <w:pStyle w:val="main"/>
      </w:pPr>
    </w:p>
    <w:p w14:paraId="1602E248" w14:textId="77777777" w:rsidR="00726A06" w:rsidRPr="00726A06" w:rsidRDefault="00726A06" w:rsidP="00726A06">
      <w:pPr>
        <w:pStyle w:val="main"/>
      </w:pPr>
      <w:r w:rsidRPr="00726A06">
        <w:t>В полученном соотношении первое слагаемое совпадает с дисперсионным уравнением для гравитационных волн на поверхности идеальной несжимаемой жидкости (1.45). Второе слагаемое учитывает поверхностное давление, обусловленное поверхностным натяжением жидкости. А третье слагаемое отвечает за давление магнитного поля на поверхность магнитной жидкости.</w:t>
      </w:r>
    </w:p>
    <w:p w14:paraId="05F38B5E" w14:textId="26A23EBA" w:rsidR="00040428" w:rsidRDefault="00040428" w:rsidP="00B015A4">
      <w:pPr>
        <w:pStyle w:val="main"/>
      </w:pPr>
    </w:p>
    <w:sectPr w:rsidR="00040428" w:rsidSect="00E35384">
      <w:footerReference w:type="default" r:id="rId20"/>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A3B33" w14:textId="77777777" w:rsidR="003228FC" w:rsidRDefault="003228FC" w:rsidP="001638B4">
      <w:pPr>
        <w:spacing w:after="0" w:line="240" w:lineRule="auto"/>
      </w:pPr>
      <w:r>
        <w:separator/>
      </w:r>
    </w:p>
  </w:endnote>
  <w:endnote w:type="continuationSeparator" w:id="0">
    <w:p w14:paraId="5B2D03DE" w14:textId="77777777" w:rsidR="003228FC" w:rsidRDefault="003228FC"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14:paraId="59824803" w14:textId="6189005A" w:rsidR="00EB50A4" w:rsidRDefault="00EB50A4">
        <w:pPr>
          <w:pStyle w:val="a5"/>
          <w:jc w:val="center"/>
        </w:pPr>
        <w:r>
          <w:fldChar w:fldCharType="begin"/>
        </w:r>
        <w:r>
          <w:instrText>PAGE   \* MERGEFORMAT</w:instrText>
        </w:r>
        <w:r>
          <w:fldChar w:fldCharType="separate"/>
        </w:r>
        <w:r w:rsidR="00072550">
          <w:rPr>
            <w:noProof/>
          </w:rPr>
          <w:t>17</w:t>
        </w:r>
        <w:r>
          <w:fldChar w:fldCharType="end"/>
        </w:r>
      </w:p>
    </w:sdtContent>
  </w:sdt>
  <w:p w14:paraId="761178D2" w14:textId="77777777" w:rsidR="00EB50A4" w:rsidRDefault="00EB50A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144ED" w14:textId="77777777" w:rsidR="003228FC" w:rsidRDefault="003228FC" w:rsidP="001638B4">
      <w:pPr>
        <w:spacing w:after="0" w:line="240" w:lineRule="auto"/>
      </w:pPr>
      <w:r>
        <w:separator/>
      </w:r>
    </w:p>
  </w:footnote>
  <w:footnote w:type="continuationSeparator" w:id="0">
    <w:p w14:paraId="25C5CFA8" w14:textId="77777777" w:rsidR="003228FC" w:rsidRDefault="003228FC"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2459"/>
    <w:rsid w:val="00004554"/>
    <w:rsid w:val="000069A5"/>
    <w:rsid w:val="00014A0B"/>
    <w:rsid w:val="0002690A"/>
    <w:rsid w:val="000324C5"/>
    <w:rsid w:val="00033A2E"/>
    <w:rsid w:val="00040428"/>
    <w:rsid w:val="0004284F"/>
    <w:rsid w:val="000469E8"/>
    <w:rsid w:val="00050715"/>
    <w:rsid w:val="00050AA5"/>
    <w:rsid w:val="00053E90"/>
    <w:rsid w:val="00054139"/>
    <w:rsid w:val="00055B0E"/>
    <w:rsid w:val="00067A36"/>
    <w:rsid w:val="00070FA9"/>
    <w:rsid w:val="00072550"/>
    <w:rsid w:val="00073290"/>
    <w:rsid w:val="00074BB4"/>
    <w:rsid w:val="000755C2"/>
    <w:rsid w:val="00094B9A"/>
    <w:rsid w:val="000956B7"/>
    <w:rsid w:val="000A2942"/>
    <w:rsid w:val="000A3046"/>
    <w:rsid w:val="000A3847"/>
    <w:rsid w:val="000A6174"/>
    <w:rsid w:val="000B277B"/>
    <w:rsid w:val="000B37B4"/>
    <w:rsid w:val="000B428A"/>
    <w:rsid w:val="000B5EB4"/>
    <w:rsid w:val="000C62EA"/>
    <w:rsid w:val="000C6D40"/>
    <w:rsid w:val="000D16FA"/>
    <w:rsid w:val="000D520C"/>
    <w:rsid w:val="000D7255"/>
    <w:rsid w:val="000E25A2"/>
    <w:rsid w:val="000E383C"/>
    <w:rsid w:val="000E40BF"/>
    <w:rsid w:val="000F15E3"/>
    <w:rsid w:val="000F260D"/>
    <w:rsid w:val="000F26E4"/>
    <w:rsid w:val="000F72EF"/>
    <w:rsid w:val="001008E0"/>
    <w:rsid w:val="00104CB9"/>
    <w:rsid w:val="00104E24"/>
    <w:rsid w:val="001055C0"/>
    <w:rsid w:val="00111B73"/>
    <w:rsid w:val="00115E16"/>
    <w:rsid w:val="00125604"/>
    <w:rsid w:val="0013103A"/>
    <w:rsid w:val="00131166"/>
    <w:rsid w:val="00131E83"/>
    <w:rsid w:val="0013335E"/>
    <w:rsid w:val="0013475F"/>
    <w:rsid w:val="00134EE6"/>
    <w:rsid w:val="00135C34"/>
    <w:rsid w:val="00135F7E"/>
    <w:rsid w:val="001364C7"/>
    <w:rsid w:val="001439CE"/>
    <w:rsid w:val="0014721C"/>
    <w:rsid w:val="0014784B"/>
    <w:rsid w:val="00153949"/>
    <w:rsid w:val="00155696"/>
    <w:rsid w:val="001567A8"/>
    <w:rsid w:val="001573FE"/>
    <w:rsid w:val="001638B4"/>
    <w:rsid w:val="00166645"/>
    <w:rsid w:val="00167130"/>
    <w:rsid w:val="00172279"/>
    <w:rsid w:val="00172C14"/>
    <w:rsid w:val="0017397C"/>
    <w:rsid w:val="00174345"/>
    <w:rsid w:val="00176702"/>
    <w:rsid w:val="0018021E"/>
    <w:rsid w:val="00181AB2"/>
    <w:rsid w:val="00183F9D"/>
    <w:rsid w:val="00194229"/>
    <w:rsid w:val="00197698"/>
    <w:rsid w:val="00197FBD"/>
    <w:rsid w:val="001A0957"/>
    <w:rsid w:val="001A3D7B"/>
    <w:rsid w:val="001B2069"/>
    <w:rsid w:val="001B214A"/>
    <w:rsid w:val="001B2242"/>
    <w:rsid w:val="001C03F7"/>
    <w:rsid w:val="001C20E0"/>
    <w:rsid w:val="001D3266"/>
    <w:rsid w:val="001D4373"/>
    <w:rsid w:val="001E7CFA"/>
    <w:rsid w:val="001E7D76"/>
    <w:rsid w:val="001F06D5"/>
    <w:rsid w:val="001F5D0B"/>
    <w:rsid w:val="001F5E1D"/>
    <w:rsid w:val="001F7079"/>
    <w:rsid w:val="0021262F"/>
    <w:rsid w:val="002212A6"/>
    <w:rsid w:val="00221702"/>
    <w:rsid w:val="002217F1"/>
    <w:rsid w:val="00224BB1"/>
    <w:rsid w:val="002253AC"/>
    <w:rsid w:val="00230864"/>
    <w:rsid w:val="00232F4B"/>
    <w:rsid w:val="002335E9"/>
    <w:rsid w:val="00234ED1"/>
    <w:rsid w:val="00240761"/>
    <w:rsid w:val="00241673"/>
    <w:rsid w:val="00243C4D"/>
    <w:rsid w:val="002446CE"/>
    <w:rsid w:val="0025238E"/>
    <w:rsid w:val="00252858"/>
    <w:rsid w:val="00252C01"/>
    <w:rsid w:val="00254117"/>
    <w:rsid w:val="00261E31"/>
    <w:rsid w:val="00263540"/>
    <w:rsid w:val="002662ED"/>
    <w:rsid w:val="00271D17"/>
    <w:rsid w:val="00276700"/>
    <w:rsid w:val="0028501F"/>
    <w:rsid w:val="00286571"/>
    <w:rsid w:val="00286AA7"/>
    <w:rsid w:val="00290BA6"/>
    <w:rsid w:val="00291328"/>
    <w:rsid w:val="00292BA0"/>
    <w:rsid w:val="00293FA4"/>
    <w:rsid w:val="002952B1"/>
    <w:rsid w:val="002A234A"/>
    <w:rsid w:val="002A26FB"/>
    <w:rsid w:val="002A2B33"/>
    <w:rsid w:val="002B28A0"/>
    <w:rsid w:val="002B3209"/>
    <w:rsid w:val="002B37CF"/>
    <w:rsid w:val="002B3AAE"/>
    <w:rsid w:val="002B4A9C"/>
    <w:rsid w:val="002C0A27"/>
    <w:rsid w:val="002C7E14"/>
    <w:rsid w:val="002D4BF1"/>
    <w:rsid w:val="002E1DE7"/>
    <w:rsid w:val="002E2E01"/>
    <w:rsid w:val="00300335"/>
    <w:rsid w:val="0030221F"/>
    <w:rsid w:val="0030401F"/>
    <w:rsid w:val="003118F7"/>
    <w:rsid w:val="00313245"/>
    <w:rsid w:val="00316E2E"/>
    <w:rsid w:val="003228FC"/>
    <w:rsid w:val="003231C9"/>
    <w:rsid w:val="003247A9"/>
    <w:rsid w:val="00325BAC"/>
    <w:rsid w:val="003323D6"/>
    <w:rsid w:val="00337780"/>
    <w:rsid w:val="00337BA4"/>
    <w:rsid w:val="003451A3"/>
    <w:rsid w:val="00351505"/>
    <w:rsid w:val="003520AF"/>
    <w:rsid w:val="003567A9"/>
    <w:rsid w:val="003619F0"/>
    <w:rsid w:val="00364CB0"/>
    <w:rsid w:val="003704DE"/>
    <w:rsid w:val="00371C5E"/>
    <w:rsid w:val="00376A49"/>
    <w:rsid w:val="00381659"/>
    <w:rsid w:val="00381758"/>
    <w:rsid w:val="00382525"/>
    <w:rsid w:val="00386B51"/>
    <w:rsid w:val="00393F99"/>
    <w:rsid w:val="0039759E"/>
    <w:rsid w:val="003A1381"/>
    <w:rsid w:val="003B0F90"/>
    <w:rsid w:val="003B11E7"/>
    <w:rsid w:val="003B2133"/>
    <w:rsid w:val="003C04BC"/>
    <w:rsid w:val="003C2EDD"/>
    <w:rsid w:val="003C39F9"/>
    <w:rsid w:val="003C68C5"/>
    <w:rsid w:val="003D5759"/>
    <w:rsid w:val="003E05F7"/>
    <w:rsid w:val="003E4433"/>
    <w:rsid w:val="003E65F3"/>
    <w:rsid w:val="003E6A54"/>
    <w:rsid w:val="00400D2B"/>
    <w:rsid w:val="00401BF6"/>
    <w:rsid w:val="00411244"/>
    <w:rsid w:val="00411F4C"/>
    <w:rsid w:val="004155E2"/>
    <w:rsid w:val="0042504C"/>
    <w:rsid w:val="0043162E"/>
    <w:rsid w:val="00432761"/>
    <w:rsid w:val="00434C2F"/>
    <w:rsid w:val="00436424"/>
    <w:rsid w:val="004413B2"/>
    <w:rsid w:val="00444F6D"/>
    <w:rsid w:val="0044541E"/>
    <w:rsid w:val="0045053C"/>
    <w:rsid w:val="00455A63"/>
    <w:rsid w:val="0045669B"/>
    <w:rsid w:val="00456E37"/>
    <w:rsid w:val="00463299"/>
    <w:rsid w:val="0046408E"/>
    <w:rsid w:val="004650E8"/>
    <w:rsid w:val="004710B1"/>
    <w:rsid w:val="00471560"/>
    <w:rsid w:val="0047173E"/>
    <w:rsid w:val="004761C9"/>
    <w:rsid w:val="004826A6"/>
    <w:rsid w:val="00495BC8"/>
    <w:rsid w:val="00496687"/>
    <w:rsid w:val="00496866"/>
    <w:rsid w:val="004A01C2"/>
    <w:rsid w:val="004A77FE"/>
    <w:rsid w:val="004B0BEF"/>
    <w:rsid w:val="004B53A2"/>
    <w:rsid w:val="004C366F"/>
    <w:rsid w:val="004C541F"/>
    <w:rsid w:val="004D339A"/>
    <w:rsid w:val="004D36DB"/>
    <w:rsid w:val="004E55A8"/>
    <w:rsid w:val="004E7451"/>
    <w:rsid w:val="004F2D78"/>
    <w:rsid w:val="005005BB"/>
    <w:rsid w:val="0050096D"/>
    <w:rsid w:val="00501406"/>
    <w:rsid w:val="0051065F"/>
    <w:rsid w:val="0051326A"/>
    <w:rsid w:val="00514898"/>
    <w:rsid w:val="005163D2"/>
    <w:rsid w:val="00521A65"/>
    <w:rsid w:val="00525890"/>
    <w:rsid w:val="00525CB7"/>
    <w:rsid w:val="00531A94"/>
    <w:rsid w:val="0054136C"/>
    <w:rsid w:val="00542CD7"/>
    <w:rsid w:val="00544D37"/>
    <w:rsid w:val="00545202"/>
    <w:rsid w:val="00550466"/>
    <w:rsid w:val="005547DA"/>
    <w:rsid w:val="00561E6A"/>
    <w:rsid w:val="00562D4C"/>
    <w:rsid w:val="00563AB9"/>
    <w:rsid w:val="005740AA"/>
    <w:rsid w:val="00574C44"/>
    <w:rsid w:val="00575924"/>
    <w:rsid w:val="00581598"/>
    <w:rsid w:val="005820F8"/>
    <w:rsid w:val="005909ED"/>
    <w:rsid w:val="0059250B"/>
    <w:rsid w:val="00594588"/>
    <w:rsid w:val="00595A73"/>
    <w:rsid w:val="005A06E9"/>
    <w:rsid w:val="005A17E0"/>
    <w:rsid w:val="005A223B"/>
    <w:rsid w:val="005A433F"/>
    <w:rsid w:val="005A445B"/>
    <w:rsid w:val="005A5620"/>
    <w:rsid w:val="005C22F1"/>
    <w:rsid w:val="005E7754"/>
    <w:rsid w:val="005F0A61"/>
    <w:rsid w:val="005F49B5"/>
    <w:rsid w:val="005F7216"/>
    <w:rsid w:val="005F724E"/>
    <w:rsid w:val="006007D6"/>
    <w:rsid w:val="00600BAF"/>
    <w:rsid w:val="00610733"/>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22A3"/>
    <w:rsid w:val="00646C53"/>
    <w:rsid w:val="0064771A"/>
    <w:rsid w:val="006501FD"/>
    <w:rsid w:val="00651E8C"/>
    <w:rsid w:val="00653047"/>
    <w:rsid w:val="00655630"/>
    <w:rsid w:val="0065783D"/>
    <w:rsid w:val="006603E7"/>
    <w:rsid w:val="0067370D"/>
    <w:rsid w:val="00674284"/>
    <w:rsid w:val="00676B84"/>
    <w:rsid w:val="00680B98"/>
    <w:rsid w:val="00681585"/>
    <w:rsid w:val="006853BB"/>
    <w:rsid w:val="0069170C"/>
    <w:rsid w:val="00691BB7"/>
    <w:rsid w:val="00691E24"/>
    <w:rsid w:val="006962C4"/>
    <w:rsid w:val="006A5EBA"/>
    <w:rsid w:val="006B0CCA"/>
    <w:rsid w:val="006B795E"/>
    <w:rsid w:val="006C1129"/>
    <w:rsid w:val="006C29D3"/>
    <w:rsid w:val="006D0A8B"/>
    <w:rsid w:val="006D120F"/>
    <w:rsid w:val="006E25CE"/>
    <w:rsid w:val="006F193B"/>
    <w:rsid w:val="006F34F5"/>
    <w:rsid w:val="006F54DC"/>
    <w:rsid w:val="006F7A89"/>
    <w:rsid w:val="006F7C70"/>
    <w:rsid w:val="006F7CEF"/>
    <w:rsid w:val="00700257"/>
    <w:rsid w:val="00716459"/>
    <w:rsid w:val="007247D7"/>
    <w:rsid w:val="00726A06"/>
    <w:rsid w:val="007325DB"/>
    <w:rsid w:val="00732FA3"/>
    <w:rsid w:val="0073479F"/>
    <w:rsid w:val="00741B53"/>
    <w:rsid w:val="00757C0D"/>
    <w:rsid w:val="00760855"/>
    <w:rsid w:val="00761ACD"/>
    <w:rsid w:val="0076741A"/>
    <w:rsid w:val="00767A62"/>
    <w:rsid w:val="00770011"/>
    <w:rsid w:val="00772B3A"/>
    <w:rsid w:val="00777198"/>
    <w:rsid w:val="007976FD"/>
    <w:rsid w:val="007B1455"/>
    <w:rsid w:val="007B3A6B"/>
    <w:rsid w:val="007B3BBF"/>
    <w:rsid w:val="007B64F5"/>
    <w:rsid w:val="007C0456"/>
    <w:rsid w:val="007C0825"/>
    <w:rsid w:val="007C5026"/>
    <w:rsid w:val="007C60B7"/>
    <w:rsid w:val="007D2E1E"/>
    <w:rsid w:val="007E25C6"/>
    <w:rsid w:val="007F75BF"/>
    <w:rsid w:val="00803060"/>
    <w:rsid w:val="0080330C"/>
    <w:rsid w:val="0082013D"/>
    <w:rsid w:val="0083061F"/>
    <w:rsid w:val="00831E0D"/>
    <w:rsid w:val="008327A7"/>
    <w:rsid w:val="00837479"/>
    <w:rsid w:val="008428A9"/>
    <w:rsid w:val="00852F56"/>
    <w:rsid w:val="008552C4"/>
    <w:rsid w:val="00855E5A"/>
    <w:rsid w:val="00856718"/>
    <w:rsid w:val="00860597"/>
    <w:rsid w:val="00872D1F"/>
    <w:rsid w:val="0087376C"/>
    <w:rsid w:val="0087610C"/>
    <w:rsid w:val="00884A0D"/>
    <w:rsid w:val="00886B28"/>
    <w:rsid w:val="00890D65"/>
    <w:rsid w:val="008921DB"/>
    <w:rsid w:val="00896B60"/>
    <w:rsid w:val="008A292F"/>
    <w:rsid w:val="008A6E3A"/>
    <w:rsid w:val="008A6F6D"/>
    <w:rsid w:val="008A75A5"/>
    <w:rsid w:val="008B0C36"/>
    <w:rsid w:val="008B5B4D"/>
    <w:rsid w:val="008C119D"/>
    <w:rsid w:val="008D3B91"/>
    <w:rsid w:val="008E16A2"/>
    <w:rsid w:val="008E2859"/>
    <w:rsid w:val="008F1A4D"/>
    <w:rsid w:val="008F36BC"/>
    <w:rsid w:val="008F5D8B"/>
    <w:rsid w:val="00900BF1"/>
    <w:rsid w:val="00904578"/>
    <w:rsid w:val="0090521A"/>
    <w:rsid w:val="00906AE3"/>
    <w:rsid w:val="00907FA4"/>
    <w:rsid w:val="00910992"/>
    <w:rsid w:val="009122DB"/>
    <w:rsid w:val="009168ED"/>
    <w:rsid w:val="00922114"/>
    <w:rsid w:val="00924D75"/>
    <w:rsid w:val="00927770"/>
    <w:rsid w:val="009314B7"/>
    <w:rsid w:val="00934E73"/>
    <w:rsid w:val="00936510"/>
    <w:rsid w:val="00941C98"/>
    <w:rsid w:val="009425C9"/>
    <w:rsid w:val="00942E1B"/>
    <w:rsid w:val="00943EB4"/>
    <w:rsid w:val="00944005"/>
    <w:rsid w:val="00954ACF"/>
    <w:rsid w:val="00956ADD"/>
    <w:rsid w:val="00975B8E"/>
    <w:rsid w:val="00977754"/>
    <w:rsid w:val="00982997"/>
    <w:rsid w:val="00983900"/>
    <w:rsid w:val="00991CCB"/>
    <w:rsid w:val="00995816"/>
    <w:rsid w:val="00997394"/>
    <w:rsid w:val="009A1AB4"/>
    <w:rsid w:val="009A3CBA"/>
    <w:rsid w:val="009A464E"/>
    <w:rsid w:val="009A767E"/>
    <w:rsid w:val="009A7D09"/>
    <w:rsid w:val="009B1D9B"/>
    <w:rsid w:val="009C309A"/>
    <w:rsid w:val="009C3806"/>
    <w:rsid w:val="009C4219"/>
    <w:rsid w:val="009C4E50"/>
    <w:rsid w:val="009C7C31"/>
    <w:rsid w:val="009D2669"/>
    <w:rsid w:val="009D459B"/>
    <w:rsid w:val="009D4EEB"/>
    <w:rsid w:val="009E3C52"/>
    <w:rsid w:val="009E425D"/>
    <w:rsid w:val="009E4B46"/>
    <w:rsid w:val="009E7941"/>
    <w:rsid w:val="009F6961"/>
    <w:rsid w:val="009F6A2C"/>
    <w:rsid w:val="00A03B5F"/>
    <w:rsid w:val="00A10B37"/>
    <w:rsid w:val="00A15511"/>
    <w:rsid w:val="00A26C05"/>
    <w:rsid w:val="00A31440"/>
    <w:rsid w:val="00A31A43"/>
    <w:rsid w:val="00A32842"/>
    <w:rsid w:val="00A343D8"/>
    <w:rsid w:val="00A354D8"/>
    <w:rsid w:val="00A4172F"/>
    <w:rsid w:val="00A4577A"/>
    <w:rsid w:val="00A558FF"/>
    <w:rsid w:val="00A60313"/>
    <w:rsid w:val="00A65838"/>
    <w:rsid w:val="00A72DFE"/>
    <w:rsid w:val="00A73117"/>
    <w:rsid w:val="00A77F37"/>
    <w:rsid w:val="00A83276"/>
    <w:rsid w:val="00A83CC3"/>
    <w:rsid w:val="00A857A5"/>
    <w:rsid w:val="00A86098"/>
    <w:rsid w:val="00A93F55"/>
    <w:rsid w:val="00AA0870"/>
    <w:rsid w:val="00AA27CD"/>
    <w:rsid w:val="00AA2DC6"/>
    <w:rsid w:val="00AA3B62"/>
    <w:rsid w:val="00AA73C5"/>
    <w:rsid w:val="00AC4A6D"/>
    <w:rsid w:val="00AD0A2B"/>
    <w:rsid w:val="00AD53E9"/>
    <w:rsid w:val="00AE1BBB"/>
    <w:rsid w:val="00AE4246"/>
    <w:rsid w:val="00AE7DD7"/>
    <w:rsid w:val="00B012F0"/>
    <w:rsid w:val="00B015A4"/>
    <w:rsid w:val="00B0751F"/>
    <w:rsid w:val="00B12A3C"/>
    <w:rsid w:val="00B14C25"/>
    <w:rsid w:val="00B1596C"/>
    <w:rsid w:val="00B1644C"/>
    <w:rsid w:val="00B20C75"/>
    <w:rsid w:val="00B24655"/>
    <w:rsid w:val="00B31C43"/>
    <w:rsid w:val="00B44784"/>
    <w:rsid w:val="00B47D59"/>
    <w:rsid w:val="00B549D3"/>
    <w:rsid w:val="00B70CC6"/>
    <w:rsid w:val="00B718B2"/>
    <w:rsid w:val="00B735ED"/>
    <w:rsid w:val="00B765F6"/>
    <w:rsid w:val="00B76827"/>
    <w:rsid w:val="00B77F0C"/>
    <w:rsid w:val="00B83E7D"/>
    <w:rsid w:val="00B90223"/>
    <w:rsid w:val="00B939B5"/>
    <w:rsid w:val="00BA0CFA"/>
    <w:rsid w:val="00BA0EFC"/>
    <w:rsid w:val="00BA1D2C"/>
    <w:rsid w:val="00BA3D5E"/>
    <w:rsid w:val="00BA4D76"/>
    <w:rsid w:val="00BA73D1"/>
    <w:rsid w:val="00BB0BE1"/>
    <w:rsid w:val="00BB0C06"/>
    <w:rsid w:val="00BB3A0A"/>
    <w:rsid w:val="00BC3B88"/>
    <w:rsid w:val="00BC4F49"/>
    <w:rsid w:val="00BD12B1"/>
    <w:rsid w:val="00BD4BB3"/>
    <w:rsid w:val="00BD6195"/>
    <w:rsid w:val="00BE3C05"/>
    <w:rsid w:val="00BE5132"/>
    <w:rsid w:val="00BE64C3"/>
    <w:rsid w:val="00BE6FBB"/>
    <w:rsid w:val="00BE7B1D"/>
    <w:rsid w:val="00BF2C75"/>
    <w:rsid w:val="00C0488E"/>
    <w:rsid w:val="00C048C7"/>
    <w:rsid w:val="00C13C5B"/>
    <w:rsid w:val="00C13F8F"/>
    <w:rsid w:val="00C17045"/>
    <w:rsid w:val="00C2174D"/>
    <w:rsid w:val="00C2538F"/>
    <w:rsid w:val="00C279A2"/>
    <w:rsid w:val="00C30AA2"/>
    <w:rsid w:val="00C3405C"/>
    <w:rsid w:val="00C52A96"/>
    <w:rsid w:val="00C62990"/>
    <w:rsid w:val="00C63217"/>
    <w:rsid w:val="00C662FC"/>
    <w:rsid w:val="00C714A7"/>
    <w:rsid w:val="00C744BC"/>
    <w:rsid w:val="00C75566"/>
    <w:rsid w:val="00C75986"/>
    <w:rsid w:val="00C76172"/>
    <w:rsid w:val="00C924C8"/>
    <w:rsid w:val="00C92C86"/>
    <w:rsid w:val="00C931E7"/>
    <w:rsid w:val="00C95477"/>
    <w:rsid w:val="00CA06A2"/>
    <w:rsid w:val="00CA2D80"/>
    <w:rsid w:val="00CA528E"/>
    <w:rsid w:val="00CB0D8E"/>
    <w:rsid w:val="00CB5E33"/>
    <w:rsid w:val="00CB6BC0"/>
    <w:rsid w:val="00CC2ACA"/>
    <w:rsid w:val="00CD1E2B"/>
    <w:rsid w:val="00CD2853"/>
    <w:rsid w:val="00CE347A"/>
    <w:rsid w:val="00CF0337"/>
    <w:rsid w:val="00CF213E"/>
    <w:rsid w:val="00CF2C8E"/>
    <w:rsid w:val="00CF444C"/>
    <w:rsid w:val="00CF5FED"/>
    <w:rsid w:val="00D05D11"/>
    <w:rsid w:val="00D0661C"/>
    <w:rsid w:val="00D0775C"/>
    <w:rsid w:val="00D07B00"/>
    <w:rsid w:val="00D07D4D"/>
    <w:rsid w:val="00D12A43"/>
    <w:rsid w:val="00D16262"/>
    <w:rsid w:val="00D164D0"/>
    <w:rsid w:val="00D16AB3"/>
    <w:rsid w:val="00D214ED"/>
    <w:rsid w:val="00D25815"/>
    <w:rsid w:val="00D268F1"/>
    <w:rsid w:val="00D3181B"/>
    <w:rsid w:val="00D340B6"/>
    <w:rsid w:val="00D34B6B"/>
    <w:rsid w:val="00D37D25"/>
    <w:rsid w:val="00D5718C"/>
    <w:rsid w:val="00D61DDD"/>
    <w:rsid w:val="00D635B4"/>
    <w:rsid w:val="00D64528"/>
    <w:rsid w:val="00D70066"/>
    <w:rsid w:val="00D71459"/>
    <w:rsid w:val="00D733A8"/>
    <w:rsid w:val="00D74015"/>
    <w:rsid w:val="00D85FF2"/>
    <w:rsid w:val="00D91AFF"/>
    <w:rsid w:val="00D97CCD"/>
    <w:rsid w:val="00DA0C92"/>
    <w:rsid w:val="00DA0EB1"/>
    <w:rsid w:val="00DA563A"/>
    <w:rsid w:val="00DB6A93"/>
    <w:rsid w:val="00DC432A"/>
    <w:rsid w:val="00DD2092"/>
    <w:rsid w:val="00DD4309"/>
    <w:rsid w:val="00DD46D9"/>
    <w:rsid w:val="00DD52CF"/>
    <w:rsid w:val="00DD63B2"/>
    <w:rsid w:val="00DD6A8D"/>
    <w:rsid w:val="00DE483D"/>
    <w:rsid w:val="00DE7274"/>
    <w:rsid w:val="00DF325C"/>
    <w:rsid w:val="00DF39C0"/>
    <w:rsid w:val="00DF7109"/>
    <w:rsid w:val="00E0662C"/>
    <w:rsid w:val="00E06656"/>
    <w:rsid w:val="00E06B9B"/>
    <w:rsid w:val="00E115CE"/>
    <w:rsid w:val="00E13AE7"/>
    <w:rsid w:val="00E16EEF"/>
    <w:rsid w:val="00E205A2"/>
    <w:rsid w:val="00E22822"/>
    <w:rsid w:val="00E23667"/>
    <w:rsid w:val="00E25E55"/>
    <w:rsid w:val="00E35384"/>
    <w:rsid w:val="00E454AF"/>
    <w:rsid w:val="00E46D2F"/>
    <w:rsid w:val="00E51861"/>
    <w:rsid w:val="00E53818"/>
    <w:rsid w:val="00E63B82"/>
    <w:rsid w:val="00E64C4A"/>
    <w:rsid w:val="00E65139"/>
    <w:rsid w:val="00E66C6A"/>
    <w:rsid w:val="00E71000"/>
    <w:rsid w:val="00E72C75"/>
    <w:rsid w:val="00E7322F"/>
    <w:rsid w:val="00E74BBC"/>
    <w:rsid w:val="00E74FFD"/>
    <w:rsid w:val="00E76A54"/>
    <w:rsid w:val="00E80277"/>
    <w:rsid w:val="00E81B5B"/>
    <w:rsid w:val="00E8210F"/>
    <w:rsid w:val="00E833B1"/>
    <w:rsid w:val="00E843D0"/>
    <w:rsid w:val="00E864B5"/>
    <w:rsid w:val="00E91779"/>
    <w:rsid w:val="00E9608F"/>
    <w:rsid w:val="00EA0763"/>
    <w:rsid w:val="00EA3773"/>
    <w:rsid w:val="00EA6D1C"/>
    <w:rsid w:val="00EA6DFB"/>
    <w:rsid w:val="00EB22A5"/>
    <w:rsid w:val="00EB50A4"/>
    <w:rsid w:val="00EB6F13"/>
    <w:rsid w:val="00EC1B79"/>
    <w:rsid w:val="00EC1FBD"/>
    <w:rsid w:val="00ED2B56"/>
    <w:rsid w:val="00ED4645"/>
    <w:rsid w:val="00ED586B"/>
    <w:rsid w:val="00ED5E2A"/>
    <w:rsid w:val="00EE125B"/>
    <w:rsid w:val="00EE2BBA"/>
    <w:rsid w:val="00EF11A8"/>
    <w:rsid w:val="00F065D7"/>
    <w:rsid w:val="00F06933"/>
    <w:rsid w:val="00F06DB8"/>
    <w:rsid w:val="00F16C31"/>
    <w:rsid w:val="00F23540"/>
    <w:rsid w:val="00F242E7"/>
    <w:rsid w:val="00F26935"/>
    <w:rsid w:val="00F31A2F"/>
    <w:rsid w:val="00F325E9"/>
    <w:rsid w:val="00F416ED"/>
    <w:rsid w:val="00F42FC0"/>
    <w:rsid w:val="00F5092D"/>
    <w:rsid w:val="00F50FB6"/>
    <w:rsid w:val="00F531FF"/>
    <w:rsid w:val="00F533C9"/>
    <w:rsid w:val="00F558B5"/>
    <w:rsid w:val="00F571D6"/>
    <w:rsid w:val="00F66E72"/>
    <w:rsid w:val="00F672D6"/>
    <w:rsid w:val="00F7176F"/>
    <w:rsid w:val="00F747F6"/>
    <w:rsid w:val="00F74C60"/>
    <w:rsid w:val="00F80BDB"/>
    <w:rsid w:val="00F813B7"/>
    <w:rsid w:val="00F815DD"/>
    <w:rsid w:val="00F8409F"/>
    <w:rsid w:val="00F87C04"/>
    <w:rsid w:val="00F87E2C"/>
    <w:rsid w:val="00F91004"/>
    <w:rsid w:val="00F94F04"/>
    <w:rsid w:val="00F97224"/>
    <w:rsid w:val="00F97951"/>
    <w:rsid w:val="00FA0418"/>
    <w:rsid w:val="00FA30BA"/>
    <w:rsid w:val="00FA48EC"/>
    <w:rsid w:val="00FB2E9C"/>
    <w:rsid w:val="00FB56F8"/>
    <w:rsid w:val="00FB5E36"/>
    <w:rsid w:val="00FC1633"/>
    <w:rsid w:val="00FD0712"/>
    <w:rsid w:val="00FD291B"/>
    <w:rsid w:val="00FD2B42"/>
    <w:rsid w:val="00FD362E"/>
    <w:rsid w:val="00FD4B43"/>
    <w:rsid w:val="00FD50F9"/>
    <w:rsid w:val="00FE61B1"/>
    <w:rsid w:val="00FF75BB"/>
    <w:rsid w:val="00FF7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AB7CD266-D0AF-424C-8A49-78A246D9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816">
      <w:bodyDiv w:val="1"/>
      <w:marLeft w:val="0"/>
      <w:marRight w:val="0"/>
      <w:marTop w:val="0"/>
      <w:marBottom w:val="0"/>
      <w:divBdr>
        <w:top w:val="none" w:sz="0" w:space="0" w:color="auto"/>
        <w:left w:val="none" w:sz="0" w:space="0" w:color="auto"/>
        <w:bottom w:val="none" w:sz="0" w:space="0" w:color="auto"/>
        <w:right w:val="none" w:sz="0" w:space="0" w:color="auto"/>
      </w:divBdr>
    </w:div>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78135448">
      <w:bodyDiv w:val="1"/>
      <w:marLeft w:val="0"/>
      <w:marRight w:val="0"/>
      <w:marTop w:val="0"/>
      <w:marBottom w:val="0"/>
      <w:divBdr>
        <w:top w:val="none" w:sz="0" w:space="0" w:color="auto"/>
        <w:left w:val="none" w:sz="0" w:space="0" w:color="auto"/>
        <w:bottom w:val="none" w:sz="0" w:space="0" w:color="auto"/>
        <w:right w:val="none" w:sz="0" w:space="0" w:color="auto"/>
      </w:divBdr>
    </w:div>
    <w:div w:id="128327064">
      <w:bodyDiv w:val="1"/>
      <w:marLeft w:val="0"/>
      <w:marRight w:val="0"/>
      <w:marTop w:val="0"/>
      <w:marBottom w:val="0"/>
      <w:divBdr>
        <w:top w:val="none" w:sz="0" w:space="0" w:color="auto"/>
        <w:left w:val="none" w:sz="0" w:space="0" w:color="auto"/>
        <w:bottom w:val="none" w:sz="0" w:space="0" w:color="auto"/>
        <w:right w:val="none" w:sz="0" w:space="0" w:color="auto"/>
      </w:divBdr>
    </w:div>
    <w:div w:id="290475792">
      <w:bodyDiv w:val="1"/>
      <w:marLeft w:val="0"/>
      <w:marRight w:val="0"/>
      <w:marTop w:val="0"/>
      <w:marBottom w:val="0"/>
      <w:divBdr>
        <w:top w:val="none" w:sz="0" w:space="0" w:color="auto"/>
        <w:left w:val="none" w:sz="0" w:space="0" w:color="auto"/>
        <w:bottom w:val="none" w:sz="0" w:space="0" w:color="auto"/>
        <w:right w:val="none" w:sz="0" w:space="0" w:color="auto"/>
      </w:divBdr>
    </w:div>
    <w:div w:id="500435664">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639303775">
      <w:bodyDiv w:val="1"/>
      <w:marLeft w:val="0"/>
      <w:marRight w:val="0"/>
      <w:marTop w:val="0"/>
      <w:marBottom w:val="0"/>
      <w:divBdr>
        <w:top w:val="none" w:sz="0" w:space="0" w:color="auto"/>
        <w:left w:val="none" w:sz="0" w:space="0" w:color="auto"/>
        <w:bottom w:val="none" w:sz="0" w:space="0" w:color="auto"/>
        <w:right w:val="none" w:sz="0" w:space="0" w:color="auto"/>
      </w:divBdr>
    </w:div>
    <w:div w:id="784151101">
      <w:bodyDiv w:val="1"/>
      <w:marLeft w:val="0"/>
      <w:marRight w:val="0"/>
      <w:marTop w:val="0"/>
      <w:marBottom w:val="0"/>
      <w:divBdr>
        <w:top w:val="none" w:sz="0" w:space="0" w:color="auto"/>
        <w:left w:val="none" w:sz="0" w:space="0" w:color="auto"/>
        <w:bottom w:val="none" w:sz="0" w:space="0" w:color="auto"/>
        <w:right w:val="none" w:sz="0" w:space="0" w:color="auto"/>
      </w:divBdr>
    </w:div>
    <w:div w:id="794831473">
      <w:bodyDiv w:val="1"/>
      <w:marLeft w:val="0"/>
      <w:marRight w:val="0"/>
      <w:marTop w:val="0"/>
      <w:marBottom w:val="0"/>
      <w:divBdr>
        <w:top w:val="none" w:sz="0" w:space="0" w:color="auto"/>
        <w:left w:val="none" w:sz="0" w:space="0" w:color="auto"/>
        <w:bottom w:val="none" w:sz="0" w:space="0" w:color="auto"/>
        <w:right w:val="none" w:sz="0" w:space="0" w:color="auto"/>
      </w:divBdr>
    </w:div>
    <w:div w:id="848445617">
      <w:bodyDiv w:val="1"/>
      <w:marLeft w:val="0"/>
      <w:marRight w:val="0"/>
      <w:marTop w:val="0"/>
      <w:marBottom w:val="0"/>
      <w:divBdr>
        <w:top w:val="none" w:sz="0" w:space="0" w:color="auto"/>
        <w:left w:val="none" w:sz="0" w:space="0" w:color="auto"/>
        <w:bottom w:val="none" w:sz="0" w:space="0" w:color="auto"/>
        <w:right w:val="none" w:sz="0" w:space="0" w:color="auto"/>
      </w:divBdr>
    </w:div>
    <w:div w:id="851992719">
      <w:bodyDiv w:val="1"/>
      <w:marLeft w:val="0"/>
      <w:marRight w:val="0"/>
      <w:marTop w:val="0"/>
      <w:marBottom w:val="0"/>
      <w:divBdr>
        <w:top w:val="none" w:sz="0" w:space="0" w:color="auto"/>
        <w:left w:val="none" w:sz="0" w:space="0" w:color="auto"/>
        <w:bottom w:val="none" w:sz="0" w:space="0" w:color="auto"/>
        <w:right w:val="none" w:sz="0" w:space="0" w:color="auto"/>
      </w:divBdr>
    </w:div>
    <w:div w:id="854541556">
      <w:bodyDiv w:val="1"/>
      <w:marLeft w:val="0"/>
      <w:marRight w:val="0"/>
      <w:marTop w:val="0"/>
      <w:marBottom w:val="0"/>
      <w:divBdr>
        <w:top w:val="none" w:sz="0" w:space="0" w:color="auto"/>
        <w:left w:val="none" w:sz="0" w:space="0" w:color="auto"/>
        <w:bottom w:val="none" w:sz="0" w:space="0" w:color="auto"/>
        <w:right w:val="none" w:sz="0" w:space="0" w:color="auto"/>
      </w:divBdr>
    </w:div>
    <w:div w:id="883297241">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201551113">
      <w:bodyDiv w:val="1"/>
      <w:marLeft w:val="0"/>
      <w:marRight w:val="0"/>
      <w:marTop w:val="0"/>
      <w:marBottom w:val="0"/>
      <w:divBdr>
        <w:top w:val="none" w:sz="0" w:space="0" w:color="auto"/>
        <w:left w:val="none" w:sz="0" w:space="0" w:color="auto"/>
        <w:bottom w:val="none" w:sz="0" w:space="0" w:color="auto"/>
        <w:right w:val="none" w:sz="0" w:space="0" w:color="auto"/>
      </w:divBdr>
    </w:div>
    <w:div w:id="1311472395">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541941504">
      <w:bodyDiv w:val="1"/>
      <w:marLeft w:val="0"/>
      <w:marRight w:val="0"/>
      <w:marTop w:val="0"/>
      <w:marBottom w:val="0"/>
      <w:divBdr>
        <w:top w:val="none" w:sz="0" w:space="0" w:color="auto"/>
        <w:left w:val="none" w:sz="0" w:space="0" w:color="auto"/>
        <w:bottom w:val="none" w:sz="0" w:space="0" w:color="auto"/>
        <w:right w:val="none" w:sz="0" w:space="0" w:color="auto"/>
      </w:divBdr>
    </w:div>
    <w:div w:id="1708984735">
      <w:bodyDiv w:val="1"/>
      <w:marLeft w:val="0"/>
      <w:marRight w:val="0"/>
      <w:marTop w:val="0"/>
      <w:marBottom w:val="0"/>
      <w:divBdr>
        <w:top w:val="none" w:sz="0" w:space="0" w:color="auto"/>
        <w:left w:val="none" w:sz="0" w:space="0" w:color="auto"/>
        <w:bottom w:val="none" w:sz="0" w:space="0" w:color="auto"/>
        <w:right w:val="none" w:sz="0" w:space="0" w:color="auto"/>
      </w:divBdr>
    </w:div>
    <w:div w:id="1822768754">
      <w:bodyDiv w:val="1"/>
      <w:marLeft w:val="0"/>
      <w:marRight w:val="0"/>
      <w:marTop w:val="0"/>
      <w:marBottom w:val="0"/>
      <w:divBdr>
        <w:top w:val="none" w:sz="0" w:space="0" w:color="auto"/>
        <w:left w:val="none" w:sz="0" w:space="0" w:color="auto"/>
        <w:bottom w:val="none" w:sz="0" w:space="0" w:color="auto"/>
        <w:right w:val="none" w:sz="0" w:space="0" w:color="auto"/>
      </w:divBdr>
    </w:div>
    <w:div w:id="1844397022">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 w:id="2080782109">
      <w:bodyDiv w:val="1"/>
      <w:marLeft w:val="0"/>
      <w:marRight w:val="0"/>
      <w:marTop w:val="0"/>
      <w:marBottom w:val="0"/>
      <w:divBdr>
        <w:top w:val="none" w:sz="0" w:space="0" w:color="auto"/>
        <w:left w:val="none" w:sz="0" w:space="0" w:color="auto"/>
        <w:bottom w:val="none" w:sz="0" w:space="0" w:color="auto"/>
        <w:right w:val="none" w:sz="0" w:space="0" w:color="auto"/>
      </w:divBdr>
    </w:div>
    <w:div w:id="2145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E7E1A-30C7-4B23-A1FC-A677BFEF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9598</TotalTime>
  <Pages>19</Pages>
  <Words>3137</Words>
  <Characters>17882</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80</cp:revision>
  <dcterms:created xsi:type="dcterms:W3CDTF">2021-03-30T16:28:00Z</dcterms:created>
  <dcterms:modified xsi:type="dcterms:W3CDTF">2021-05-27T14:56:00Z</dcterms:modified>
</cp:coreProperties>
</file>