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3704DE"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C63217" w:rsidRDefault="00263540" w:rsidP="00C63217">
      <w:pPr>
        <w:pStyle w:val="main"/>
      </w:pPr>
    </w:p>
    <w:p w:rsidR="004B53A2" w:rsidRDefault="003704DE"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r&lt;R+ξ,#</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3704DE"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AC4A6D" w:rsidRDefault="00922114" w:rsidP="00AC4A6D">
      <w:pPr>
        <w:pStyle w:val="main"/>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3704DE"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3704DE"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Pr="00CF2C8E" w:rsidRDefault="003E05F7" w:rsidP="00CF2C8E">
      <w:pPr>
        <w:pStyle w:val="main"/>
      </w:pPr>
    </w:p>
    <w:p w:rsidR="003E05F7" w:rsidRPr="003E05F7" w:rsidRDefault="003704DE"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Pr="00CF2C8E" w:rsidRDefault="00456E37" w:rsidP="00CF2C8E">
      <w:pPr>
        <w:pStyle w:val="main"/>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3704DE"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3704DE"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3704DE"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3704DE"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3704DE"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3704DE"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Pr="00CF2C8E" w:rsidRDefault="00525CB7" w:rsidP="00CF2C8E">
      <w:pPr>
        <w:pStyle w:val="main"/>
      </w:pPr>
    </w:p>
    <w:p w:rsidR="00525CB7" w:rsidRPr="00525CB7" w:rsidRDefault="003704DE"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Pr="00CF2C8E" w:rsidRDefault="00982997" w:rsidP="00CF2C8E">
      <w:pPr>
        <w:pStyle w:val="main"/>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Pr="00CF2C8E" w:rsidRDefault="00CF213E" w:rsidP="00CF2C8E">
      <w:pPr>
        <w:pStyle w:val="main"/>
      </w:pPr>
    </w:p>
    <w:p w:rsidR="00CF213E" w:rsidRPr="00CF213E" w:rsidRDefault="003704DE"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Pr="00CF2C8E" w:rsidRDefault="00CF213E" w:rsidP="00CF2C8E">
      <w:pPr>
        <w:pStyle w:val="main"/>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Pr="00F50FB6"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sidR="00F50FB6">
        <w:rPr>
          <w:rFonts w:eastAsiaTheme="minorEastAsia"/>
          <w:lang w:val="en-US"/>
        </w:rPr>
        <w:t xml:space="preserve"> </w:t>
      </w:r>
      <w:r w:rsidR="00F50FB6">
        <w:rPr>
          <w:rFonts w:eastAsiaTheme="minorEastAsia"/>
        </w:rPr>
        <w:t>(см. методику в разделе 1, пункт 1.4).</w:t>
      </w:r>
    </w:p>
    <w:p w:rsidR="002446CE" w:rsidRDefault="002446CE" w:rsidP="002446CE">
      <w:pPr>
        <w:pStyle w:val="main"/>
        <w:rPr>
          <w:rFonts w:eastAsiaTheme="minorEastAsia"/>
        </w:rPr>
      </w:pPr>
      <w:r>
        <w:rPr>
          <w:rFonts w:eastAsiaTheme="minorEastAsia"/>
        </w:rPr>
        <w:t>Например, поверхностное давление (4.13)</w:t>
      </w:r>
      <w:r w:rsidRPr="002446CE">
        <w:rPr>
          <w:rFonts w:eastAsiaTheme="minorEastAsia"/>
        </w:rPr>
        <w:t xml:space="preserve"> </w:t>
      </w:r>
      <w:r w:rsidR="00F50FB6">
        <w:rPr>
          <w:rFonts w:eastAsiaTheme="minorEastAsia"/>
        </w:rPr>
        <w:t xml:space="preserve">с учётом разложения в ряд Тейлора в точке </w:t>
      </w:r>
      <m:oMath>
        <m:r>
          <w:rPr>
            <w:rFonts w:ascii="Cambria Math" w:eastAsiaTheme="minorEastAsia" w:hAnsi="Cambria Math"/>
          </w:rPr>
          <m:t>R</m:t>
        </m:r>
      </m:oMath>
      <w:r w:rsidR="00F50FB6">
        <w:rPr>
          <w:rFonts w:eastAsiaTheme="minorEastAsia"/>
        </w:rPr>
        <w:t xml:space="preserve"> слагаемых</w:t>
      </w:r>
    </w:p>
    <w:p w:rsidR="002446CE" w:rsidRDefault="002446CE" w:rsidP="002446CE">
      <w:pPr>
        <w:pStyle w:val="main"/>
        <w:rPr>
          <w:rFonts w:eastAsiaTheme="minorEastAsia"/>
        </w:rPr>
      </w:pPr>
    </w:p>
    <w:p w:rsidR="002446CE" w:rsidRPr="0000232B" w:rsidRDefault="003704DE" w:rsidP="002446CE">
      <w:pPr>
        <w:pStyle w:val="main"/>
        <w:rPr>
          <w:rFonts w:eastAsiaTheme="minorEastAsia"/>
          <w:lang w:val="en-US"/>
        </w:rPr>
      </w:pPr>
      <m:oMathPara>
        <m:oMath>
          <m:eqArr>
            <m:eqArrPr>
              <m:maxDist m:val="1"/>
              <m:ctrlPr>
                <w:rPr>
                  <w:rFonts w:ascii="Cambria Math" w:hAnsi="Cambria Math" w:cs="Times New Roman"/>
                  <w:i/>
                  <w:lang w:val="en-US"/>
                </w:rPr>
              </m:ctrlPr>
            </m:eqArrPr>
            <m:e>
              <m:m>
                <m:mPr>
                  <m:plcHide m:val="1"/>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r>
                  <m:e/>
                </m:m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2446CE" w:rsidRPr="002446CE" w:rsidRDefault="002446CE" w:rsidP="002446CE">
      <w:pPr>
        <w:pStyle w:val="main"/>
        <w:rPr>
          <w:rFonts w:eastAsiaTheme="minorEastAsia"/>
        </w:rPr>
      </w:pPr>
    </w:p>
    <w:p w:rsidR="002446CE" w:rsidRDefault="002446CE" w:rsidP="002446CE">
      <w:pPr>
        <w:pStyle w:val="main"/>
        <w:ind w:firstLine="0"/>
        <w:rPr>
          <w:rFonts w:eastAsiaTheme="minorEastAsia"/>
          <w:lang w:val="en-US"/>
        </w:rPr>
      </w:pPr>
      <w:r>
        <w:rPr>
          <w:rFonts w:eastAsiaTheme="minorEastAsia"/>
        </w:rPr>
        <w:t>будет иметь вид:</w:t>
      </w:r>
    </w:p>
    <w:p w:rsidR="002446CE" w:rsidRDefault="002446CE" w:rsidP="009F6A2C">
      <w:pPr>
        <w:pStyle w:val="main"/>
        <w:rPr>
          <w:rFonts w:eastAsiaTheme="minorEastAsia"/>
          <w:lang w:val="en-US"/>
        </w:rPr>
      </w:pPr>
    </w:p>
    <w:p w:rsidR="002446CE" w:rsidRDefault="003704DE" w:rsidP="009F6A2C">
      <w:pPr>
        <w:pStyle w:val="main"/>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4.16</m:t>
                  </m:r>
                </m:e>
              </m:d>
            </m:e>
          </m:eqArr>
        </m:oMath>
      </m:oMathPara>
    </w:p>
    <w:p w:rsidR="002446CE" w:rsidRDefault="00CF2C8E" w:rsidP="00CF2C8E">
      <w:pPr>
        <w:pStyle w:val="main"/>
        <w:tabs>
          <w:tab w:val="left" w:pos="3840"/>
        </w:tabs>
        <w:rPr>
          <w:rFonts w:eastAsiaTheme="minorEastAsia"/>
        </w:rPr>
      </w:pPr>
      <w:r>
        <w:rPr>
          <w:rFonts w:eastAsiaTheme="minorEastAsia"/>
        </w:rPr>
        <w:tab/>
      </w:r>
    </w:p>
    <w:p w:rsidR="002446CE" w:rsidRDefault="00F50FB6" w:rsidP="009F6A2C">
      <w:pPr>
        <w:pStyle w:val="main"/>
        <w:rPr>
          <w:rFonts w:eastAsiaTheme="minorEastAsia"/>
        </w:rPr>
      </w:pPr>
      <w:r>
        <w:rPr>
          <w:rFonts w:eastAsiaTheme="minorEastAsia"/>
        </w:rPr>
        <w:t xml:space="preserve">Перепишем уравнение (4.2) и граничные условия </w:t>
      </w:r>
      <w:r>
        <w:t>(4.7) и (4.10)</w:t>
      </w:r>
      <w:r>
        <w:rPr>
          <w:rFonts w:eastAsiaTheme="minorEastAsia"/>
        </w:rPr>
        <w:t>, п</w:t>
      </w:r>
      <w:r w:rsidR="002446CE">
        <w:rPr>
          <w:rFonts w:eastAsiaTheme="minorEastAsia"/>
        </w:rPr>
        <w:t>р</w:t>
      </w:r>
      <w:r>
        <w:rPr>
          <w:rFonts w:eastAsiaTheme="minorEastAsia"/>
        </w:rPr>
        <w:t xml:space="preserve">оведя аналогичные разложения в ряд всех слагаемых и множителей, являющихся функцией </w:t>
      </w:r>
      <m:oMath>
        <m:r>
          <w:rPr>
            <w:rFonts w:ascii="Cambria Math" w:eastAsiaTheme="minorEastAsia" w:hAnsi="Cambria Math"/>
          </w:rPr>
          <m:t>r</m:t>
        </m:r>
      </m:oMath>
      <w:r>
        <w:rPr>
          <w:rFonts w:eastAsiaTheme="minorEastAsia"/>
        </w:rPr>
        <w:t>:</w:t>
      </w:r>
    </w:p>
    <w:p w:rsidR="00F50FB6" w:rsidRDefault="00F50FB6" w:rsidP="009F6A2C">
      <w:pPr>
        <w:pStyle w:val="main"/>
        <w:rPr>
          <w:rFonts w:eastAsiaTheme="minorEastAsia"/>
        </w:rPr>
      </w:pPr>
    </w:p>
    <w:p w:rsidR="00F50FB6" w:rsidRDefault="003704DE" w:rsidP="009F6A2C">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3704DE"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00232B" w:rsidRPr="0000232B" w:rsidRDefault="0000232B" w:rsidP="009F6A2C">
      <w:pPr>
        <w:pStyle w:val="main"/>
        <w:rPr>
          <w:rFonts w:eastAsiaTheme="minorEastAsia"/>
          <w:lang w:val="en-US"/>
        </w:rPr>
      </w:pPr>
    </w:p>
    <w:p w:rsidR="009F6A2C" w:rsidRPr="00DA563A" w:rsidRDefault="003704DE"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4.19</m:t>
                  </m:r>
                </m:e>
              </m:d>
            </m:e>
          </m:eqArr>
        </m:oMath>
      </m:oMathPara>
    </w:p>
    <w:p w:rsidR="00653047" w:rsidRDefault="00653047" w:rsidP="009F6A2C">
      <w:pPr>
        <w:pStyle w:val="main"/>
        <w:rPr>
          <w:rFonts w:eastAsiaTheme="minorEastAsia"/>
          <w:lang w:val="en-US"/>
        </w:rPr>
      </w:pPr>
    </w:p>
    <w:p w:rsidR="00053E90" w:rsidRPr="00053E90" w:rsidRDefault="00F50FB6" w:rsidP="00F50FB6">
      <w:pPr>
        <w:pStyle w:val="main"/>
        <w:ind w:firstLine="0"/>
        <w:rPr>
          <w:rFonts w:eastAsiaTheme="minorEastAsia"/>
        </w:rPr>
      </w:pPr>
      <w:r>
        <w:rPr>
          <w:rFonts w:eastAsiaTheme="minorEastAsia"/>
        </w:rPr>
        <w:t>Теперь</w:t>
      </w:r>
      <w:r w:rsidR="00053E90">
        <w:rPr>
          <w:rFonts w:eastAsiaTheme="minorEastAsia"/>
        </w:rPr>
        <w:t xml:space="preserve"> итоговая математическая формулировка данной задачи буде</w:t>
      </w:r>
      <w:r w:rsidR="0047173E">
        <w:rPr>
          <w:rFonts w:eastAsiaTheme="minorEastAsia"/>
        </w:rPr>
        <w:t>т</w:t>
      </w:r>
      <w:r w:rsidR="000956B7">
        <w:rPr>
          <w:rFonts w:eastAsiaTheme="minorEastAsia"/>
        </w:rPr>
        <w:t xml:space="preserve"> включать в себя уравнение (4.17</w:t>
      </w:r>
      <w:r w:rsidR="00053E90">
        <w:rPr>
          <w:rFonts w:eastAsiaTheme="minorEastAsia"/>
        </w:rPr>
        <w:t xml:space="preserve">) </w:t>
      </w:r>
      <w:r w:rsidR="0047173E">
        <w:rPr>
          <w:rFonts w:eastAsiaTheme="minorEastAsia"/>
        </w:rPr>
        <w:t>и</w:t>
      </w:r>
      <w:r w:rsidR="000956B7">
        <w:rPr>
          <w:rFonts w:eastAsiaTheme="minorEastAsia"/>
        </w:rPr>
        <w:t xml:space="preserve"> граничные условия (4.11), (4.18) – (4.19</w:t>
      </w:r>
      <w:r w:rsidR="00053E90">
        <w:rPr>
          <w:rFonts w:eastAsiaTheme="minorEastAsia"/>
        </w:rPr>
        <w:t>).</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3704DE"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4.20</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EA3773">
        <w:rPr>
          <w:rFonts w:eastAsiaTheme="minorEastAsia"/>
          <w:lang w:val="en-US"/>
        </w:rPr>
        <w:t>0</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3704DE"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t>Заметим, что функции (4.2</w:t>
      </w:r>
      <w:r w:rsidR="00EA3773">
        <w:rPr>
          <w:lang w:val="en-US"/>
        </w:rPr>
        <w:t>0</w:t>
      </w:r>
      <w:r w:rsidR="00EA3773">
        <w:t>) и (4.21</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3704DE"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w:t>
      </w:r>
      <w:r w:rsidR="00EA3773">
        <w:t>й (4.20) и (4.21), условие (4.22</w:t>
      </w:r>
      <w:r>
        <w:t>) может быть записано следующим образом:</w:t>
      </w:r>
    </w:p>
    <w:p w:rsidR="009122DB" w:rsidRDefault="009122DB" w:rsidP="009122DB">
      <w:pPr>
        <w:pStyle w:val="main"/>
        <w:ind w:firstLine="0"/>
      </w:pPr>
    </w:p>
    <w:p w:rsidR="009122DB" w:rsidRDefault="003704DE"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w:t>
      </w:r>
      <w:r w:rsidR="00EA3773">
        <w:t>3</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EA3773">
        <w:t>1</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3704DE"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4.24</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w:t>
      </w:r>
      <w:r w:rsidR="00EA3773">
        <w:rPr>
          <w:rFonts w:eastAsiaTheme="minorEastAsia"/>
        </w:rPr>
        <w:t>4</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3704DE"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4.25</m:t>
                  </m:r>
                </m:e>
              </m:d>
            </m:e>
          </m:eqArr>
        </m:oMath>
      </m:oMathPara>
    </w:p>
    <w:p w:rsidR="00E74BBC" w:rsidRDefault="00E74BBC" w:rsidP="009F6A2C">
      <w:pPr>
        <w:pStyle w:val="main"/>
      </w:pPr>
    </w:p>
    <w:p w:rsidR="00CC2ACA" w:rsidRDefault="00BE5132" w:rsidP="00FD50F9">
      <w:pPr>
        <w:pStyle w:val="main"/>
        <w:ind w:firstLine="0"/>
      </w:pPr>
      <w:r>
        <w:t>Решением уравнения (4.2</w:t>
      </w:r>
      <w:r w:rsidR="00EA3773">
        <w:t>5</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EA3773" w:rsidRDefault="00EA3773" w:rsidP="00FD50F9">
      <w:pPr>
        <w:pStyle w:val="main"/>
        <w:ind w:firstLine="0"/>
      </w:pPr>
    </w:p>
    <w:p w:rsidR="00CC2ACA" w:rsidRPr="00070FA9" w:rsidRDefault="003704DE"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4.26</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3704DE"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4.27</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EA3773">
        <w:rPr>
          <w:rFonts w:eastAsiaTheme="minorEastAsia"/>
          <w:lang w:val="en-US"/>
        </w:rPr>
        <w:t>25</w:t>
      </w:r>
      <w:r>
        <w:rPr>
          <w:rFonts w:eastAsiaTheme="minorEastAsia"/>
        </w:rPr>
        <w:t xml:space="preserve">) можно записать в виде </w:t>
      </w:r>
      <w:r w:rsidR="00BE5132">
        <w:rPr>
          <w:rFonts w:eastAsiaTheme="minorEastAsia"/>
        </w:rPr>
        <w:t>линейной комбинации решений (4.</w:t>
      </w:r>
      <w:r w:rsidR="00EA3773">
        <w:rPr>
          <w:rFonts w:eastAsiaTheme="minorEastAsia"/>
          <w:lang w:val="en-US"/>
        </w:rPr>
        <w:t>26</w:t>
      </w:r>
      <w:r w:rsidR="00BE5132">
        <w:rPr>
          <w:rFonts w:eastAsiaTheme="minorEastAsia"/>
        </w:rPr>
        <w:t>) и (4.</w:t>
      </w:r>
      <w:r w:rsidR="00EA3773">
        <w:rPr>
          <w:rFonts w:eastAsiaTheme="minorEastAsia"/>
          <w:lang w:val="en-US"/>
        </w:rPr>
        <w:t>27</w:t>
      </w:r>
      <w:r>
        <w:rPr>
          <w:rFonts w:eastAsiaTheme="minorEastAsia"/>
        </w:rPr>
        <w:t>):</w:t>
      </w:r>
    </w:p>
    <w:p w:rsidR="00400D2B" w:rsidRDefault="00400D2B" w:rsidP="00070FA9">
      <w:pPr>
        <w:pStyle w:val="main"/>
        <w:ind w:firstLine="0"/>
        <w:rPr>
          <w:rFonts w:eastAsiaTheme="minorEastAsia"/>
        </w:rPr>
      </w:pPr>
    </w:p>
    <w:p w:rsidR="00400D2B" w:rsidRPr="00400D2B" w:rsidRDefault="003704DE"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EA3773">
        <w:rPr>
          <w:rFonts w:eastAsiaTheme="minorEastAsia"/>
        </w:rPr>
        <w:t>кция (4.28</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EA3773">
        <w:rPr>
          <w:rFonts w:eastAsiaTheme="minorEastAsia"/>
        </w:rPr>
        <w:t>(4.21</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3704DE"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BE5132" w:rsidRDefault="00BE5132" w:rsidP="00070FA9">
      <w:pPr>
        <w:pStyle w:val="main"/>
        <w:ind w:firstLine="0"/>
        <w:rPr>
          <w:rFonts w:eastAsiaTheme="minorEastAsia"/>
        </w:rPr>
      </w:pPr>
    </w:p>
    <w:p w:rsidR="00183F9D" w:rsidRDefault="00EA3773" w:rsidP="00B0751F">
      <w:pPr>
        <w:pStyle w:val="main"/>
        <w:rPr>
          <w:rFonts w:eastAsiaTheme="minorEastAsia"/>
        </w:rPr>
      </w:pPr>
      <w:r>
        <w:t>Зная вид функций (4.20) и (4.29</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(4.18) и (4.19</w:t>
      </w:r>
      <w:r w:rsidR="00B0751F">
        <w:rPr>
          <w:rFonts w:eastAsiaTheme="minorEastAsia"/>
        </w:rPr>
        <w:t>):</w:t>
      </w:r>
    </w:p>
    <w:p w:rsidR="00B0751F" w:rsidRDefault="00B0751F" w:rsidP="00B0751F">
      <w:pPr>
        <w:pStyle w:val="main"/>
        <w:rPr>
          <w:rFonts w:eastAsiaTheme="minorEastAsia"/>
        </w:rPr>
      </w:pPr>
    </w:p>
    <w:p w:rsidR="00B0751F" w:rsidRPr="00067A36" w:rsidRDefault="003704DE" w:rsidP="00B0751F">
      <w:pPr>
        <w:pStyle w:val="main"/>
        <w:rPr>
          <w:rFonts w:eastAsiaTheme="minorEastAsia"/>
        </w:rPr>
      </w:pPr>
      <m:oMathPara>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m>
                    <m:mPr>
                      <m:plcHide m:val="1"/>
                      <m:mcs>
                        <m:mc>
                          <m:mcPr>
                            <m:count m:val="1"/>
                            <m:mcJc m:val="center"/>
                          </m:mcPr>
                        </m:mc>
                        <m:mc>
                          <m:mcPr>
                            <m:count m:val="1"/>
                            <m:mcJc m:val="left"/>
                          </m:mcPr>
                        </m:mc>
                      </m:mcs>
                      <m:ctrlPr>
                        <w:rPr>
                          <w:rFonts w:ascii="Cambria Math" w:hAnsi="Cambria Math" w:cs="Times New Roman"/>
                          <w:i/>
                          <w:lang w:val="en-US"/>
                        </w:rPr>
                      </m:ctrlPr>
                    </m:mPr>
                    <m:mr>
                      <m:e>
                        <m:ctrlPr>
                          <w:rPr>
                            <w:rFonts w:ascii="Cambria Math" w:eastAsia="Cambria Math" w:hAnsi="Cambria Math" w:cs="Cambria Math"/>
                            <w:i/>
                            <w:lang w:val="en-US"/>
                          </w:rPr>
                        </m:ctrlPr>
                      </m:e>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mr>
                    <m:mr>
                      <m:e>
                        <m:ctrlPr>
                          <w:rPr>
                            <w:rFonts w:ascii="Cambria Math" w:eastAsia="Cambria Math" w:hAnsi="Cambria Math" w:cs="Cambria Math"/>
                            <w:i/>
                            <w:lang w:val="en-US"/>
                          </w:rPr>
                        </m:ctrlPr>
                      </m:e>
                      <m:e/>
                    </m:mr>
                    <m:mr>
                      <m:e>
                        <m:ctrlPr>
                          <w:rPr>
                            <w:rFonts w:ascii="Cambria Math" w:eastAsia="Cambria Math" w:hAnsi="Cambria Math" w:cs="Cambria Math"/>
                            <w:i/>
                            <w:lang w:val="en-US"/>
                          </w:rPr>
                        </m:ctrlP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4.30</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t>Также как и во всех предыдущх разделах, искомое дисперсионное соотношение получается путём вычисления опре</w:t>
      </w:r>
      <w:r w:rsidR="00EA3773">
        <w:rPr>
          <w:rFonts w:eastAsiaTheme="minorEastAsia"/>
        </w:rPr>
        <w:t>делителя системы уравнений (4.30</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3704DE"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E843D0" w:rsidRDefault="00E843D0" w:rsidP="00070FA9">
      <w:pPr>
        <w:pStyle w:val="main"/>
        <w:ind w:firstLine="0"/>
        <w:rPr>
          <w:rFonts w:eastAsiaTheme="minorEastAsia"/>
        </w:rPr>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067A36" w:rsidRPr="00067A36" w:rsidRDefault="00067A36" w:rsidP="00067A36">
      <w:pPr>
        <w:pStyle w:val="main"/>
      </w:pPr>
    </w:p>
    <w:p w:rsidR="00067A36" w:rsidRPr="00067A36" w:rsidRDefault="00067A36" w:rsidP="00067A36">
      <w:pPr>
        <w:pStyle w:val="main"/>
      </w:pPr>
    </w:p>
    <w:p w:rsidR="00067A36" w:rsidRPr="00067A36" w:rsidRDefault="00067A36" w:rsidP="00067A36">
      <w:pPr>
        <w:pStyle w:val="main"/>
      </w:pPr>
    </w:p>
    <w:p w:rsidR="00E843D0" w:rsidRPr="00067A36" w:rsidRDefault="00E843D0" w:rsidP="00067A36">
      <w:pPr>
        <w:pStyle w:val="main"/>
      </w:pPr>
    </w:p>
    <w:p w:rsidR="00E843D0" w:rsidRDefault="0042504C" w:rsidP="00FA0418">
      <w:pPr>
        <w:pStyle w:val="main"/>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FA0418" w:rsidRPr="00221702" w:rsidRDefault="00FA0418" w:rsidP="00FA0418">
      <w:pPr>
        <w:pStyle w:val="main"/>
        <w:jc w:val="center"/>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направлению движения струи 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lastRenderedPageBreak/>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 xml:space="preserve">на поверхности струи отсутствую любые волновые возмущения, т.е. когда </w:t>
      </w:r>
      <w:r w:rsidR="0054136C">
        <w:t xml:space="preserve">поверхность </w:t>
      </w:r>
      <w:r w:rsidR="00D214ED">
        <w:t>представляет собой идельный</w:t>
      </w:r>
      <w:r w:rsidR="0054136C">
        <w:t xml:space="preserve"> цилиндр (см. рисунок 5.</w:t>
      </w:r>
      <w:r w:rsidR="00D214ED">
        <w:t>2</w:t>
      </w:r>
      <w:r w:rsidR="0054136C">
        <w:t>).</w:t>
      </w:r>
    </w:p>
    <w:p w:rsidR="004826A6" w:rsidRDefault="004826A6" w:rsidP="003C2EDD">
      <w:pPr>
        <w:pStyle w:val="main"/>
      </w:pPr>
    </w:p>
    <w:p w:rsidR="00D214ED" w:rsidRDefault="00D214ED" w:rsidP="003C2EDD">
      <w:pPr>
        <w:pStyle w:val="main"/>
      </w:pPr>
    </w:p>
    <w:p w:rsidR="004826A6" w:rsidRDefault="004826A6" w:rsidP="004826A6">
      <w:pPr>
        <w:pStyle w:val="main"/>
        <w:ind w:firstLine="0"/>
        <w:jc w:val="center"/>
      </w:pPr>
      <w:r>
        <w:rPr>
          <w:noProof/>
          <w:lang w:eastAsia="ru-RU"/>
        </w:rPr>
        <w:lastRenderedPageBreak/>
        <w:drawing>
          <wp:inline distT="0" distB="0" distL="0" distR="0">
            <wp:extent cx="5753100" cy="1866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3704DE"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  i,j=r,θ,x,#</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3704DE"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3704DE"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3704DE"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oMath>
      </m:oMathPara>
    </w:p>
    <w:p w:rsidR="00D25815" w:rsidRDefault="00D25815" w:rsidP="003C2EDD">
      <w:pPr>
        <w:pStyle w:val="main"/>
      </w:pPr>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3704DE"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xml:space="preserve">, поскольку величина магнитной проницаемости магнитной жидкости (парамагнетика) больше по сравнению с величиной магнитной проницаемости во внешней </w:t>
      </w:r>
      <w:r w:rsidR="00172279">
        <w:lastRenderedPageBreak/>
        <w:t>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3704DE"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sidR="00BE64C3">
        <w:rPr>
          <w:rFonts w:eastAsiaTheme="minorEastAsia"/>
        </w:rPr>
        <w:t xml:space="preserv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sidR="00BE64C3">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BE64C3">
        <w:rPr>
          <w:rFonts w:eastAsiaTheme="minorEastAsia"/>
        </w:rPr>
        <w:t xml:space="preserve"> – возмущения напряжённостей магнитного поля в магнитной жидкости и внешней среде соответственно</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rsidR="00F747F6">
        <w:t xml:space="preserve"> полуенным уравнением (4.17</w:t>
      </w:r>
      <w:r>
        <w:t>):</w:t>
      </w:r>
    </w:p>
    <w:p w:rsidR="002B3AAE" w:rsidRPr="00D74015" w:rsidRDefault="002B3AAE" w:rsidP="003C2EDD">
      <w:pPr>
        <w:pStyle w:val="main"/>
      </w:pPr>
    </w:p>
    <w:p w:rsidR="0054136C" w:rsidRPr="002B3AAE" w:rsidRDefault="003704DE"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3704DE"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4A77FE" w:rsidP="004A77FE">
      <w:pPr>
        <w:pStyle w:val="main"/>
        <w:ind w:firstLine="0"/>
      </w:pPr>
      <w:r>
        <w:rPr>
          <w:rFonts w:eastAsiaTheme="minorEastAsia"/>
        </w:rPr>
        <w:t>при этом п</w:t>
      </w:r>
      <w:r w:rsidR="00055B0E">
        <w:rPr>
          <w:rFonts w:eastAsiaTheme="minorEastAsia"/>
        </w:rPr>
        <w:t>отенциал магнитного поля предс</w:t>
      </w:r>
      <w:r>
        <w:rPr>
          <w:rFonts w:eastAsiaTheme="minorEastAsia"/>
        </w:rPr>
        <w:t>т</w:t>
      </w:r>
      <w:r w:rsidR="00055B0E">
        <w:rPr>
          <w:rFonts w:eastAsiaTheme="minorEastAsia"/>
        </w:rPr>
        <w:t>авляет собой суперпозицию следующего вида:</w:t>
      </w:r>
    </w:p>
    <w:p w:rsidR="002B3AAE" w:rsidRDefault="002B3AAE" w:rsidP="003C2EDD">
      <w:pPr>
        <w:pStyle w:val="main"/>
      </w:pPr>
    </w:p>
    <w:p w:rsidR="00055B0E" w:rsidRDefault="003704DE"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5.9</m:t>
                  </m:r>
                </m:e>
              </m:d>
            </m:e>
          </m:eqArr>
        </m:oMath>
      </m:oMathPara>
    </w:p>
    <w:p w:rsidR="00055B0E" w:rsidRDefault="00055B0E" w:rsidP="003C2EDD">
      <w:pPr>
        <w:pStyle w:val="main"/>
      </w:pPr>
    </w:p>
    <w:p w:rsidR="004A77FE" w:rsidRDefault="004A77FE" w:rsidP="001573FE">
      <w:pPr>
        <w:pStyle w:val="main"/>
        <w:ind w:firstLine="0"/>
      </w:pPr>
      <w:r>
        <w:t xml:space="preserve">где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oMath>
      <w:r>
        <w:rPr>
          <w:rFonts w:eastAsiaTheme="minorEastAsia"/>
        </w:rPr>
        <w:t xml:space="preserve"> </w:t>
      </w:r>
      <w:r w:rsidRPr="004A77FE">
        <w:t>– потенциал поля над невозм</w:t>
      </w:r>
      <w:r>
        <w:t xml:space="preserve">ущённой поверхностью,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oMath>
      <w:r>
        <w:rPr>
          <w:rFonts w:eastAsiaTheme="minorEastAsia"/>
        </w:rPr>
        <w:t xml:space="preserve"> </w:t>
      </w:r>
      <w:r>
        <w:t xml:space="preserve"> – </w:t>
      </w:r>
      <w:r w:rsidRPr="004A77FE">
        <w:t>малая поправка к потенциалу, учитывающая изменение потенциала поля над возмущённой поверхностью.</w:t>
      </w:r>
    </w:p>
    <w:p w:rsidR="00BA1D2C" w:rsidRDefault="00BA1D2C" w:rsidP="00055B0E">
      <w:pPr>
        <w:pStyle w:val="main"/>
        <w:ind w:firstLine="0"/>
      </w:pPr>
      <w:r>
        <w:tab/>
        <w:t xml:space="preserve">В данной задаче, исходя из однотипности представления (5.8), будут справедливы рассмотренные в разделе 3 уравнения (3.14), полученные из закона Гаусса для магнитного поля: </w:t>
      </w:r>
    </w:p>
    <w:p w:rsidR="00055B0E" w:rsidRDefault="00055B0E" w:rsidP="003C2EDD">
      <w:pPr>
        <w:pStyle w:val="main"/>
      </w:pPr>
    </w:p>
    <w:p w:rsidR="00055B0E" w:rsidRPr="00055B0E" w:rsidRDefault="003704DE"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r&lt;R,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3704DE"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1573FE" w:rsidRDefault="00BA1D2C" w:rsidP="00BA1D2C">
      <w:pPr>
        <w:pStyle w:val="main"/>
        <w:ind w:firstLine="0"/>
        <w:rPr>
          <w:rFonts w:eastAsiaTheme="minorEastAsia"/>
        </w:rPr>
      </w:pPr>
      <w:r>
        <w:rPr>
          <w:rFonts w:eastAsiaTheme="minorEastAsia"/>
        </w:rPr>
        <w:t>Для удобства уравнения (5.10) и (5.11) записаны после процедуры линеаризации.</w:t>
      </w:r>
    </w:p>
    <w:p w:rsidR="001573FE" w:rsidRDefault="001573F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С учётом давления магнитного поля (см. формулу 5.6) условие баланса давлений на поверхности (4.4) перезапишется следующим образом:</w:t>
      </w:r>
    </w:p>
    <w:p w:rsidR="00FB5E36" w:rsidRDefault="00FB5E36" w:rsidP="00FB5E36">
      <w:pPr>
        <w:pStyle w:val="main"/>
      </w:pPr>
    </w:p>
    <w:p w:rsidR="00FB5E36" w:rsidRDefault="003704DE"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3704DE"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C0825" w:rsidP="007B64F5">
      <w:pPr>
        <w:pStyle w:val="main"/>
        <w:ind w:firstLine="0"/>
      </w:pPr>
      <w:r>
        <w:t>и</w:t>
      </w:r>
      <w:r w:rsidR="007B64F5">
        <w:t xml:space="preserve"> </w:t>
      </w:r>
      <w:r>
        <w:t xml:space="preserve">тогда </w:t>
      </w:r>
      <w:r w:rsidR="007B64F5">
        <w:t>граничное условие (4.7) перепишется:</w:t>
      </w:r>
    </w:p>
    <w:p w:rsidR="007B64F5" w:rsidRDefault="007B64F5" w:rsidP="007B64F5">
      <w:pPr>
        <w:pStyle w:val="main"/>
        <w:ind w:firstLine="0"/>
      </w:pPr>
    </w:p>
    <w:p w:rsidR="007B64F5" w:rsidRDefault="003704DE"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7C0825" w:rsidRPr="007C0825" w:rsidRDefault="007C0825" w:rsidP="007B64F5">
      <w:pPr>
        <w:pStyle w:val="main"/>
        <w:ind w:firstLine="0"/>
      </w:pPr>
      <w:r>
        <w:t xml:space="preserve">Подставим в (5.14) выражения для поверхностного давления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(см. формул</w:t>
      </w:r>
      <w:r w:rsidR="00C2538F">
        <w:rPr>
          <w:rFonts w:eastAsiaTheme="minorEastAsia"/>
        </w:rPr>
        <w:t>ы</w:t>
      </w:r>
      <w:r>
        <w:rPr>
          <w:rFonts w:eastAsiaTheme="minorEastAsia"/>
        </w:rPr>
        <w:t xml:space="preserve"> (4.1</w:t>
      </w:r>
      <w:r w:rsidR="00C2538F">
        <w:rPr>
          <w:rFonts w:eastAsiaTheme="minorEastAsia"/>
        </w:rPr>
        <w:t>3</w:t>
      </w:r>
      <w:r>
        <w:rPr>
          <w:rFonts w:eastAsiaTheme="minorEastAsia"/>
        </w:rPr>
        <w:t>)</w:t>
      </w:r>
      <w:r w:rsidR="00C2538F">
        <w:rPr>
          <w:rFonts w:eastAsiaTheme="minorEastAsia"/>
        </w:rPr>
        <w:t xml:space="preserve"> и (4.16)</w:t>
      </w:r>
      <w:r>
        <w:rPr>
          <w:rFonts w:eastAsiaTheme="minorEastAsia"/>
        </w:rPr>
        <w:t xml:space="preserve">) и давления магнитного поля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oMath>
      <w:r>
        <w:rPr>
          <w:rFonts w:eastAsiaTheme="minorEastAsia"/>
        </w:rPr>
        <w:t xml:space="preserve"> (см. формулу (5.6)) и снесём полученное граничное условие на поверхность </w:t>
      </w:r>
      <m:oMath>
        <m:r>
          <w:rPr>
            <w:rFonts w:ascii="Cambria Math" w:hAnsi="Cambria Math" w:cs="Times New Roman"/>
            <w:lang w:val="en-US"/>
          </w:rPr>
          <m:t>r=R</m:t>
        </m:r>
      </m:oMath>
      <w:r>
        <w:rPr>
          <w:rFonts w:eastAsiaTheme="minorEastAsia"/>
        </w:rPr>
        <w:t>:</w:t>
      </w:r>
    </w:p>
    <w:p w:rsidR="007C0825" w:rsidRDefault="007C0825" w:rsidP="007B64F5">
      <w:pPr>
        <w:pStyle w:val="main"/>
        <w:ind w:firstLine="0"/>
        <w:rPr>
          <w:rFonts w:eastAsiaTheme="minorEastAsia"/>
        </w:rPr>
      </w:pPr>
    </w:p>
    <w:p w:rsidR="00E115CE" w:rsidRDefault="003704DE" w:rsidP="007B64F5">
      <w:pPr>
        <w:pStyle w:val="main"/>
        <w:ind w:firstLine="0"/>
        <w:rPr>
          <w:rFonts w:eastAsiaTheme="minorEastAsia"/>
        </w:rPr>
      </w:pPr>
      <m:oMathPara>
        <m:oMath>
          <m:eqArr>
            <m:eqArrPr>
              <m:maxDist m:val="1"/>
              <m:ctrlPr>
                <w:rPr>
                  <w:rFonts w:ascii="Cambria Math" w:hAnsi="Cambria Math" w:cs="Times New Roman"/>
                  <w:i/>
                  <w:lang w:val="en-US"/>
                </w:rPr>
              </m:ctrlPr>
            </m:eqArrPr>
            <m:e>
              <m:m>
                <m:mPr>
                  <m:plcHide m:val="1"/>
                  <m:mcs>
                    <m:mc>
                      <m:mcPr>
                        <m:count m:val="1"/>
                        <m:mcJc m:val="righ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+γ</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e>
                    </m:d>
                    <m:r>
                      <w:rPr>
                        <w:rFonts w:ascii="Cambria Math" w:hAnsi="Cambria Math" w:cs="Times New Roman"/>
                        <w:lang w:val="en-US"/>
                      </w:rPr>
                      <m:t>=0,</m:t>
                    </m:r>
                  </m:e>
                </m:mr>
                <m:mr>
                  <m:e/>
                </m:mr>
                <m:mr>
                  <m:e>
                    <m:r>
                      <w:rPr>
                        <w:rFonts w:ascii="Cambria Math" w:hAnsi="Cambria Math" w:cs="Times New Roman"/>
                        <w:lang w:val="en-US"/>
                      </w:rPr>
                      <m:t>r=R.</m:t>
                    </m:r>
                  </m:e>
                </m:mr>
              </m:m>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E115CE" w:rsidRPr="009C3806" w:rsidRDefault="00E115CE" w:rsidP="007B64F5">
      <w:pPr>
        <w:pStyle w:val="main"/>
        <w:ind w:firstLine="0"/>
      </w:pPr>
    </w:p>
    <w:p w:rsidR="00DD63B2" w:rsidRDefault="00DD63B2" w:rsidP="00DD63B2">
      <w:pPr>
        <w:pStyle w:val="main"/>
        <w:ind w:firstLine="0"/>
      </w:pPr>
      <w:r w:rsidRPr="00E16EEF">
        <w:rPr>
          <w:i/>
          <w:lang w:val="en-US"/>
        </w:rPr>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w:t>
      </w:r>
      <w:r w:rsidR="00E53818">
        <w:rPr>
          <w:rFonts w:eastAsiaTheme="minorEastAsia"/>
        </w:rPr>
        <w:t>тическое граничное условие (4.19</w:t>
      </w:r>
      <w:r>
        <w:rPr>
          <w:rFonts w:eastAsiaTheme="minorEastAsia"/>
        </w:rPr>
        <w:t>) остаётся без изменений:</w:t>
      </w:r>
    </w:p>
    <w:p w:rsidR="00DD63B2" w:rsidRPr="00DD63B2" w:rsidRDefault="00DD63B2" w:rsidP="00FB5E36">
      <w:pPr>
        <w:pStyle w:val="main"/>
        <w:rPr>
          <w:rFonts w:eastAsiaTheme="minorEastAsia"/>
        </w:rPr>
      </w:pPr>
    </w:p>
    <w:p w:rsidR="00FB5E36" w:rsidRDefault="003704DE"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5.16</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Условие непрерывности тангенциальной компоненты вектора напряжённости магн</w:t>
      </w:r>
      <w:r w:rsidR="00E53818">
        <w:rPr>
          <w:i/>
        </w:rPr>
        <w:t>итного поля на границе раздела сред</w:t>
      </w:r>
      <w:r w:rsidRPr="00852F56">
        <w:rPr>
          <w:i/>
        </w:rPr>
        <w:t>.</w:t>
      </w:r>
    </w:p>
    <w:p w:rsidR="006A5EBA" w:rsidRDefault="00D91AFF" w:rsidP="00014A0B">
      <w:pPr>
        <w:pStyle w:val="main"/>
      </w:pPr>
      <w:r>
        <w:t xml:space="preserve">Воспользуемся граничным условием (3.26) из раздела 3. Также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вектор всегда будет вектором, направленным по касательной к поверхности цилиндра. Исходя из этого, </w:t>
      </w:r>
      <w:r w:rsidR="00014A0B">
        <w:t xml:space="preserve">альтернативная запись условия (3.26), представленная векторным произведением (3.27) </w:t>
      </w:r>
      <w:r w:rsidR="00014A0B">
        <w:lastRenderedPageBreak/>
        <w:t>также будет справедлива для рассматриваемой задачи. Тогда, и</w:t>
      </w:r>
      <w:r w:rsidR="00432761">
        <w:t xml:space="preserve">спользуя </w:t>
      </w:r>
      <w:r w:rsidR="006A5EBA">
        <w:t>линеаризованный вектор нормали (4.12)</w:t>
      </w:r>
      <w:r w:rsidR="00432761">
        <w:t>:</w:t>
      </w:r>
    </w:p>
    <w:p w:rsidR="006A5EBA" w:rsidRDefault="006A5EBA" w:rsidP="003C2EDD">
      <w:pPr>
        <w:pStyle w:val="main"/>
      </w:pPr>
    </w:p>
    <w:p w:rsidR="00852F56" w:rsidRPr="006A5EBA" w:rsidRDefault="003704DE"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6A5EBA" w:rsidRDefault="006A5EBA" w:rsidP="003C2EDD">
      <w:pPr>
        <w:pStyle w:val="main"/>
        <w:rPr>
          <w:rFonts w:eastAsiaTheme="minorEastAsia"/>
          <w:lang w:val="en-US"/>
        </w:rPr>
      </w:pPr>
    </w:p>
    <w:p w:rsidR="006A5EBA" w:rsidRPr="00432761" w:rsidRDefault="00432761" w:rsidP="00432761">
      <w:pPr>
        <w:pStyle w:val="main"/>
        <w:ind w:firstLine="0"/>
        <w:rPr>
          <w:rFonts w:eastAsiaTheme="minorEastAsia"/>
        </w:rPr>
      </w:pPr>
      <w:r>
        <w:rPr>
          <w:rFonts w:eastAsiaTheme="minorEastAsia"/>
        </w:rPr>
        <w:t>выпишем покомпонентно результа</w:t>
      </w:r>
      <w:r w:rsidR="00014A0B">
        <w:rPr>
          <w:rFonts w:eastAsiaTheme="minorEastAsia"/>
        </w:rPr>
        <w:t>т вектороного произведения (3.27</w:t>
      </w:r>
      <w:r>
        <w:rPr>
          <w:rFonts w:eastAsiaTheme="minorEastAsia"/>
        </w:rPr>
        <w:t>):</w:t>
      </w:r>
    </w:p>
    <w:p w:rsidR="00432761" w:rsidRDefault="00432761" w:rsidP="003C2EDD">
      <w:pPr>
        <w:pStyle w:val="main"/>
        <w:rPr>
          <w:rFonts w:eastAsiaTheme="minorEastAsia"/>
          <w:lang w:val="en-US"/>
        </w:rPr>
      </w:pPr>
    </w:p>
    <w:p w:rsidR="00432761" w:rsidRDefault="003704DE"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317D6" w:rsidRDefault="006317D6" w:rsidP="003C2EDD">
      <w:pPr>
        <w:pStyle w:val="main"/>
        <w:rPr>
          <w:rFonts w:eastAsiaTheme="minorEastAsia"/>
          <w:lang w:val="en-US"/>
        </w:rPr>
      </w:pPr>
    </w:p>
    <w:p w:rsidR="000D7255" w:rsidRDefault="000D7255" w:rsidP="003C2EDD">
      <w:pPr>
        <w:pStyle w:val="main"/>
        <w:rPr>
          <w:rFonts w:eastAsiaTheme="minorEastAsia"/>
        </w:rPr>
      </w:pPr>
      <w:r>
        <w:rPr>
          <w:rFonts w:eastAsiaTheme="minorEastAsia"/>
        </w:rPr>
        <w:t>Так как каждый вектор напряжённости магнитного поля можено представить в виде суперпозиции (3.3), то при исключении слагаемых второго по</w:t>
      </w:r>
      <w:r w:rsidR="00014A0B">
        <w:rPr>
          <w:rFonts w:eastAsiaTheme="minorEastAsia"/>
        </w:rPr>
        <w:t>рядка малости из выражений (5.1</w:t>
      </w:r>
      <w:r w:rsidR="000755C2">
        <w:rPr>
          <w:rFonts w:eastAsiaTheme="minorEastAsia"/>
          <w:lang w:val="en-US"/>
        </w:rPr>
        <w:t>8</w:t>
      </w:r>
      <w:r>
        <w:rPr>
          <w:rFonts w:eastAsiaTheme="minorEastAsia"/>
        </w:rPr>
        <w:t xml:space="preserve">) останутся только </w:t>
      </w:r>
      <w:r w:rsidR="00014A0B">
        <w:rPr>
          <w:rFonts w:eastAsiaTheme="minorEastAsia"/>
        </w:rPr>
        <w:t>следующие компоненты вектора</w:t>
      </w:r>
    </w:p>
    <w:p w:rsidR="006317D6" w:rsidRDefault="000D7255" w:rsidP="003C2EDD">
      <w:pPr>
        <w:pStyle w:val="main"/>
        <w:rPr>
          <w:rFonts w:eastAsiaTheme="minorEastAsia"/>
          <w:lang w:val="en-US"/>
        </w:rPr>
      </w:pPr>
      <w:r>
        <w:rPr>
          <w:rFonts w:eastAsiaTheme="minorEastAsia"/>
        </w:rPr>
        <w:t xml:space="preserve"> </w:t>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m>
                <m:mPr>
                  <m:plcHide m:val="1"/>
                  <m:mcs>
                    <m:mc>
                      <m:mcPr>
                        <m:count m:val="3"/>
                        <m:mcJc m:val="center"/>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5.19</m:t>
                  </m:r>
                </m:e>
              </m:d>
            </m:e>
          </m:eqArr>
        </m:oMath>
      </m:oMathPara>
    </w:p>
    <w:p w:rsidR="00432761" w:rsidRDefault="00432761" w:rsidP="003C2EDD">
      <w:pPr>
        <w:pStyle w:val="main"/>
        <w:rPr>
          <w:rFonts w:eastAsiaTheme="minorEastAsia"/>
          <w:lang w:val="en-US"/>
        </w:rPr>
      </w:pPr>
    </w:p>
    <w:p w:rsidR="004E55A8" w:rsidRPr="004E55A8" w:rsidRDefault="004E55A8" w:rsidP="004E55A8">
      <w:pPr>
        <w:pStyle w:val="main"/>
        <w:ind w:firstLine="0"/>
        <w:rPr>
          <w:rFonts w:eastAsiaTheme="minorEastAsia"/>
        </w:rPr>
      </w:pPr>
      <w:r>
        <w:rPr>
          <w:rFonts w:eastAsiaTheme="minorEastAsia"/>
        </w:rPr>
        <w:t xml:space="preserve">поскольку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Pr>
          <w:rFonts w:eastAsiaTheme="minorEastAsia"/>
          <w:lang w:val="en-US"/>
        </w:rPr>
        <w:t xml:space="preserve"> </w:t>
      </w:r>
      <w:r>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w:t>
      </w:r>
    </w:p>
    <w:p w:rsidR="004E55A8" w:rsidRDefault="000B5EB4" w:rsidP="003C2EDD">
      <w:pPr>
        <w:pStyle w:val="main"/>
        <w:rPr>
          <w:rFonts w:eastAsiaTheme="minorEastAsia"/>
        </w:rPr>
      </w:pPr>
      <w:r>
        <w:rPr>
          <w:rFonts w:eastAsiaTheme="minorEastAsia"/>
        </w:rPr>
        <w:t>Перепишем окон</w:t>
      </w:r>
      <w:r w:rsidR="000755C2">
        <w:rPr>
          <w:rFonts w:eastAsiaTheme="minorEastAsia"/>
        </w:rPr>
        <w:t>чательно граничные условия (5.19</w:t>
      </w:r>
      <w:r>
        <w:rPr>
          <w:rFonts w:eastAsiaTheme="minorEastAsia"/>
        </w:rPr>
        <w:t xml:space="preserve">) </w:t>
      </w:r>
      <w:r w:rsidR="00014A0B">
        <w:rPr>
          <w:rFonts w:eastAsiaTheme="minorEastAsia"/>
        </w:rPr>
        <w:t>через</w:t>
      </w:r>
      <w:r>
        <w:rPr>
          <w:rFonts w:eastAsiaTheme="minorEastAsia"/>
        </w:rPr>
        <w:t xml:space="preserve"> потенциал</w:t>
      </w:r>
      <w:r w:rsidR="00014A0B">
        <w:rPr>
          <w:rFonts w:eastAsiaTheme="minorEastAsia"/>
        </w:rPr>
        <w:t>ы</w:t>
      </w:r>
      <w:r>
        <w:rPr>
          <w:rFonts w:eastAsiaTheme="minorEastAsia"/>
        </w:rPr>
        <w:t xml:space="preserve"> магнитного поля (</w:t>
      </w:r>
      <w:r w:rsidR="00014A0B">
        <w:rPr>
          <w:rFonts w:eastAsiaTheme="minorEastAsia"/>
        </w:rPr>
        <w:t>см. формулу (</w:t>
      </w:r>
      <w:r>
        <w:rPr>
          <w:rFonts w:eastAsiaTheme="minorEastAsia"/>
        </w:rPr>
        <w:t>5.8</w:t>
      </w:r>
      <w:r w:rsidR="00014A0B">
        <w:rPr>
          <w:rFonts w:eastAsiaTheme="minorEastAsia"/>
        </w:rPr>
        <w:t>)</w:t>
      </w:r>
      <w:r>
        <w:rPr>
          <w:rFonts w:eastAsiaTheme="minorEastAsia"/>
        </w:rPr>
        <w:t>):</w:t>
      </w:r>
    </w:p>
    <w:p w:rsidR="000B5EB4" w:rsidRDefault="000B5EB4" w:rsidP="003C2EDD">
      <w:pPr>
        <w:pStyle w:val="main"/>
        <w:rPr>
          <w:rFonts w:eastAsiaTheme="minorEastAsia"/>
        </w:rPr>
      </w:pPr>
    </w:p>
    <w:p w:rsidR="00D37D25" w:rsidRPr="00BE64C3" w:rsidRDefault="003704DE"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5.20</m:t>
                  </m:r>
                </m:e>
              </m:d>
            </m:e>
          </m:eqArr>
        </m:oMath>
      </m:oMathPara>
    </w:p>
    <w:p w:rsidR="00BE64C3" w:rsidRPr="0065783D" w:rsidRDefault="00BE64C3" w:rsidP="003C2EDD">
      <w:pPr>
        <w:pStyle w:val="main"/>
        <w:rPr>
          <w:rFonts w:eastAsiaTheme="minorEastAsia"/>
        </w:rPr>
      </w:pPr>
    </w:p>
    <w:p w:rsidR="00DD63B2" w:rsidRDefault="00230864" w:rsidP="00230864">
      <w:pPr>
        <w:pStyle w:val="main"/>
        <w:ind w:firstLine="0"/>
        <w:rPr>
          <w:i/>
        </w:rPr>
      </w:pPr>
      <w:r w:rsidRPr="00230864">
        <w:rPr>
          <w:i/>
        </w:rPr>
        <w:t>Условие непрерывности нормальной компоненты вектора индукции</w:t>
      </w:r>
      <w:r>
        <w:rPr>
          <w:i/>
        </w:rPr>
        <w:t xml:space="preserve"> магнитного поля</w:t>
      </w:r>
      <w:r w:rsidR="00852F56">
        <w:rPr>
          <w:i/>
        </w:rPr>
        <w:t xml:space="preserve"> на</w:t>
      </w:r>
      <w:r w:rsidR="00E53818">
        <w:rPr>
          <w:i/>
        </w:rPr>
        <w:t xml:space="preserve"> границе раздела сред</w:t>
      </w:r>
      <w:r w:rsidR="00852F56">
        <w:rPr>
          <w:i/>
        </w:rPr>
        <w:t>.</w:t>
      </w:r>
    </w:p>
    <w:p w:rsidR="00907FA4" w:rsidRPr="00907FA4" w:rsidRDefault="001F5D0B" w:rsidP="008F5D8B">
      <w:pPr>
        <w:pStyle w:val="main"/>
        <w:rPr>
          <w:rFonts w:eastAsiaTheme="minorEastAsia"/>
        </w:rPr>
      </w:pPr>
      <w:r>
        <w:t xml:space="preserve">Воспользуемся </w:t>
      </w:r>
      <w:r w:rsidR="0065783D">
        <w:t>граничным условием (3.33)</w:t>
      </w:r>
      <w:r w:rsidR="008F5D8B">
        <w:t xml:space="preserve"> (является альтернативой записи граничного условия (3.32)), которое с учётом (5.1</w:t>
      </w:r>
      <w:r w:rsidR="000755C2">
        <w:rPr>
          <w:lang w:val="en-US"/>
        </w:rPr>
        <w:t>7</w:t>
      </w:r>
      <w:r w:rsidR="008F5D8B">
        <w:t xml:space="preserve">) </w:t>
      </w:r>
      <w:r w:rsidR="00907FA4">
        <w:rPr>
          <w:rFonts w:eastAsiaTheme="minorEastAsia"/>
        </w:rPr>
        <w:t xml:space="preserve">в первом приближении </w:t>
      </w:r>
      <w:r w:rsidR="008F5D8B">
        <w:rPr>
          <w:rFonts w:eastAsiaTheme="minorEastAsia"/>
        </w:rPr>
        <w:t>примет</w:t>
      </w:r>
      <w:r w:rsidR="00907FA4">
        <w:rPr>
          <w:rFonts w:eastAsiaTheme="minorEastAsia"/>
        </w:rPr>
        <w:t xml:space="preserve"> вид:</w:t>
      </w:r>
    </w:p>
    <w:p w:rsidR="00907FA4" w:rsidRDefault="00907FA4" w:rsidP="0069170C">
      <w:pPr>
        <w:pStyle w:val="main"/>
        <w:rPr>
          <w:rFonts w:eastAsiaTheme="minorEastAsia"/>
          <w:lang w:val="en-US"/>
        </w:rPr>
      </w:pPr>
    </w:p>
    <w:p w:rsidR="00907FA4" w:rsidRPr="00907FA4" w:rsidRDefault="003704DE"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5.21</m:t>
                  </m:r>
                </m:e>
              </m:d>
            </m:e>
          </m:eqArr>
        </m:oMath>
      </m:oMathPara>
    </w:p>
    <w:p w:rsidR="00907FA4" w:rsidRDefault="00907FA4" w:rsidP="0069170C">
      <w:pPr>
        <w:pStyle w:val="main"/>
        <w:rPr>
          <w:rFonts w:eastAsiaTheme="minorEastAsia"/>
          <w:lang w:val="en-US"/>
        </w:rPr>
      </w:pPr>
    </w:p>
    <w:p w:rsidR="00907FA4" w:rsidRPr="00351505" w:rsidRDefault="008F5D8B" w:rsidP="00351505">
      <w:pPr>
        <w:pStyle w:val="main"/>
        <w:ind w:firstLine="0"/>
        <w:rPr>
          <w:rFonts w:eastAsiaTheme="minorEastAsia"/>
        </w:rPr>
      </w:pPr>
      <w:r>
        <w:rPr>
          <w:rFonts w:eastAsiaTheme="minorEastAsia"/>
        </w:rPr>
        <w:t>Перепишем (5.2</w:t>
      </w:r>
      <w:r w:rsidR="000755C2">
        <w:rPr>
          <w:rFonts w:eastAsiaTheme="minorEastAsia"/>
          <w:lang w:val="en-US"/>
        </w:rPr>
        <w:t>1</w:t>
      </w:r>
      <w:r w:rsidR="00351505">
        <w:rPr>
          <w:rFonts w:eastAsiaTheme="minorEastAsia"/>
        </w:rPr>
        <w:t>) через потенциалы магнитного поля</w:t>
      </w:r>
      <w:r>
        <w:rPr>
          <w:rFonts w:eastAsiaTheme="minorEastAsia"/>
        </w:rPr>
        <w:t xml:space="preserve"> и снесём на поверхность </w:t>
      </w:r>
      <m:oMath>
        <m:r>
          <w:rPr>
            <w:rFonts w:ascii="Cambria Math" w:eastAsiaTheme="minorEastAsia" w:hAnsi="Cambria Math"/>
            <w:lang w:val="en-US"/>
          </w:rPr>
          <m:t>r=R</m:t>
        </m:r>
      </m:oMath>
      <w:r w:rsidR="00351505">
        <w:rPr>
          <w:rFonts w:eastAsiaTheme="minorEastAsia"/>
        </w:rPr>
        <w:t>:</w:t>
      </w:r>
    </w:p>
    <w:p w:rsidR="00907FA4" w:rsidRDefault="00907FA4" w:rsidP="0069170C">
      <w:pPr>
        <w:pStyle w:val="main"/>
        <w:rPr>
          <w:rFonts w:eastAsiaTheme="minorEastAsia"/>
          <w:lang w:val="en-US"/>
        </w:rPr>
      </w:pPr>
    </w:p>
    <w:p w:rsidR="00907FA4" w:rsidRPr="00351505" w:rsidRDefault="003704DE"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5.22</m:t>
                  </m:r>
                </m:e>
              </m:d>
            </m:e>
          </m:eqArr>
        </m:oMath>
      </m:oMathPara>
    </w:p>
    <w:p w:rsidR="00351505" w:rsidRDefault="00351505" w:rsidP="0069170C">
      <w:pPr>
        <w:pStyle w:val="main"/>
        <w:rPr>
          <w:rFonts w:eastAsiaTheme="minorEastAsia"/>
          <w:lang w:val="en-US"/>
        </w:rPr>
      </w:pPr>
    </w:p>
    <w:p w:rsidR="00351505" w:rsidRPr="009F6A2C" w:rsidRDefault="00351505" w:rsidP="00351505">
      <w:pPr>
        <w:pStyle w:val="main"/>
        <w:ind w:firstLine="0"/>
        <w:rPr>
          <w:i/>
        </w:rPr>
      </w:pPr>
      <w:r w:rsidRPr="009F6A2C">
        <w:rPr>
          <w:i/>
        </w:rPr>
        <w:t>Условие для гидродинамического потенциала на оси струи.</w:t>
      </w:r>
    </w:p>
    <w:p w:rsidR="00351505" w:rsidRDefault="00351505" w:rsidP="00351505">
      <w:pPr>
        <w:pStyle w:val="main"/>
      </w:pPr>
      <w:r>
        <w:t>Воспользуемся условием (4.11):</w:t>
      </w:r>
    </w:p>
    <w:p w:rsidR="00351505" w:rsidRPr="009425C9" w:rsidRDefault="00351505" w:rsidP="00351505">
      <w:pPr>
        <w:pStyle w:val="main"/>
        <w:rPr>
          <w:lang w:val="en-US"/>
        </w:rPr>
      </w:pPr>
    </w:p>
    <w:p w:rsidR="00351505" w:rsidRDefault="003704DE" w:rsidP="00351505">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5.23</m:t>
                  </m:r>
                </m:e>
              </m:d>
            </m:e>
          </m:eqArr>
        </m:oMath>
      </m:oMathPara>
    </w:p>
    <w:p w:rsidR="00351505" w:rsidRDefault="00351505" w:rsidP="0069170C">
      <w:pPr>
        <w:pStyle w:val="main"/>
        <w:rPr>
          <w:rFonts w:eastAsiaTheme="minorEastAsia"/>
          <w:lang w:val="en-US"/>
        </w:rPr>
      </w:pPr>
    </w:p>
    <w:p w:rsidR="008A6F6D" w:rsidRPr="008A6F6D" w:rsidRDefault="008A6F6D" w:rsidP="008A6F6D">
      <w:pPr>
        <w:pStyle w:val="main"/>
        <w:ind w:firstLine="0"/>
        <w:rPr>
          <w:i/>
        </w:rPr>
      </w:pPr>
      <w:r>
        <w:rPr>
          <w:i/>
        </w:rPr>
        <w:t>Граничные у</w:t>
      </w:r>
      <w:r w:rsidRPr="008A6F6D">
        <w:rPr>
          <w:i/>
          <w:lang w:val="en-US"/>
        </w:rPr>
        <w:t xml:space="preserve">словия для </w:t>
      </w:r>
      <w:r w:rsidRPr="008A6F6D">
        <w:rPr>
          <w:i/>
        </w:rPr>
        <w:t>потенциал</w:t>
      </w:r>
      <w:r>
        <w:rPr>
          <w:i/>
        </w:rPr>
        <w:t>ов</w:t>
      </w:r>
      <w:r w:rsidRPr="008A6F6D">
        <w:rPr>
          <w:i/>
        </w:rPr>
        <w:t xml:space="preserve"> магнитного поля</w:t>
      </w:r>
      <w:r w:rsidR="00501406">
        <w:rPr>
          <w:i/>
        </w:rPr>
        <w:t>.</w:t>
      </w:r>
    </w:p>
    <w:p w:rsidR="008A6F6D" w:rsidRDefault="003B0F90" w:rsidP="008A6F6D">
      <w:pPr>
        <w:pStyle w:val="main"/>
      </w:pPr>
      <w:r>
        <w:t>Поскольку величина магнитного поля не может быть бесконечно большой, то</w:t>
      </w:r>
      <w:r w:rsidR="008A6F6D">
        <w:t xml:space="preserve"> на оси струи</w:t>
      </w:r>
      <w:r>
        <w:t xml:space="preserve"> должно выполняться следующее условие</w:t>
      </w:r>
      <w:r w:rsidR="008A6F6D">
        <w:t>:</w:t>
      </w:r>
    </w:p>
    <w:p w:rsidR="008A6F6D" w:rsidRDefault="008A6F6D" w:rsidP="008A6F6D">
      <w:pPr>
        <w:pStyle w:val="main"/>
      </w:pPr>
    </w:p>
    <w:p w:rsidR="008A6F6D" w:rsidRDefault="003704DE" w:rsidP="008A6F6D">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5.24</m:t>
                  </m:r>
                </m:e>
              </m:d>
              <m:ctrlPr>
                <w:rPr>
                  <w:rFonts w:ascii="Cambria Math" w:hAnsi="Cambria Math" w:cs="Times New Roman"/>
                  <w:szCs w:val="28"/>
                </w:rPr>
              </m:ctrlPr>
            </m:e>
          </m:eqArr>
        </m:oMath>
      </m:oMathPara>
    </w:p>
    <w:p w:rsidR="008A6F6D" w:rsidRDefault="008A6F6D" w:rsidP="003B0F90">
      <w:pPr>
        <w:pStyle w:val="main"/>
        <w:ind w:firstLine="0"/>
      </w:pPr>
      <w:r>
        <w:lastRenderedPageBreak/>
        <w:t xml:space="preserve">А во внешней среде, </w:t>
      </w:r>
      <w:r w:rsidR="007F75BF">
        <w:t xml:space="preserve">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w:t>
      </w:r>
      <w:r w:rsidR="007F75BF">
        <w:t>ен</w:t>
      </w:r>
      <w:r>
        <w:t xml:space="preserve"> обращаться в нулевое значение при бесконечно большом удалении от поверхности струи:</w:t>
      </w:r>
    </w:p>
    <w:p w:rsidR="008A6F6D" w:rsidRPr="008A6F6D" w:rsidRDefault="008A6F6D" w:rsidP="008A6F6D">
      <w:pPr>
        <w:pStyle w:val="main"/>
      </w:pPr>
    </w:p>
    <w:p w:rsidR="008A6F6D" w:rsidRDefault="003704DE" w:rsidP="008A6F6D">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5.25</m:t>
                  </m:r>
                </m:e>
              </m:d>
              <m:ctrlPr>
                <w:rPr>
                  <w:rFonts w:ascii="Cambria Math" w:hAnsi="Cambria Math" w:cs="Times New Roman"/>
                  <w:szCs w:val="28"/>
                </w:rPr>
              </m:ctrlPr>
            </m:e>
          </m:eqArr>
        </m:oMath>
      </m:oMathPara>
    </w:p>
    <w:p w:rsidR="00351505" w:rsidRDefault="00351505" w:rsidP="0069170C">
      <w:pPr>
        <w:pStyle w:val="main"/>
        <w:rPr>
          <w:lang w:val="en-US"/>
        </w:rPr>
      </w:pPr>
    </w:p>
    <w:p w:rsidR="00E0662C" w:rsidRDefault="00E0662C" w:rsidP="00E0662C">
      <w:pPr>
        <w:pStyle w:val="main"/>
        <w:ind w:firstLine="0"/>
        <w:rPr>
          <w:i/>
        </w:rPr>
      </w:pPr>
      <w:r w:rsidRPr="00E0662C">
        <w:rPr>
          <w:i/>
        </w:rPr>
        <w:t>М</w:t>
      </w:r>
      <w:r>
        <w:rPr>
          <w:i/>
        </w:rPr>
        <w:t>атериальные уравнения.</w:t>
      </w:r>
    </w:p>
    <w:p w:rsidR="00E0662C" w:rsidRPr="00E0662C" w:rsidRDefault="00E0662C" w:rsidP="00E0662C">
      <w:pPr>
        <w:pStyle w:val="main"/>
      </w:pPr>
      <w:r>
        <w:t xml:space="preserve">Материальные уравнения, </w:t>
      </w:r>
      <w:r w:rsidR="007247D7">
        <w:t>выражающие</w:t>
      </w:r>
      <w:r>
        <w:t xml:space="preserve">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w:t>
      </w:r>
      <w:r w:rsidR="007247D7">
        <w:rPr>
          <w:rFonts w:eastAsiaTheme="minorEastAsia"/>
        </w:rPr>
        <w:t xml:space="preserve">через напряжённость магнитного поля, </w:t>
      </w:r>
      <w:r w:rsidR="00BB3A0A">
        <w:rPr>
          <w:rFonts w:eastAsiaTheme="minorEastAsia"/>
        </w:rPr>
        <w:t xml:space="preserve">будут такими же, как и </w:t>
      </w:r>
      <w:r>
        <w:rPr>
          <w:rFonts w:eastAsiaTheme="minorEastAsia"/>
        </w:rPr>
        <w:t xml:space="preserve">в разделе 3 </w:t>
      </w:r>
      <w:r w:rsidR="00BB3A0A">
        <w:rPr>
          <w:rFonts w:eastAsiaTheme="minorEastAsia"/>
        </w:rPr>
        <w:t>(см. формулы</w:t>
      </w:r>
      <w:r>
        <w:rPr>
          <w:rFonts w:eastAsiaTheme="minorEastAsia"/>
        </w:rPr>
        <w:t xml:space="preserve"> (3.16)</w:t>
      </w:r>
      <w:r w:rsidR="00BB3A0A">
        <w:rPr>
          <w:rFonts w:eastAsiaTheme="minorEastAsia"/>
        </w:rPr>
        <w:t>)</w:t>
      </w:r>
      <w:r>
        <w:rPr>
          <w:rFonts w:eastAsiaTheme="minorEastAsia"/>
        </w:rPr>
        <w:t>.</w:t>
      </w:r>
    </w:p>
    <w:p w:rsidR="00E0662C" w:rsidRDefault="00E0662C" w:rsidP="0069170C">
      <w:pPr>
        <w:pStyle w:val="main"/>
        <w:rPr>
          <w:rFonts w:eastAsiaTheme="minorEastAsia"/>
          <w:lang w:val="en-US"/>
        </w:rPr>
      </w:pPr>
    </w:p>
    <w:p w:rsidR="00E0662C" w:rsidRDefault="00E0662C" w:rsidP="00E833B1">
      <w:pPr>
        <w:pStyle w:val="main"/>
        <w:tabs>
          <w:tab w:val="center" w:pos="4890"/>
        </w:tabs>
        <w:spacing w:after="240"/>
        <w:rPr>
          <w:rFonts w:eastAsiaTheme="minorEastAsia"/>
        </w:rPr>
      </w:pPr>
      <w:r>
        <w:rPr>
          <w:rFonts w:eastAsiaTheme="minorEastAsia"/>
        </w:rPr>
        <w:t>5.4 Решение задачи</w:t>
      </w:r>
      <w:r w:rsidR="00E833B1">
        <w:rPr>
          <w:rFonts w:eastAsiaTheme="minorEastAsia"/>
        </w:rPr>
        <w:tab/>
      </w:r>
    </w:p>
    <w:p w:rsidR="00E833B1" w:rsidRDefault="00E833B1" w:rsidP="00E833B1">
      <w:pPr>
        <w:pStyle w:val="main"/>
        <w:rPr>
          <w:rFonts w:eastAsiaTheme="minorEastAsia"/>
        </w:rPr>
      </w:pPr>
      <w:r>
        <w:rPr>
          <w:rFonts w:eastAsiaTheme="minorEastAsia"/>
        </w:rPr>
        <w:t xml:space="preserve">Как это было сделано во всех предыдущих разделах, </w:t>
      </w:r>
      <w:r w:rsidR="00B939B5">
        <w:rPr>
          <w:rFonts w:eastAsiaTheme="minorEastAsia"/>
        </w:rPr>
        <w:t>определим вид неизвестных функций</w:t>
      </w:r>
      <w:r w:rsidR="001B214A">
        <w:rPr>
          <w:rFonts w:eastAsiaTheme="minorEastAsia"/>
        </w:rPr>
        <w:t>.</w:t>
      </w:r>
    </w:p>
    <w:p w:rsidR="0025238E" w:rsidRDefault="001B214A" w:rsidP="00E833B1">
      <w:pPr>
        <w:pStyle w:val="main"/>
        <w:rPr>
          <w:rFonts w:eastAsiaTheme="minorEastAsia"/>
        </w:rPr>
      </w:pPr>
      <w:r>
        <w:rPr>
          <w:rFonts w:eastAsiaTheme="minorEastAsia"/>
        </w:rPr>
        <w:t xml:space="preserve">Что касается гидродинамической части задачи, </w:t>
      </w:r>
      <w:r w:rsidR="0025238E">
        <w:rPr>
          <w:rFonts w:eastAsiaTheme="minorEastAsia"/>
        </w:rPr>
        <w:t>то уравнение (4.17)</w:t>
      </w:r>
      <w:r w:rsidR="006F7A89">
        <w:rPr>
          <w:rFonts w:eastAsiaTheme="minorEastAsia"/>
        </w:rPr>
        <w:t xml:space="preserve"> и граничное условие</w:t>
      </w:r>
      <w:r w:rsidR="00A32842">
        <w:rPr>
          <w:rFonts w:eastAsiaTheme="minorEastAsia"/>
        </w:rPr>
        <w:t xml:space="preserve"> </w:t>
      </w:r>
      <w:r w:rsidR="006F7A89">
        <w:rPr>
          <w:rFonts w:eastAsiaTheme="minorEastAsia"/>
        </w:rPr>
        <w:t xml:space="preserve">(4.11) </w:t>
      </w:r>
      <w:r w:rsidR="00A32842">
        <w:rPr>
          <w:rFonts w:eastAsiaTheme="minorEastAsia"/>
        </w:rPr>
        <w:t>были</w:t>
      </w:r>
      <w:r>
        <w:rPr>
          <w:rFonts w:eastAsiaTheme="minorEastAsia"/>
        </w:rPr>
        <w:t xml:space="preserve"> </w:t>
      </w:r>
      <w:r w:rsidR="0025238E">
        <w:rPr>
          <w:rFonts w:eastAsiaTheme="minorEastAsia"/>
        </w:rPr>
        <w:t xml:space="preserve">заимствованы в </w:t>
      </w:r>
      <w:r w:rsidR="006F7A89">
        <w:rPr>
          <w:rFonts w:eastAsiaTheme="minorEastAsia"/>
        </w:rPr>
        <w:t>математическую</w:t>
      </w:r>
      <w:r w:rsidR="0025238E">
        <w:rPr>
          <w:rFonts w:eastAsiaTheme="minorEastAsia"/>
        </w:rPr>
        <w:t xml:space="preserve"> формулировк</w:t>
      </w:r>
      <w:r w:rsidR="006F7A89">
        <w:rPr>
          <w:rFonts w:eastAsiaTheme="minorEastAsia"/>
        </w:rPr>
        <w:t>у</w:t>
      </w:r>
      <w:r w:rsidR="0025238E">
        <w:rPr>
          <w:rFonts w:eastAsiaTheme="minorEastAsia"/>
        </w:rPr>
        <w:t xml:space="preserve"> рассматриваемой задачи</w:t>
      </w:r>
      <w:r>
        <w:rPr>
          <w:rFonts w:eastAsiaTheme="minorEastAsia"/>
        </w:rPr>
        <w:t xml:space="preserve"> </w:t>
      </w:r>
      <w:r w:rsidR="0025238E">
        <w:rPr>
          <w:rFonts w:eastAsiaTheme="minorEastAsia"/>
        </w:rPr>
        <w:t xml:space="preserve">из </w:t>
      </w:r>
      <w:r>
        <w:rPr>
          <w:rFonts w:eastAsiaTheme="minorEastAsia"/>
        </w:rPr>
        <w:t>раздела 4</w:t>
      </w:r>
      <w:r w:rsidR="0025238E">
        <w:rPr>
          <w:rFonts w:eastAsiaTheme="minorEastAsia"/>
        </w:rPr>
        <w:t xml:space="preserve"> без изменений. Как следствие, это позволяет </w:t>
      </w:r>
      <w:r w:rsidR="006F7A89">
        <w:rPr>
          <w:rFonts w:eastAsiaTheme="minorEastAsia"/>
        </w:rPr>
        <w:t>воспользоваться уже готовым результатом для вида функции гидродинамического потенциала (см. формулу (4.29)):</w:t>
      </w:r>
    </w:p>
    <w:p w:rsidR="00A32842" w:rsidRDefault="00A32842" w:rsidP="00E833B1">
      <w:pPr>
        <w:pStyle w:val="main"/>
        <w:rPr>
          <w:rFonts w:eastAsiaTheme="minorEastAsia"/>
        </w:rPr>
      </w:pPr>
    </w:p>
    <w:p w:rsidR="001B214A" w:rsidRDefault="003704DE" w:rsidP="00E833B1">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lang w:val="en-US"/>
                    </w:rPr>
                    <m:t>kr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5.26</m:t>
                  </m:r>
                </m:e>
              </m:d>
            </m:e>
          </m:eqArr>
        </m:oMath>
      </m:oMathPara>
    </w:p>
    <w:p w:rsidR="00A32842" w:rsidRDefault="00A32842" w:rsidP="00E833B1">
      <w:pPr>
        <w:pStyle w:val="main"/>
        <w:rPr>
          <w:rFonts w:eastAsiaTheme="minorEastAsia"/>
        </w:rPr>
      </w:pPr>
    </w:p>
    <w:p w:rsidR="00E833B1" w:rsidRDefault="00381758" w:rsidP="00E833B1">
      <w:pPr>
        <w:pStyle w:val="main"/>
        <w:rPr>
          <w:rFonts w:eastAsiaTheme="minorEastAsia"/>
        </w:rPr>
      </w:pPr>
      <w:r>
        <w:rPr>
          <w:rFonts w:eastAsiaTheme="minorEastAsia"/>
        </w:rPr>
        <w:t>П</w:t>
      </w:r>
      <w:r w:rsidR="00A32842">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A32842">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sidR="00A32842">
        <w:rPr>
          <w:rFonts w:eastAsiaTheme="minorEastAsia"/>
        </w:rPr>
        <w:t xml:space="preserve"> </w:t>
      </w:r>
      <w:r>
        <w:rPr>
          <w:rFonts w:eastAsiaTheme="minorEastAsia"/>
        </w:rPr>
        <w:t xml:space="preserve">аналогично представим </w:t>
      </w:r>
      <w:r w:rsidR="00A32842">
        <w:rPr>
          <w:rFonts w:eastAsiaTheme="minorEastAsia"/>
        </w:rPr>
        <w:t xml:space="preserve"> </w:t>
      </w:r>
      <w:r>
        <w:rPr>
          <w:rFonts w:eastAsiaTheme="minorEastAsia"/>
        </w:rPr>
        <w:t>в следующем виде</w:t>
      </w:r>
      <w:r w:rsidR="00A32842">
        <w:rPr>
          <w:rFonts w:eastAsiaTheme="minorEastAsia"/>
        </w:rPr>
        <w:t>:</w:t>
      </w:r>
    </w:p>
    <w:p w:rsidR="00A32842" w:rsidRPr="00E833B1" w:rsidRDefault="00A32842" w:rsidP="00E833B1">
      <w:pPr>
        <w:pStyle w:val="main"/>
        <w:rPr>
          <w:rFonts w:eastAsiaTheme="minorEastAsia"/>
          <w:lang w:val="en-US"/>
        </w:rPr>
      </w:pPr>
    </w:p>
    <w:p w:rsidR="00E833B1" w:rsidRPr="00E833B1" w:rsidRDefault="003704DE"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5.27</m:t>
                  </m:r>
                </m:e>
              </m:d>
            </m:e>
          </m:eqArr>
        </m:oMath>
      </m:oMathPara>
    </w:p>
    <w:p w:rsidR="00E833B1" w:rsidRPr="00E833B1" w:rsidRDefault="00E833B1" w:rsidP="00E833B1">
      <w:pPr>
        <w:pStyle w:val="main"/>
        <w:rPr>
          <w:rFonts w:eastAsiaTheme="minorEastAsia"/>
          <w:lang w:val="en-US"/>
        </w:rPr>
      </w:pPr>
    </w:p>
    <w:p w:rsidR="00E833B1" w:rsidRPr="00E833B1" w:rsidRDefault="003704DE"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5.28</m:t>
                  </m:r>
                </m:e>
              </m:d>
            </m:e>
          </m:eqArr>
        </m:oMath>
      </m:oMathPara>
    </w:p>
    <w:p w:rsidR="00C2174D" w:rsidRDefault="00C2174D" w:rsidP="0069170C">
      <w:pPr>
        <w:pStyle w:val="main"/>
        <w:rPr>
          <w:rFonts w:eastAsiaTheme="minorEastAsia"/>
        </w:rPr>
      </w:pPr>
    </w:p>
    <w:p w:rsidR="00B76827" w:rsidRDefault="008D3B91" w:rsidP="00381758">
      <w:pPr>
        <w:pStyle w:val="main"/>
        <w:ind w:firstLine="0"/>
        <w:rPr>
          <w:rFonts w:eastAsiaTheme="minorEastAsia"/>
        </w:rPr>
      </w:pPr>
      <w:r>
        <w:rPr>
          <w:rFonts w:eastAsiaTheme="minorEastAsia"/>
        </w:rPr>
        <w:lastRenderedPageBreak/>
        <w:t xml:space="preserve">при этом </w:t>
      </w:r>
      <w:r w:rsidR="00381758">
        <w:rPr>
          <w:rFonts w:eastAsiaTheme="minorEastAsia"/>
        </w:rPr>
        <w:t>у</w:t>
      </w:r>
      <w:r w:rsidR="000324C5">
        <w:rPr>
          <w:rFonts w:eastAsiaTheme="minorEastAsia"/>
        </w:rPr>
        <w:t>словие цикл</w:t>
      </w:r>
      <w:r w:rsidR="000755C2">
        <w:rPr>
          <w:rFonts w:eastAsiaTheme="minorEastAsia"/>
        </w:rPr>
        <w:t>ичности (4.23) для функций (5.27) – (5.28</w:t>
      </w:r>
      <w:r w:rsidR="000324C5">
        <w:rPr>
          <w:rFonts w:eastAsiaTheme="minorEastAsia"/>
        </w:rPr>
        <w:t>) также должно выполняться.</w:t>
      </w:r>
    </w:p>
    <w:p w:rsidR="008D3B91" w:rsidRPr="008D3B91" w:rsidRDefault="008D3B91" w:rsidP="008D3B91">
      <w:pPr>
        <w:pStyle w:val="main"/>
      </w:pPr>
      <w:r>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(5.2</w:t>
      </w:r>
      <w:r w:rsidR="000755C2">
        <w:rPr>
          <w:rFonts w:eastAsiaTheme="minorEastAsia"/>
          <w:lang w:val="en-US"/>
        </w:rPr>
        <w:t>7</w:t>
      </w:r>
      <w:r>
        <w:rPr>
          <w:rFonts w:eastAsiaTheme="minorEastAsia"/>
        </w:rPr>
        <w:t>) – (</w:t>
      </w:r>
      <w:r w:rsidR="000755C2">
        <w:rPr>
          <w:rFonts w:eastAsiaTheme="minorEastAsia"/>
        </w:rPr>
        <w:t>5.28</w:t>
      </w:r>
      <w:r>
        <w:rPr>
          <w:rFonts w:eastAsiaTheme="minorEastAsia"/>
        </w:rPr>
        <w:t>), необходимо воспользоваться уравнениями Лапласа (</w:t>
      </w:r>
      <w:r>
        <w:t>5.10) и (5.11) соответственно. В результате несложных преобразований получим:</w:t>
      </w:r>
    </w:p>
    <w:p w:rsidR="00381758" w:rsidRPr="00E0662C" w:rsidRDefault="00381758" w:rsidP="00381758">
      <w:pPr>
        <w:pStyle w:val="main"/>
        <w:ind w:firstLine="0"/>
        <w:rPr>
          <w:rFonts w:eastAsiaTheme="minorEastAsia"/>
        </w:rPr>
      </w:pPr>
    </w:p>
    <w:p w:rsidR="00B76827" w:rsidRPr="00AA0870" w:rsidRDefault="003704DE"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lang w:val="en-US"/>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5.29</m:t>
                  </m:r>
                </m:e>
              </m:d>
            </m:e>
          </m:eqArr>
        </m:oMath>
      </m:oMathPara>
    </w:p>
    <w:p w:rsidR="00AA0870" w:rsidRDefault="00AA0870" w:rsidP="00B76827">
      <w:pPr>
        <w:pStyle w:val="main"/>
        <w:ind w:firstLine="0"/>
        <w:rPr>
          <w:rFonts w:eastAsiaTheme="minorEastAsia"/>
          <w:lang w:val="en-US"/>
        </w:rPr>
      </w:pPr>
    </w:p>
    <w:p w:rsidR="00AA0870" w:rsidRPr="00400D2B" w:rsidRDefault="003704DE"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5.30</m:t>
                  </m:r>
                </m:e>
              </m:d>
            </m:e>
          </m:eqArr>
        </m:oMath>
      </m:oMathPara>
    </w:p>
    <w:p w:rsidR="00B76827" w:rsidRDefault="00B76827" w:rsidP="0069170C">
      <w:pPr>
        <w:pStyle w:val="main"/>
      </w:pPr>
    </w:p>
    <w:p w:rsidR="00B76827" w:rsidRDefault="008D3B91" w:rsidP="00F815DD">
      <w:pPr>
        <w:pStyle w:val="main"/>
        <w:ind w:firstLine="0"/>
        <w:rPr>
          <w:rFonts w:eastAsiaTheme="minorEastAsia"/>
        </w:rPr>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w:t>
      </w:r>
      <w:r w:rsidR="00BE6FBB">
        <w:rPr>
          <w:rFonts w:eastAsiaTheme="minorEastAsia"/>
        </w:rPr>
        <w:t>неизвестные константы.</w:t>
      </w:r>
      <w:r w:rsidR="00F815DD">
        <w:rPr>
          <w:rFonts w:eastAsiaTheme="minorEastAsia"/>
        </w:rPr>
        <w:t xml:space="preserve"> Уменьшим их количество, воспользовавшись граничными условиями (5.</w:t>
      </w:r>
      <w:r w:rsidR="000755C2">
        <w:rPr>
          <w:rFonts w:eastAsiaTheme="minorEastAsia"/>
        </w:rPr>
        <w:t>24</w:t>
      </w:r>
      <w:r w:rsidR="00F815DD">
        <w:rPr>
          <w:rFonts w:eastAsiaTheme="minorEastAsia"/>
        </w:rPr>
        <w:t>) и (</w:t>
      </w:r>
      <w:r w:rsidR="000755C2">
        <w:rPr>
          <w:rFonts w:eastAsiaTheme="minorEastAsia"/>
        </w:rPr>
        <w:t>5.25</w:t>
      </w:r>
      <w:r w:rsidR="00F815DD">
        <w:rPr>
          <w:rFonts w:eastAsiaTheme="minorEastAsia"/>
        </w:rPr>
        <w:t xml:space="preserve">): чтобы </w:t>
      </w:r>
      <w:r w:rsidR="00B76827">
        <w:t>удовлетвор</w:t>
      </w:r>
      <w:r w:rsidR="00F815DD">
        <w:t>ить условию</w:t>
      </w:r>
      <w:r w:rsidR="00B76827">
        <w:t xml:space="preserve"> (5.2</w:t>
      </w:r>
      <w:r w:rsidR="000755C2">
        <w:rPr>
          <w:lang w:val="en-US"/>
        </w:rPr>
        <w:t>4</w:t>
      </w:r>
      <w:r w:rsidR="00B76827">
        <w:t>)</w:t>
      </w:r>
      <w:r w:rsidR="00F815DD">
        <w:t>,</w:t>
      </w:r>
      <w:r w:rsidR="00B76827">
        <w:t xml:space="preserve"> необходимо положить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oMath>
      <w:r w:rsidR="00F815DD">
        <w:rPr>
          <w:rFonts w:eastAsiaTheme="minorEastAsia"/>
        </w:rPr>
        <w:t>, т</w:t>
      </w:r>
      <w:r w:rsidR="000755C2">
        <w:rPr>
          <w:rFonts w:eastAsiaTheme="minorEastAsia"/>
        </w:rPr>
        <w:t>огда потенциал (5.27</w:t>
      </w:r>
      <w:r w:rsidR="00B76827">
        <w:rPr>
          <w:rFonts w:eastAsiaTheme="minorEastAsia"/>
        </w:rPr>
        <w:t>) перепишется</w:t>
      </w:r>
      <w:r w:rsidR="00F815DD">
        <w:rPr>
          <w:rFonts w:eastAsiaTheme="minorEastAsia"/>
        </w:rPr>
        <w:t xml:space="preserve"> следующим образом</w:t>
      </w:r>
      <w:r w:rsidR="00B76827">
        <w:rPr>
          <w:rFonts w:eastAsiaTheme="minorEastAsia"/>
        </w:rPr>
        <w:t>:</w:t>
      </w:r>
    </w:p>
    <w:p w:rsidR="00B76827" w:rsidRDefault="00B76827" w:rsidP="0069170C">
      <w:pPr>
        <w:pStyle w:val="main"/>
        <w:rPr>
          <w:rFonts w:eastAsiaTheme="minorEastAsia"/>
        </w:rPr>
      </w:pPr>
    </w:p>
    <w:p w:rsidR="00B76827" w:rsidRDefault="003704DE" w:rsidP="0069170C">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5.31</m:t>
                  </m:r>
                </m:e>
              </m:d>
            </m:e>
          </m:eqArr>
        </m:oMath>
      </m:oMathPara>
    </w:p>
    <w:p w:rsidR="00B76827" w:rsidRDefault="00B76827" w:rsidP="0069170C">
      <w:pPr>
        <w:pStyle w:val="main"/>
      </w:pPr>
    </w:p>
    <w:p w:rsidR="00AA0870" w:rsidRDefault="00F815DD" w:rsidP="00F815DD">
      <w:pPr>
        <w:pStyle w:val="main"/>
        <w:ind w:firstLine="0"/>
      </w:pPr>
      <w:r>
        <w:t>а потенциал (</w:t>
      </w:r>
      <w:r w:rsidR="000755C2">
        <w:t>5.28</w:t>
      </w:r>
      <w:r>
        <w:t>) с учётом (</w:t>
      </w:r>
      <w:r w:rsidR="000755C2">
        <w:t>5.25</w:t>
      </w:r>
      <w:r>
        <w:t>):</w:t>
      </w:r>
    </w:p>
    <w:p w:rsidR="00F815DD" w:rsidRDefault="00F815DD" w:rsidP="0069170C">
      <w:pPr>
        <w:pStyle w:val="main"/>
      </w:pPr>
    </w:p>
    <w:p w:rsidR="00AA0870" w:rsidRPr="001C20E0" w:rsidRDefault="003704DE"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5.32</m:t>
                  </m:r>
                </m:e>
              </m:d>
            </m:e>
          </m:eqArr>
        </m:oMath>
      </m:oMathPara>
    </w:p>
    <w:p w:rsidR="00906AE3" w:rsidRDefault="00906AE3" w:rsidP="0069170C">
      <w:pPr>
        <w:pStyle w:val="main"/>
        <w:rPr>
          <w:rFonts w:eastAsiaTheme="minorEastAsia"/>
          <w:lang w:val="en-US"/>
        </w:rPr>
      </w:pPr>
    </w:p>
    <w:p w:rsidR="00E74FFD" w:rsidRDefault="00E74FFD" w:rsidP="006007D6">
      <w:pPr>
        <w:pStyle w:val="main"/>
        <w:ind w:firstLine="0"/>
        <w:rPr>
          <w:rFonts w:eastAsiaTheme="minorEastAsia"/>
        </w:rPr>
      </w:pPr>
      <w:r>
        <w:rPr>
          <w:rFonts w:eastAsiaTheme="minorEastAsia"/>
        </w:rPr>
        <w:t xml:space="preserve">Необходимо также отметить, что </w:t>
      </w:r>
      <w:r w:rsidR="00F42FC0">
        <w:rPr>
          <w:rFonts w:eastAsiaTheme="minorEastAsia"/>
        </w:rPr>
        <w:t>граничные условия (5.20) эквивалентны</w:t>
      </w:r>
      <w:r w:rsidR="006007D6">
        <w:rPr>
          <w:rFonts w:eastAsiaTheme="minorEastAsia"/>
        </w:rPr>
        <w:t xml:space="preserve">, поскольку частные производные функций (5.31) и (5.32) по </w:t>
      </w:r>
      <m:oMath>
        <m:r>
          <w:rPr>
            <w:rFonts w:ascii="Cambria Math" w:eastAsiaTheme="minorEastAsia" w:hAnsi="Cambria Math"/>
            <w:lang w:val="en-US"/>
          </w:rPr>
          <m:t>x</m:t>
        </m:r>
      </m:oMath>
      <w:r w:rsidR="006007D6">
        <w:rPr>
          <w:rFonts w:eastAsiaTheme="minorEastAsia"/>
        </w:rPr>
        <w:t xml:space="preserve"> и по </w:t>
      </w:r>
      <m:oMath>
        <m:r>
          <w:rPr>
            <w:rFonts w:ascii="Cambria Math" w:eastAsiaTheme="minorEastAsia" w:hAnsi="Cambria Math"/>
            <w:lang w:val="en-US"/>
          </w:rPr>
          <m:t>θ</m:t>
        </m:r>
      </m:oMath>
      <w:r w:rsidR="006007D6">
        <w:rPr>
          <w:rFonts w:eastAsiaTheme="minorEastAsia"/>
        </w:rPr>
        <w:t xml:space="preserve"> эквивалентны с точностью до константы. Так как эти граничные условия в последующей системе уравнений будут линейно-зависимыми, то необходимо оставить только одно из них.</w:t>
      </w:r>
    </w:p>
    <w:p w:rsidR="0061690F" w:rsidRDefault="006007D6" w:rsidP="00D12A43">
      <w:pPr>
        <w:pStyle w:val="main"/>
        <w:ind w:firstLine="0"/>
        <w:rPr>
          <w:rFonts w:eastAsiaTheme="minorEastAsia"/>
        </w:rPr>
      </w:pPr>
      <w:r>
        <w:rPr>
          <w:rFonts w:eastAsiaTheme="minorEastAsia"/>
        </w:rPr>
        <w:lastRenderedPageBreak/>
        <w:tab/>
        <w:t>Составим систему уравнений из оставшихся четырёх граничных условий</w:t>
      </w:r>
      <w:r w:rsidR="00271D17">
        <w:rPr>
          <w:rFonts w:eastAsiaTheme="minorEastAsia"/>
        </w:rPr>
        <w:t xml:space="preserve"> (5.15), (5.16), (5.20) и </w:t>
      </w:r>
      <w:r w:rsidR="00271D17">
        <w:t xml:space="preserve">(5.22) </w:t>
      </w:r>
      <w:r w:rsidR="00D12A43">
        <w:rPr>
          <w:rFonts w:eastAsiaTheme="minorEastAsia"/>
        </w:rPr>
        <w:t>отноительно четырех функций с неопределёнными константами</w:t>
      </w:r>
      <w:r w:rsidR="00271D17">
        <w:rPr>
          <w:rFonts w:eastAsiaTheme="minorEastAsia"/>
        </w:rPr>
        <w:t xml:space="preserve"> (4.20), (5.26), (5.31) и (5.32):</w:t>
      </w:r>
    </w:p>
    <w:p w:rsidR="00616831" w:rsidRDefault="00616831" w:rsidP="0069170C">
      <w:pPr>
        <w:pStyle w:val="main"/>
        <w:rPr>
          <w:rFonts w:eastAsiaTheme="minorEastAsia"/>
          <w:lang w:val="en-US"/>
        </w:rPr>
      </w:pPr>
    </w:p>
    <w:p w:rsidR="00616831" w:rsidRPr="00033A2E" w:rsidRDefault="003704DE" w:rsidP="0069170C">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hAnsi="Cambria Math"/>
                            <w:szCs w:val="28"/>
                            <w:lang w:val="en-US"/>
                          </w:rPr>
                          <m:t>=0,</m:t>
                        </m:r>
                      </m:e>
                    </m:mr>
                    <m:mr>
                      <m:e/>
                    </m:mr>
                    <m:mr>
                      <m:e>
                        <m:r>
                          <w:rPr>
                            <w:rFonts w:ascii="Cambria Math" w:hAnsi="Cambria Math"/>
                            <w:szCs w:val="28"/>
                            <w:lang w:val="en-US"/>
                          </w:rPr>
                          <m:t>iωa-</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5.33</m:t>
                  </m:r>
                </m:e>
              </m:d>
            </m:e>
          </m:eqArr>
        </m:oMath>
      </m:oMathPara>
    </w:p>
    <w:p w:rsidR="00616831" w:rsidRPr="00271D17" w:rsidRDefault="00616831" w:rsidP="00271D17">
      <w:pPr>
        <w:pStyle w:val="main"/>
      </w:pPr>
    </w:p>
    <w:p w:rsidR="00616831" w:rsidRDefault="00271D17" w:rsidP="00271D17">
      <w:pPr>
        <w:pStyle w:val="main"/>
        <w:tabs>
          <w:tab w:val="left" w:pos="885"/>
        </w:tabs>
        <w:ind w:firstLine="0"/>
        <w:rPr>
          <w:rFonts w:eastAsiaTheme="minorEastAsia"/>
          <w:lang w:val="en-US"/>
        </w:rPr>
      </w:pPr>
      <w:r>
        <w:rPr>
          <w:rFonts w:eastAsiaTheme="minorEastAsia"/>
        </w:rPr>
        <w:t>где введены следующие обозначения:</w:t>
      </w:r>
    </w:p>
    <w:p w:rsidR="00906AE3" w:rsidRDefault="00906AE3" w:rsidP="0069170C">
      <w:pPr>
        <w:pStyle w:val="main"/>
        <w:rPr>
          <w:rFonts w:eastAsiaTheme="minorEastAsia"/>
          <w:lang w:val="en-US"/>
        </w:rPr>
      </w:pPr>
    </w:p>
    <w:p w:rsidR="00906AE3" w:rsidRDefault="003704DE"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5.34</m:t>
                  </m:r>
                </m:e>
              </m:d>
            </m:e>
          </m:eqArr>
        </m:oMath>
      </m:oMathPara>
    </w:p>
    <w:p w:rsidR="00906AE3" w:rsidRDefault="00906AE3" w:rsidP="00906AE3">
      <w:pPr>
        <w:pStyle w:val="main"/>
        <w:tabs>
          <w:tab w:val="left" w:pos="6870"/>
        </w:tabs>
      </w:pPr>
    </w:p>
    <w:p w:rsidR="00271D17" w:rsidRDefault="00271D17" w:rsidP="00271D17">
      <w:pPr>
        <w:pStyle w:val="main"/>
      </w:pPr>
      <w:r>
        <w:t>Теперь дисперсионное уравнение может быть получено путём приравнивания нулю определителя системы (5.33):</w:t>
      </w:r>
    </w:p>
    <w:p w:rsidR="001364C7" w:rsidRDefault="001364C7" w:rsidP="001364C7">
      <w:pPr>
        <w:pStyle w:val="main"/>
        <w:ind w:firstLine="0"/>
      </w:pPr>
    </w:p>
    <w:p w:rsidR="001364C7" w:rsidRDefault="003704DE" w:rsidP="001364C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3704DE" w:rsidRDefault="003704DE" w:rsidP="0069170C">
      <w:pPr>
        <w:pStyle w:val="main"/>
        <w:rPr>
          <w:lang w:val="en-US"/>
        </w:rPr>
      </w:pPr>
    </w:p>
    <w:p w:rsidR="003704DE" w:rsidRDefault="003704DE" w:rsidP="0069170C">
      <w:pPr>
        <w:pStyle w:val="main"/>
        <w:rPr>
          <w:rFonts w:eastAsiaTheme="minorEastAsia"/>
        </w:rPr>
      </w:pPr>
      <w:r>
        <w:t>Воспользуемся</w:t>
      </w:r>
      <w:r w:rsidR="00770011">
        <w:t xml:space="preserve"> материальными уравнениями (3.16</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величину намагниченности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rsidR="003704DE" w:rsidRDefault="003704DE" w:rsidP="0069170C">
      <w:pPr>
        <w:pStyle w:val="main"/>
        <w:rPr>
          <w:rFonts w:eastAsiaTheme="minorEastAsia"/>
        </w:rPr>
      </w:pPr>
    </w:p>
    <w:p w:rsidR="003704DE" w:rsidRPr="003704DE" w:rsidRDefault="003704DE" w:rsidP="0069170C">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5.36</m:t>
                  </m:r>
                </m:e>
              </m:d>
            </m:e>
          </m:eqArr>
        </m:oMath>
      </m:oMathPara>
    </w:p>
    <w:p w:rsidR="003704DE" w:rsidRDefault="003704DE" w:rsidP="0069170C">
      <w:pPr>
        <w:pStyle w:val="main"/>
        <w:rPr>
          <w:lang w:val="en-US"/>
        </w:rPr>
      </w:pPr>
    </w:p>
    <w:p w:rsidR="003704DE" w:rsidRPr="003704DE" w:rsidRDefault="003704DE" w:rsidP="003704DE">
      <w:pPr>
        <w:pStyle w:val="main"/>
        <w:ind w:firstLine="0"/>
      </w:pPr>
      <w:r>
        <w:t>Тогда дисперсионное уравнение (5.35) перепишется:</w:t>
      </w:r>
    </w:p>
    <w:p w:rsidR="003704DE" w:rsidRPr="000E383C" w:rsidRDefault="003704DE" w:rsidP="0069170C">
      <w:pPr>
        <w:pStyle w:val="main"/>
        <w:rPr>
          <w:lang w:val="en-US"/>
        </w:rPr>
      </w:pPr>
    </w:p>
    <w:bookmarkStart w:id="0" w:name="_GoBack"/>
    <w:bookmarkEnd w:id="0"/>
    <w:p w:rsidR="00616831" w:rsidRPr="00B76827" w:rsidRDefault="003704DE" w:rsidP="0069170C">
      <w:pPr>
        <w:pStyle w:val="main"/>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num>
                      <m:den>
                        <m:r>
                          <w:rPr>
                            <w:rFonts w:ascii="Cambria Math" w:hAnsi="Cambria Math"/>
                            <w:lang w:val="en-US"/>
                          </w:rPr>
                          <m:t>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sectPr w:rsidR="00616831" w:rsidRPr="00B76827" w:rsidSect="00E35384">
      <w:footerReference w:type="default" r:id="rId10"/>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BF2" w:rsidRDefault="00B11BF2" w:rsidP="001638B4">
      <w:pPr>
        <w:spacing w:after="0" w:line="240" w:lineRule="auto"/>
      </w:pPr>
      <w:r>
        <w:separator/>
      </w:r>
    </w:p>
  </w:endnote>
  <w:endnote w:type="continuationSeparator" w:id="0">
    <w:p w:rsidR="00B11BF2" w:rsidRDefault="00B11BF2"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rsidR="003704DE" w:rsidRDefault="003704DE">
        <w:pPr>
          <w:pStyle w:val="a5"/>
          <w:jc w:val="center"/>
        </w:pPr>
        <w:r>
          <w:fldChar w:fldCharType="begin"/>
        </w:r>
        <w:r>
          <w:instrText>PAGE   \* MERGEFORMAT</w:instrText>
        </w:r>
        <w:r>
          <w:fldChar w:fldCharType="separate"/>
        </w:r>
        <w:r w:rsidR="00CE347A">
          <w:rPr>
            <w:noProof/>
          </w:rPr>
          <w:t>21</w:t>
        </w:r>
        <w:r>
          <w:fldChar w:fldCharType="end"/>
        </w:r>
      </w:p>
    </w:sdtContent>
  </w:sdt>
  <w:p w:rsidR="003704DE" w:rsidRDefault="003704D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BF2" w:rsidRDefault="00B11BF2" w:rsidP="001638B4">
      <w:pPr>
        <w:spacing w:after="0" w:line="240" w:lineRule="auto"/>
      </w:pPr>
      <w:r>
        <w:separator/>
      </w:r>
    </w:p>
  </w:footnote>
  <w:footnote w:type="continuationSeparator" w:id="0">
    <w:p w:rsidR="00B11BF2" w:rsidRDefault="00B11BF2"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232B"/>
    <w:rsid w:val="00004554"/>
    <w:rsid w:val="00014A0B"/>
    <w:rsid w:val="0002690A"/>
    <w:rsid w:val="000324C5"/>
    <w:rsid w:val="00033A2E"/>
    <w:rsid w:val="0004284F"/>
    <w:rsid w:val="00050AA5"/>
    <w:rsid w:val="00053E90"/>
    <w:rsid w:val="00055B0E"/>
    <w:rsid w:val="00067A36"/>
    <w:rsid w:val="00070FA9"/>
    <w:rsid w:val="00073290"/>
    <w:rsid w:val="000755C2"/>
    <w:rsid w:val="00094B9A"/>
    <w:rsid w:val="000956B7"/>
    <w:rsid w:val="000A2942"/>
    <w:rsid w:val="000A3046"/>
    <w:rsid w:val="000A3847"/>
    <w:rsid w:val="000A6174"/>
    <w:rsid w:val="000B277B"/>
    <w:rsid w:val="000B5EB4"/>
    <w:rsid w:val="000C62EA"/>
    <w:rsid w:val="000C6D40"/>
    <w:rsid w:val="000D520C"/>
    <w:rsid w:val="000D7255"/>
    <w:rsid w:val="000E383C"/>
    <w:rsid w:val="000F260D"/>
    <w:rsid w:val="000F26E4"/>
    <w:rsid w:val="00104E24"/>
    <w:rsid w:val="00115E16"/>
    <w:rsid w:val="00125604"/>
    <w:rsid w:val="0013103A"/>
    <w:rsid w:val="00131E83"/>
    <w:rsid w:val="00135C34"/>
    <w:rsid w:val="00135F7E"/>
    <w:rsid w:val="001364C7"/>
    <w:rsid w:val="00153949"/>
    <w:rsid w:val="00155696"/>
    <w:rsid w:val="001573FE"/>
    <w:rsid w:val="001638B4"/>
    <w:rsid w:val="00167130"/>
    <w:rsid w:val="00172279"/>
    <w:rsid w:val="00172C14"/>
    <w:rsid w:val="00174345"/>
    <w:rsid w:val="00183F9D"/>
    <w:rsid w:val="00194229"/>
    <w:rsid w:val="00197698"/>
    <w:rsid w:val="00197FBD"/>
    <w:rsid w:val="001A3D7B"/>
    <w:rsid w:val="001B2069"/>
    <w:rsid w:val="001B214A"/>
    <w:rsid w:val="001C03F7"/>
    <w:rsid w:val="001C20E0"/>
    <w:rsid w:val="001E7D76"/>
    <w:rsid w:val="001F06D5"/>
    <w:rsid w:val="001F5D0B"/>
    <w:rsid w:val="002212A6"/>
    <w:rsid w:val="00221702"/>
    <w:rsid w:val="00230864"/>
    <w:rsid w:val="00232F4B"/>
    <w:rsid w:val="00234ED1"/>
    <w:rsid w:val="002446CE"/>
    <w:rsid w:val="0025238E"/>
    <w:rsid w:val="00252858"/>
    <w:rsid w:val="00252C01"/>
    <w:rsid w:val="00254117"/>
    <w:rsid w:val="00261E31"/>
    <w:rsid w:val="00263540"/>
    <w:rsid w:val="00271D17"/>
    <w:rsid w:val="00286571"/>
    <w:rsid w:val="00290BA6"/>
    <w:rsid w:val="00291328"/>
    <w:rsid w:val="00293FA4"/>
    <w:rsid w:val="002A234A"/>
    <w:rsid w:val="002A2B33"/>
    <w:rsid w:val="002B28A0"/>
    <w:rsid w:val="002B3AAE"/>
    <w:rsid w:val="002B4A9C"/>
    <w:rsid w:val="002C7E14"/>
    <w:rsid w:val="002E1DE7"/>
    <w:rsid w:val="003118F7"/>
    <w:rsid w:val="00313245"/>
    <w:rsid w:val="003231C9"/>
    <w:rsid w:val="003247A9"/>
    <w:rsid w:val="00351505"/>
    <w:rsid w:val="003520AF"/>
    <w:rsid w:val="003567A9"/>
    <w:rsid w:val="003619F0"/>
    <w:rsid w:val="003704DE"/>
    <w:rsid w:val="00376A49"/>
    <w:rsid w:val="00381659"/>
    <w:rsid w:val="00381758"/>
    <w:rsid w:val="0039759E"/>
    <w:rsid w:val="003B0F90"/>
    <w:rsid w:val="003B11E7"/>
    <w:rsid w:val="003C2EDD"/>
    <w:rsid w:val="003E05F7"/>
    <w:rsid w:val="003E4433"/>
    <w:rsid w:val="00400D2B"/>
    <w:rsid w:val="00411F4C"/>
    <w:rsid w:val="0042504C"/>
    <w:rsid w:val="00432761"/>
    <w:rsid w:val="00434C2F"/>
    <w:rsid w:val="00436424"/>
    <w:rsid w:val="0045053C"/>
    <w:rsid w:val="00456E37"/>
    <w:rsid w:val="004650E8"/>
    <w:rsid w:val="004710B1"/>
    <w:rsid w:val="0047173E"/>
    <w:rsid w:val="004826A6"/>
    <w:rsid w:val="00496866"/>
    <w:rsid w:val="004A77FE"/>
    <w:rsid w:val="004B53A2"/>
    <w:rsid w:val="004D36DB"/>
    <w:rsid w:val="004E55A8"/>
    <w:rsid w:val="004F2D78"/>
    <w:rsid w:val="00501406"/>
    <w:rsid w:val="00521A65"/>
    <w:rsid w:val="00525890"/>
    <w:rsid w:val="00525CB7"/>
    <w:rsid w:val="00531A94"/>
    <w:rsid w:val="0054136C"/>
    <w:rsid w:val="00544D37"/>
    <w:rsid w:val="005547DA"/>
    <w:rsid w:val="005820F8"/>
    <w:rsid w:val="0059250B"/>
    <w:rsid w:val="005A223B"/>
    <w:rsid w:val="005A445B"/>
    <w:rsid w:val="005F0A61"/>
    <w:rsid w:val="005F7216"/>
    <w:rsid w:val="006007D6"/>
    <w:rsid w:val="00600BAF"/>
    <w:rsid w:val="006140F7"/>
    <w:rsid w:val="00614DF5"/>
    <w:rsid w:val="0061516F"/>
    <w:rsid w:val="00615BA2"/>
    <w:rsid w:val="00615C8D"/>
    <w:rsid w:val="00616831"/>
    <w:rsid w:val="0061690F"/>
    <w:rsid w:val="00624168"/>
    <w:rsid w:val="00625877"/>
    <w:rsid w:val="006317D6"/>
    <w:rsid w:val="00633628"/>
    <w:rsid w:val="00635E8D"/>
    <w:rsid w:val="00646C53"/>
    <w:rsid w:val="00653047"/>
    <w:rsid w:val="00655630"/>
    <w:rsid w:val="0065783D"/>
    <w:rsid w:val="0067370D"/>
    <w:rsid w:val="00681585"/>
    <w:rsid w:val="006853BB"/>
    <w:rsid w:val="0069170C"/>
    <w:rsid w:val="006962C4"/>
    <w:rsid w:val="006A5EBA"/>
    <w:rsid w:val="006B0CCA"/>
    <w:rsid w:val="006B795E"/>
    <w:rsid w:val="006D0A8B"/>
    <w:rsid w:val="006F7A89"/>
    <w:rsid w:val="006F7C70"/>
    <w:rsid w:val="006F7CEF"/>
    <w:rsid w:val="00700257"/>
    <w:rsid w:val="007247D7"/>
    <w:rsid w:val="00732FA3"/>
    <w:rsid w:val="00741B53"/>
    <w:rsid w:val="0076741A"/>
    <w:rsid w:val="00770011"/>
    <w:rsid w:val="00777198"/>
    <w:rsid w:val="007B3A6B"/>
    <w:rsid w:val="007B64F5"/>
    <w:rsid w:val="007C0825"/>
    <w:rsid w:val="007D2E1E"/>
    <w:rsid w:val="007F75BF"/>
    <w:rsid w:val="0082013D"/>
    <w:rsid w:val="00831E0D"/>
    <w:rsid w:val="00852F56"/>
    <w:rsid w:val="00872D1F"/>
    <w:rsid w:val="0087376C"/>
    <w:rsid w:val="0087610C"/>
    <w:rsid w:val="00884A0D"/>
    <w:rsid w:val="00886B28"/>
    <w:rsid w:val="00890D65"/>
    <w:rsid w:val="008A292F"/>
    <w:rsid w:val="008A6F6D"/>
    <w:rsid w:val="008D3B91"/>
    <w:rsid w:val="008E16A2"/>
    <w:rsid w:val="008E2859"/>
    <w:rsid w:val="008F36BC"/>
    <w:rsid w:val="008F5D8B"/>
    <w:rsid w:val="00904578"/>
    <w:rsid w:val="00906AE3"/>
    <w:rsid w:val="00907FA4"/>
    <w:rsid w:val="009122DB"/>
    <w:rsid w:val="00922114"/>
    <w:rsid w:val="00924D75"/>
    <w:rsid w:val="00927770"/>
    <w:rsid w:val="00934E73"/>
    <w:rsid w:val="009425C9"/>
    <w:rsid w:val="00942E1B"/>
    <w:rsid w:val="00956ADD"/>
    <w:rsid w:val="00977754"/>
    <w:rsid w:val="00982997"/>
    <w:rsid w:val="00991CCB"/>
    <w:rsid w:val="009A3CBA"/>
    <w:rsid w:val="009C3806"/>
    <w:rsid w:val="009C4E50"/>
    <w:rsid w:val="009D459B"/>
    <w:rsid w:val="009E3C52"/>
    <w:rsid w:val="009E7941"/>
    <w:rsid w:val="009F6961"/>
    <w:rsid w:val="009F6A2C"/>
    <w:rsid w:val="00A03B5F"/>
    <w:rsid w:val="00A26C05"/>
    <w:rsid w:val="00A31440"/>
    <w:rsid w:val="00A31A43"/>
    <w:rsid w:val="00A32842"/>
    <w:rsid w:val="00A4172F"/>
    <w:rsid w:val="00A4577A"/>
    <w:rsid w:val="00A558FF"/>
    <w:rsid w:val="00A65838"/>
    <w:rsid w:val="00A73117"/>
    <w:rsid w:val="00A83CC3"/>
    <w:rsid w:val="00A86098"/>
    <w:rsid w:val="00AA0870"/>
    <w:rsid w:val="00AC4A6D"/>
    <w:rsid w:val="00AD0A2B"/>
    <w:rsid w:val="00AE1BBB"/>
    <w:rsid w:val="00AE4246"/>
    <w:rsid w:val="00B012F0"/>
    <w:rsid w:val="00B0751F"/>
    <w:rsid w:val="00B11BF2"/>
    <w:rsid w:val="00B12A3C"/>
    <w:rsid w:val="00B1596C"/>
    <w:rsid w:val="00B70CC6"/>
    <w:rsid w:val="00B735ED"/>
    <w:rsid w:val="00B76827"/>
    <w:rsid w:val="00B90223"/>
    <w:rsid w:val="00B939B5"/>
    <w:rsid w:val="00BA0CFA"/>
    <w:rsid w:val="00BA0EFC"/>
    <w:rsid w:val="00BA1D2C"/>
    <w:rsid w:val="00BB0BE1"/>
    <w:rsid w:val="00BB3A0A"/>
    <w:rsid w:val="00BC3B88"/>
    <w:rsid w:val="00BD12B1"/>
    <w:rsid w:val="00BD6195"/>
    <w:rsid w:val="00BE5132"/>
    <w:rsid w:val="00BE64C3"/>
    <w:rsid w:val="00BE6FBB"/>
    <w:rsid w:val="00C0488E"/>
    <w:rsid w:val="00C048C7"/>
    <w:rsid w:val="00C13C5B"/>
    <w:rsid w:val="00C13F8F"/>
    <w:rsid w:val="00C17045"/>
    <w:rsid w:val="00C2174D"/>
    <w:rsid w:val="00C2538F"/>
    <w:rsid w:val="00C3405C"/>
    <w:rsid w:val="00C52A96"/>
    <w:rsid w:val="00C63217"/>
    <w:rsid w:val="00C714A7"/>
    <w:rsid w:val="00C75566"/>
    <w:rsid w:val="00C76172"/>
    <w:rsid w:val="00C95477"/>
    <w:rsid w:val="00CA2D80"/>
    <w:rsid w:val="00CB0D8E"/>
    <w:rsid w:val="00CB6BC0"/>
    <w:rsid w:val="00CC2ACA"/>
    <w:rsid w:val="00CD1E2B"/>
    <w:rsid w:val="00CD2853"/>
    <w:rsid w:val="00CE347A"/>
    <w:rsid w:val="00CF0337"/>
    <w:rsid w:val="00CF213E"/>
    <w:rsid w:val="00CF2C8E"/>
    <w:rsid w:val="00CF5FED"/>
    <w:rsid w:val="00D12A43"/>
    <w:rsid w:val="00D16262"/>
    <w:rsid w:val="00D214ED"/>
    <w:rsid w:val="00D25815"/>
    <w:rsid w:val="00D340B6"/>
    <w:rsid w:val="00D37D25"/>
    <w:rsid w:val="00D5718C"/>
    <w:rsid w:val="00D64528"/>
    <w:rsid w:val="00D71459"/>
    <w:rsid w:val="00D74015"/>
    <w:rsid w:val="00D85FF2"/>
    <w:rsid w:val="00D91AFF"/>
    <w:rsid w:val="00DA0C92"/>
    <w:rsid w:val="00DA0EB1"/>
    <w:rsid w:val="00DA563A"/>
    <w:rsid w:val="00DD2092"/>
    <w:rsid w:val="00DD63B2"/>
    <w:rsid w:val="00DF325C"/>
    <w:rsid w:val="00E0662C"/>
    <w:rsid w:val="00E06B9B"/>
    <w:rsid w:val="00E115CE"/>
    <w:rsid w:val="00E16EEF"/>
    <w:rsid w:val="00E22822"/>
    <w:rsid w:val="00E25E55"/>
    <w:rsid w:val="00E35384"/>
    <w:rsid w:val="00E454AF"/>
    <w:rsid w:val="00E46D2F"/>
    <w:rsid w:val="00E51861"/>
    <w:rsid w:val="00E53818"/>
    <w:rsid w:val="00E65139"/>
    <w:rsid w:val="00E74BBC"/>
    <w:rsid w:val="00E74FFD"/>
    <w:rsid w:val="00E833B1"/>
    <w:rsid w:val="00E843D0"/>
    <w:rsid w:val="00E91779"/>
    <w:rsid w:val="00EA3773"/>
    <w:rsid w:val="00EB6F13"/>
    <w:rsid w:val="00EC1B79"/>
    <w:rsid w:val="00EC1FBD"/>
    <w:rsid w:val="00ED2B56"/>
    <w:rsid w:val="00EE2BBA"/>
    <w:rsid w:val="00EF11A8"/>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815DD"/>
    <w:rsid w:val="00F8409F"/>
    <w:rsid w:val="00F87E2C"/>
    <w:rsid w:val="00F94F04"/>
    <w:rsid w:val="00FA0418"/>
    <w:rsid w:val="00FA30BA"/>
    <w:rsid w:val="00FB5E36"/>
    <w:rsid w:val="00FD291B"/>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130C"/>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1B"/>
    <w:rsid w:val="00037970"/>
    <w:rsid w:val="003177FA"/>
    <w:rsid w:val="00EF1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77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4340</TotalTime>
  <Pages>23</Pages>
  <Words>3440</Words>
  <Characters>19609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176</cp:revision>
  <dcterms:created xsi:type="dcterms:W3CDTF">2021-03-30T16:28:00Z</dcterms:created>
  <dcterms:modified xsi:type="dcterms:W3CDTF">2021-04-25T08:33:00Z</dcterms:modified>
</cp:coreProperties>
</file>