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 xml:space="preserve">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God’s Word in its two testimonies, the Old Testament and the New, made alive by the Holy Spirit and carried to the whole world by God’s sealed servants, the 144,000. Most of those servants give their lives for that message. They are the martyrs John sees waiting under the altar, and they are the first to rise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Word in its two testimonies, lit by the Holy Spirit and carried by His people (Zechariah 4; Revelation 1:20; 11:3-6)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Most are slain for “the word of God, and for the testimony”; they wait under the altar in white robes, and they rise first (Revelation 6:9-11; 11:7; 20:4)</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 xml:space="preserve">Put together in plain terms: the olive trees supply the oil, and the oil is the Holy Spirit. The lampstands hold up the light, and the light is the Word of God. Moses and Elijah appear in the picture not as two men coming back, but because their signs stand for the Law and the Prophets: that is how they appeared beside Jesus at the Transfiguration (Matthew 17:3), and how Jesus described the Scriptures, “written in the law of Moses, and in the prophets, and in the psalms, concerning me” (Luke 24:44). “Search the scriptures,” He said; “they are they which testify of me” (John 5:39).</w:t>
      </w:r>
    </w:p>
    <w:p>
      <w:pPr>
        <w:spacing w:after="200" w:line="300"/>
        <w:jc w:val="left"/>
      </w:pPr>
      <w:r>
        <w:rPr>
          <w:rFonts w:ascii="Garamond" w:cs="Garamond" w:eastAsia="Garamond" w:hAnsi="Garamond"/>
          <w:b/>
          <w:bCs/>
          <w:sz w:val="23"/>
          <w:szCs w:val="23"/>
        </w:rPr>
        <w:t xml:space="preserve">Revelation names the two testimonies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God’s Word in its two testimonies, the Old and New Testaments.</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Scripture itself: God’s Word in its two testimonies, the Old and New Testaments, lit by the Holy Spirit and carried to the world by His people. This agrees with the Story of the End paper, which reads the witnesses as the Holy Spirit and the Word of God, spoken through the 144,000: the olive trees supply the Spirit, the lampstands hold up the Word, and God’s people carry both.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However completely the world silences God’s Word, God raises it up again before everyone’s eyes: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They carry the two testimonies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 xml:space="preserve">They are the souls under the altar.</w:t>
      </w:r>
      <w:r>
        <w:rPr>
          <w:rFonts w:ascii="Garamond" w:cs="Garamond" w:eastAsia="Garamond" w:hAnsi="Garamond"/>
          <w:sz w:val="23"/>
          <w:szCs w:val="23"/>
        </w:rPr>
        <w:t xml:space="preserve"> At the fifth seal, which opens with the sixth trumpet, John sees “under the altar the souls of them that were slain for the word of God, and for the testimony which they held” (6:9): the very two testimonies the witnesses carried.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two testimonies: “the souls of them that were beheaded for the witness of Jesus, and for the word of God… and they lived and reigned with Christ a thousand years” (Revelation 20:4).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testimonies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and the kings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falling away grows until it is full; the man of sin revealed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8:23; 11:30, 36; 2 Thessalonians 2:3, 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trumpet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6:9-11; 9:13-21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the mystery of God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10:7; 11:7, 14;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 last plagues begin, and mercy closes; God’s people are protected through them,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15:1, 8; 16:2; 22:11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 xml:space="preserve">”I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paper follows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God’s Word in its two testimonies, lit by the Spirit and carried by His people; the identification of the 144,000 as God’s sealed servants from every people, most of whom are martyred and wait under the altar;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cp:coreProperties>
</file>

<file path=docProps/custom.xml><?xml version="1.0" encoding="utf-8"?>
<Properties xmlns="http://schemas.openxmlformats.org/officeDocument/2006/custom-properties" xmlns:vt="http://schemas.openxmlformats.org/officeDocument/2006/docPropsVTypes"/>
</file>