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When their testimony is finished, those servants are killed for that message, and after three days and a half they are raised and taken up, presented to God as firstfruits before the harvest. The martyrs John sees waiting under the altar, the faithful slain in every age, wait for them and for all of God’s people still on earth, and they rise first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They are slain when their testimony is finished, raised after three days and a half, and taken up as firstfruits before the harvest (Revelation 11:7-12; 14:4; Leviticus 23:10-11)</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slain sealed messengers who carry that testimony are raised as a public sign, as Lazarus was raised before the resurrection (John 11:43–44; 12:9–11), and “the remnant were affrighted, and gave glory to the God of heaven” (11:13). Their going up follows the firstfruits offering. In the temple pattern the first sheaf was presented to God before the harvest: “ye shall bring a sheaf of the firstfruits of your harvest unto the priest: And he shall wave the sheaf before the LORD” (Leviticus 23:10–11), and no one ate of the harvest “until the selfsame day that ye have brought an offering unto your God” (23:14). Christ fulfilled the wave sheaf, “the firstfruits of them that slept” (1 Corinthians 15:20), and saints were raised with Him and “went into the holy city” (Matthew 27:52–53). The 144,000 are “the firstfruits unto God and to the Lamb” (Revelation 14:4), presented before the harvest of 14:14–16. Scripture does not say whether they receive the incorruptible body then or with all the saints “at the last trump” (1 Corinthians 15:52); the firstfruits pattern allows that they receive it just before the rest.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The souls under the altar wait for them. At the fifth seal, which opens with the sixth trumpet, John sees “under the altar the souls of them that were slain for the word of God, and for the testimony which they held” (6:9): the faithful martyrs of every age, “from the blood of righteous Abel” (Matthew 23:35), who held the same message the witnesses give.</w:t>
      </w:r>
      <w:r>
        <w:rPr>
          <w:rFonts w:ascii="Garamond" w:cs="Garamond" w:eastAsia="Garamond" w:hAnsi="Garamond"/>
          <w:sz w:val="23"/>
          <w:szCs w:val="23"/>
        </w:rPr>
        <w:t xml:space="preserve">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 last of those fellowservants are the sealed messengers slain at 11:7, and the martyrs also wait for the rest of God’s people, the saints still alive who refuse the beast and keep the faith; the dead and the living are made perfect together at the gathering (Hebrews 11:40; 1 Thessalonians 4:15–17). Paul spoke of his own coming death in the same altar words: “I am now ready to be offered... I have fought a good fight, I have finished my course, I have kept the faith” (2 Timothy 4:6-7), and his crown waits for “that day,” with “all them also that love his appearing” (4:8).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 144,000, taken up before them, are the firstfruits: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the way for Christ and the armies of heaven, for His coming is “as the lightning cometh out of the east” (Matthew 24:27); and the kings of the earth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killed when their testimony is finished and taken up as firstfruits before the harvest; the souls under the altar as the faithful martyrs of every age;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