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It grows out of a larger system of Bible teaching called dispensationalism.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the decree of 457 BC,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Where the idea came from</w:t>
      </w:r>
    </w:p>
    <w:p>
      <w:pPr>
        <w:spacing w:after="200" w:line="300"/>
        <w:jc w:val="both"/>
      </w:pPr>
      <w:r>
        <w:rPr>
          <w:rFonts w:ascii="Garamond" w:cs="Garamond" w:eastAsia="Garamond" w:hAnsi="Garamond"/>
          <w:b w:val="false"/>
          <w:bCs w:val="false"/>
          <w:i w:val="false"/>
          <w:iCs w:val="false"/>
          <w:sz w:val="23"/>
          <w:szCs w:val="23"/>
        </w:rPr>
        <w:t xml:space="preserve">The book of 1 Maccabees, which is not part of Scripture, was the first to apply Daniel’s phrase to Antiochus’s altar (1 Maccabees 1:54). In the third century, a pagan critic of Christianity named Porphyry went further. He argued that Daniel was written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Antiochus, as history disguised as prophecy. Jerome answered him, but even Jerome allowed Antiochus as a “type” of a future Antichrist. That blend passed into later commentaries, and from them into much of today’s teaching.</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God’s Word in its two testimonies, the Old and New Testaments, lit by the Holy Spirit and carried to the world by His people.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“At that time thy people shall be delivered, every one that shall be found written in the book” (Daniel 12:1). They are gathered at the last trump and brought into the new earth (1 Thessalonians 4:17; Revelation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Where we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 xml:space="preserve">Scripture is honest about this, and so is this paper. Saints die for their faith in Revelation: the martyrs under the altar at the fifth seal (6:9–11). Near the end, a death decree is set against all who refuse the mark (13:15).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Most of them give their lives, each in his own time, only after his testimony is finished: “when they shall have finished their testimony” (11:7). They are the souls under the altar, the first given white robes, “the firstfruits unto God and to the Lamb” (6:9–11; 14:4).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God’s Word in its two testimonies, lit by the Holy Spirit and carried by His people: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lighting that testimony for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 xml:space="preserve">Throughout Scripture, God holds evil back until His set time. Four angels hold the winds of judgment with the command, “Hurt not the earth... till we have sealed the servants of our God in their foreheads” (Revelation 7:3).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 xml:space="preserve">On this point, pre-trib and this paper agree. The difference is what “out of the midst” means. The Spirit does not leave the earth. He steps aside from holding Satan back, on God’s schedule, while He goes on lighting the two witnesses’ testimony until day 1,260 (Revelation 11:3).</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not in the incorruptible body Paul describes (1 Corinthians 15:42–44). The word for heaven, </w:t>
      </w:r>
      <w:r>
        <w:rPr>
          <w:rFonts w:ascii="Garamond" w:cs="Garamond" w:eastAsia="Garamond" w:hAnsi="Garamond"/>
          <w:b w:val="false"/>
          <w:bCs w:val="false"/>
          <w:i/>
          <w:iCs/>
          <w:sz w:val="23"/>
          <w:szCs w:val="23"/>
        </w:rPr>
        <w:t xml:space="preserve">ouranos</w:t>
      </w:r>
      <w:r>
        <w:rPr>
          <w:rFonts w:ascii="Garamond" w:cs="Garamond" w:eastAsia="Garamond" w:hAnsi="Garamond"/>
          <w:b w:val="false"/>
          <w:bCs w:val="false"/>
          <w:i w:val="false"/>
          <w:iCs w:val="false"/>
          <w:sz w:val="23"/>
          <w:szCs w:val="23"/>
        </w:rPr>
        <w:t xml:space="preserve"> (G3772), is also Scripture’s word for the sky (Matthew 16:2–3), and Scripture does not say they enter God’s throne room. Their deaths are vindicated before the world. Scripture does not describe what follows their ascent; the best understanding is that, like all who “sleep in Jesus,” they rest until the gathering, which comes once, at the last trump (1 Thessalonians 4:14–17).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Word, lit by the Spirit, is the same testimony the two witnesses carry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zsqvrp2q6eiuhvdyzt3zc">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bidhu2grewotfqf7tftfy">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mqhfflfp_tcd3iqx8woix">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3njnzrsqupw4k6ci5jhzc">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bolnpjisml0psdcev4yj1">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tqdga39fmkl82b3kkpxk-">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akgbmn-goyr6svzbieveb">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sqvrp2q6eiuhvdyzt3zc" Type="http://schemas.openxmlformats.org/officeDocument/2006/relationships/hyperlink" Target="https://scripturescjc.com/isaiah61-cjc-math.html" TargetMode="External"/><Relationship Id="rIdbidhu2grewotfqf7tftfy" Type="http://schemas.openxmlformats.org/officeDocument/2006/relationships/hyperlink" Target="https://scripturescjc.com/art-thou-he.html" TargetMode="External"/><Relationship Id="rIdmqhfflfp_tcd3iqx8woix" Type="http://schemas.openxmlformats.org/officeDocument/2006/relationships/hyperlink" Target="https://scripturescjc.com/one-commandment.html" TargetMode="External"/><Relationship Id="rId3njnzrsqupw4k6ci5jhzc" Type="http://schemas.openxmlformats.org/officeDocument/2006/relationships/hyperlink" Target="https://scripturescjc.com/five-exoduses.html" TargetMode="External"/><Relationship Id="rIdbolnpjisml0psdcev4yj1" Type="http://schemas.openxmlformats.org/officeDocument/2006/relationships/hyperlink" Target="https://scripturescjc.com/the-shepherds-gathering.html" TargetMode="External"/><Relationship Id="rIdtqdga39fmkl82b3kkpxk-" Type="http://schemas.openxmlformats.org/officeDocument/2006/relationships/hyperlink" Target="https://scripturescjc.com/jubilee-calendar-story-of-the-end.html" TargetMode="External"/><Relationship Id="rIdakgbmn-goyr6svzbieveb" Type="http://schemas.openxmlformats.org/officeDocument/2006/relationships/hyperlink" Target="https://scripturescjc.com/four-horsemen.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2026-10-03T14:29:00.360Z</dcterms:created>
  <dcterms:modified xsi:type="dcterms:W3CDTF">2026-10-03T14:29:00.370Z</dcterms:modified>
</cp:coreProperties>
</file>

<file path=docProps/custom.xml><?xml version="1.0" encoding="utf-8"?>
<Properties xmlns="http://schemas.openxmlformats.org/officeDocument/2006/custom-properties" xmlns:vt="http://schemas.openxmlformats.org/officeDocument/2006/docPropsVTypes"/>
</file>