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 xml:space="preserve">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 xml:space="preserve">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 xml:space="preserve">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while the land was still in its Jubilee rest, which had begun in the autumn of 702 BC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 xml:space="preserve">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 xml:space="preserve">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 xml:space="preserve">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 xml:space="preserve">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 xml:space="preserve">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 xml:space="preserve">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 xml:space="preserve">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 xml:space="preserve">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 xml:space="preserve">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 xml:space="preserve">At the same time, the 144,000 are sealed and sent to tell the whole world the gospel (Rev 7:3-4; 14:6-11). They speak for the two witnesses, the Holy Spirit and the Word of God (Rev 11:3-4; Zech 4:6; John 15:26-27).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 xml:space="preserve">On day 1,260, mercy closes (Rev 22:11). The seventh trumpet sounds, and the seven last plagues begin (Rev 11:15; 15:1). On day 1,290, thunder announces that Satan's end is near, and in a rage he has the false prophet issue a death decree against all the saints (Dan 11:44; 12:11; Rev 13:15). Like the Jews in Persia, God's people face a set day of death (Est 3:12-13). On day 1,335, Christ appears, and everyone who is left sees him (Dan 12:12; Rev 6:12-17).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daily ends, the earthquake, and the first four trumpets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11:15; 15:1;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12:12; Matt 24:29-31</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Several other passages mention 1,260 days or forty-two months, and they are read separately. The 42 months in Rev 13:5 are the time when the ten kings run a one-world government before they give their power to Satan (Rev 17:12-13). Daniel 7:25 speaks of "a time and times and the dividing of time" for the little horn, and Revelation 12:6 and 12:14 tell of a woman who flees into the wilderness for 1,260 days. These two look back to the Dark Ages, a long period of persecution commonly dated from AD 538 to 1798, exactly 1,260 years, when many believers were killed and some escaped to hidden places. Neither passage is counted in the great tribulation.</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 xml:space="preserve">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 xml:space="preserve">The earth now lies quiet and empty for a thousand years, resting like the land in a sabbath year (Jer 4:23-27; Lev 26:34-35). The saints reign and help judge (Rev 20:4; 1 Cor 6:2-3; Dan 7:22). Jesus serves as our high priest in the true temple in heaven, the New Jerusalem to come (Heb 8:1-2; 9:11-12, 24; Rev 21:2, 22).</w:t>
      </w:r>
    </w:p>
    <w:p>
      <w:pPr>
        <w:spacing w:after="160" w:line="300"/>
      </w:pPr>
      <w:r>
        <w:rPr>
          <w:rFonts w:ascii="Calibri" w:cs="Calibri" w:eastAsia="Calibri" w:hAnsi="Calibri"/>
          <w:sz w:val="22"/>
          <w:szCs w:val="22"/>
        </w:rPr>
        <w:t xml:space="preserve">When the thousand years end, the holy city comes down. The wicked are raised, and the books are opened (Rev 20:11-15). They surround the city, and fire falls from God (Rev 20:7-9). Then God makes a new heaven and a new earth (Rev 21:1-5).</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 xml:space="preserve">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