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8C15E" w14:textId="170777EB" w:rsidR="00F73789" w:rsidRDefault="00F73789" w:rsidP="0035530D">
      <w:pPr>
        <w:spacing w:line="480" w:lineRule="auto"/>
        <w:jc w:val="center"/>
        <w:rPr>
          <w:rFonts w:ascii="Times New Roman" w:hAnsi="Times New Roman" w:cs="Times New Roman"/>
          <w:b/>
          <w:bCs/>
          <w:sz w:val="24"/>
          <w:szCs w:val="24"/>
        </w:rPr>
      </w:pPr>
      <w:r w:rsidRPr="0035530D">
        <w:rPr>
          <w:rFonts w:ascii="Times New Roman" w:hAnsi="Times New Roman" w:cs="Times New Roman"/>
          <w:b/>
          <w:bCs/>
          <w:sz w:val="24"/>
          <w:szCs w:val="24"/>
        </w:rPr>
        <w:t>Primary Production Anomalies Differently Impact the Density of Viviparous and Oviparous Fish</w:t>
      </w:r>
      <w:r w:rsidR="00ED6129" w:rsidRPr="0035530D">
        <w:rPr>
          <w:rFonts w:ascii="Times New Roman" w:hAnsi="Times New Roman" w:cs="Times New Roman"/>
          <w:b/>
          <w:bCs/>
          <w:sz w:val="24"/>
          <w:szCs w:val="24"/>
        </w:rPr>
        <w:t>es</w:t>
      </w:r>
    </w:p>
    <w:p w14:paraId="7C9DBE3F" w14:textId="77777777" w:rsidR="00297598" w:rsidRPr="00490A10" w:rsidRDefault="00297598" w:rsidP="00BF466F">
      <w:pPr>
        <w:spacing w:line="480" w:lineRule="auto"/>
        <w:jc w:val="center"/>
        <w:rPr>
          <w:rFonts w:ascii="Times New Roman" w:hAnsi="Times New Roman" w:cs="Times New Roman"/>
          <w:sz w:val="24"/>
          <w:szCs w:val="24"/>
        </w:rPr>
      </w:pPr>
      <w:r w:rsidRPr="00490A10">
        <w:rPr>
          <w:rFonts w:ascii="Times New Roman" w:hAnsi="Times New Roman" w:cs="Times New Roman"/>
          <w:sz w:val="24"/>
          <w:szCs w:val="24"/>
        </w:rPr>
        <w:t>Greyson Hutchinson</w:t>
      </w:r>
    </w:p>
    <w:p w14:paraId="14903DC0" w14:textId="7A403A27" w:rsidR="00297598" w:rsidRPr="00490A10" w:rsidRDefault="006A4D14" w:rsidP="00BF466F">
      <w:pPr>
        <w:spacing w:line="480" w:lineRule="auto"/>
        <w:jc w:val="center"/>
        <w:rPr>
          <w:rFonts w:ascii="Times New Roman" w:hAnsi="Times New Roman" w:cs="Times New Roman"/>
          <w:sz w:val="24"/>
          <w:szCs w:val="24"/>
        </w:rPr>
      </w:pPr>
      <w:r w:rsidRPr="00490A10">
        <w:rPr>
          <w:rFonts w:ascii="Times New Roman" w:hAnsi="Times New Roman" w:cs="Times New Roman"/>
          <w:sz w:val="24"/>
          <w:szCs w:val="24"/>
        </w:rPr>
        <w:t>14</w:t>
      </w:r>
      <w:r w:rsidR="00297598" w:rsidRPr="00490A10">
        <w:rPr>
          <w:rFonts w:ascii="Times New Roman" w:hAnsi="Times New Roman" w:cs="Times New Roman"/>
          <w:sz w:val="24"/>
          <w:szCs w:val="24"/>
        </w:rPr>
        <w:t xml:space="preserve"> </w:t>
      </w:r>
      <w:r w:rsidRPr="00490A10">
        <w:rPr>
          <w:rFonts w:ascii="Times New Roman" w:hAnsi="Times New Roman" w:cs="Times New Roman"/>
          <w:sz w:val="24"/>
          <w:szCs w:val="24"/>
        </w:rPr>
        <w:t>December</w:t>
      </w:r>
      <w:r w:rsidR="00297598" w:rsidRPr="00490A10">
        <w:rPr>
          <w:rFonts w:ascii="Times New Roman" w:hAnsi="Times New Roman" w:cs="Times New Roman"/>
          <w:sz w:val="24"/>
          <w:szCs w:val="24"/>
        </w:rPr>
        <w:t xml:space="preserve"> 2021</w:t>
      </w:r>
    </w:p>
    <w:p w14:paraId="2D7AF0DB" w14:textId="18442C70" w:rsidR="00193C23" w:rsidRPr="0035530D" w:rsidRDefault="00193C23" w:rsidP="0035530D">
      <w:pPr>
        <w:spacing w:line="480" w:lineRule="auto"/>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Abstract</w:t>
      </w:r>
    </w:p>
    <w:p w14:paraId="12F8BB8E" w14:textId="28C4BCF6" w:rsidR="00F12691" w:rsidRPr="0035530D" w:rsidRDefault="00193C23" w:rsidP="0035530D">
      <w:pPr>
        <w:pStyle w:val="NormalWeb"/>
        <w:spacing w:before="240" w:beforeAutospacing="0" w:after="240" w:afterAutospacing="0" w:line="480" w:lineRule="auto"/>
      </w:pPr>
      <w:r w:rsidRPr="0035530D">
        <w:tab/>
      </w:r>
      <w:r w:rsidR="00F12691" w:rsidRPr="0035530D">
        <w:rPr>
          <w:color w:val="000000"/>
        </w:rPr>
        <w:t>Primary productivity is a factor that can dramatically shift annually, and the effects of this cycle on marine species is not yet fully understood. This analysis of the comparative impact of years with anomalously high primary productivity (measured in chlorophyll-</w:t>
      </w:r>
      <w:r w:rsidR="00F12691" w:rsidRPr="0035530D">
        <w:rPr>
          <w:i/>
          <w:iCs/>
          <w:color w:val="000000"/>
        </w:rPr>
        <w:t>a</w:t>
      </w:r>
      <w:r w:rsidR="00F12691" w:rsidRPr="0035530D">
        <w:rPr>
          <w:color w:val="000000"/>
        </w:rPr>
        <w:t>) on egg-laying, or oviparous, and live birth, or viviparous, fish is intended to more meaningfully explore the effects of primary productivity on marine species. I found that the change in size of oviparous and viviparous fish was not significantly impacted by years with high primary productivity; both experienced increases in average size during high-productivity years of 2.1 cm on average. However, there was significant change in the population density of these fish during high-productivity years—viviparous fish increased in density by an average of 13.8%, whereas oviparous fish experienced a 33.5% decline in population density. These results demonstrate that certain fish populations may be differentially influenced by years of high primary productivity, and the need to understand the intricacies of this phenomenon is increasingly important as we excavate the catastrophic consequences of climate change on our marine ecosystems and its anomalous impacts on primary productivity.  </w:t>
      </w:r>
    </w:p>
    <w:p w14:paraId="714A85C1" w14:textId="6B3FF8BF" w:rsidR="00BC6778" w:rsidRPr="0035530D" w:rsidRDefault="00692764" w:rsidP="0035530D">
      <w:pPr>
        <w:spacing w:line="480" w:lineRule="auto"/>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Introduction</w:t>
      </w:r>
    </w:p>
    <w:p w14:paraId="629C7A5D" w14:textId="1D4C383F" w:rsidR="00BC6778" w:rsidRPr="0035530D" w:rsidRDefault="004011A7" w:rsidP="0035530D">
      <w:pPr>
        <w:spacing w:line="480" w:lineRule="auto"/>
        <w:ind w:firstLine="720"/>
        <w:rPr>
          <w:rFonts w:ascii="Times New Roman" w:hAnsi="Times New Roman" w:cs="Times New Roman"/>
          <w:sz w:val="24"/>
          <w:szCs w:val="24"/>
        </w:rPr>
      </w:pPr>
      <w:r w:rsidRPr="0035530D">
        <w:rPr>
          <w:rFonts w:ascii="Times New Roman" w:hAnsi="Times New Roman" w:cs="Times New Roman"/>
          <w:sz w:val="24"/>
          <w:szCs w:val="24"/>
        </w:rPr>
        <w:t>Primary</w:t>
      </w:r>
      <w:r w:rsidR="00D50D13" w:rsidRPr="0035530D">
        <w:rPr>
          <w:rFonts w:ascii="Times New Roman" w:hAnsi="Times New Roman" w:cs="Times New Roman"/>
          <w:sz w:val="24"/>
          <w:szCs w:val="24"/>
        </w:rPr>
        <w:t xml:space="preserve"> production is </w:t>
      </w:r>
      <w:r w:rsidR="00AA4DE5" w:rsidRPr="0035530D">
        <w:rPr>
          <w:rFonts w:ascii="Times New Roman" w:hAnsi="Times New Roman" w:cs="Times New Roman"/>
          <w:sz w:val="24"/>
          <w:szCs w:val="24"/>
        </w:rPr>
        <w:t>critical to sustain the food web and to maintain and grow fish populations</w:t>
      </w:r>
      <w:r w:rsidR="00D50D13" w:rsidRPr="0035530D">
        <w:rPr>
          <w:rFonts w:ascii="Times New Roman" w:hAnsi="Times New Roman" w:cs="Times New Roman"/>
          <w:sz w:val="24"/>
          <w:szCs w:val="24"/>
        </w:rPr>
        <w:t xml:space="preserve">. However, in scenarios of nutrient over-enrichment, </w:t>
      </w:r>
      <w:r w:rsidR="00C36C34" w:rsidRPr="0035530D">
        <w:rPr>
          <w:rFonts w:ascii="Times New Roman" w:hAnsi="Times New Roman" w:cs="Times New Roman"/>
          <w:sz w:val="24"/>
          <w:szCs w:val="24"/>
        </w:rPr>
        <w:t xml:space="preserve">excessive </w:t>
      </w:r>
      <w:r w:rsidR="00D50D13" w:rsidRPr="0035530D">
        <w:rPr>
          <w:rFonts w:ascii="Times New Roman" w:hAnsi="Times New Roman" w:cs="Times New Roman"/>
          <w:sz w:val="24"/>
          <w:szCs w:val="24"/>
        </w:rPr>
        <w:t xml:space="preserve">primary production can lead to eutrophication </w:t>
      </w:r>
      <w:r w:rsidR="00C36C34" w:rsidRPr="0035530D">
        <w:rPr>
          <w:rFonts w:ascii="Times New Roman" w:hAnsi="Times New Roman" w:cs="Times New Roman"/>
          <w:sz w:val="24"/>
          <w:szCs w:val="24"/>
        </w:rPr>
        <w:t>of fish habitat, leading to hypoxia and death</w:t>
      </w:r>
      <w:r w:rsidR="007E0003" w:rsidRPr="0035530D">
        <w:rPr>
          <w:rFonts w:ascii="Times New Roman" w:hAnsi="Times New Roman" w:cs="Times New Roman"/>
          <w:sz w:val="24"/>
          <w:szCs w:val="24"/>
        </w:rPr>
        <w:t xml:space="preserve"> </w:t>
      </w:r>
      <w:r w:rsidR="00384D20" w:rsidRPr="0035530D">
        <w:rPr>
          <w:rFonts w:ascii="Times New Roman" w:hAnsi="Times New Roman" w:cs="Times New Roman"/>
          <w:sz w:val="24"/>
          <w:szCs w:val="24"/>
        </w:rPr>
        <w:t>(</w:t>
      </w:r>
      <w:r w:rsidR="001C1040" w:rsidRPr="0035530D">
        <w:rPr>
          <w:rFonts w:ascii="Times New Roman" w:hAnsi="Times New Roman" w:cs="Times New Roman"/>
          <w:sz w:val="24"/>
          <w:szCs w:val="24"/>
        </w:rPr>
        <w:t xml:space="preserve">National Research </w:t>
      </w:r>
      <w:r w:rsidR="001C1040" w:rsidRPr="0035530D">
        <w:rPr>
          <w:rFonts w:ascii="Times New Roman" w:hAnsi="Times New Roman" w:cs="Times New Roman"/>
          <w:sz w:val="24"/>
          <w:szCs w:val="24"/>
        </w:rPr>
        <w:lastRenderedPageBreak/>
        <w:t>Council 2000</w:t>
      </w:r>
      <w:r w:rsidR="00384D20" w:rsidRPr="0035530D">
        <w:rPr>
          <w:rFonts w:ascii="Times New Roman" w:hAnsi="Times New Roman" w:cs="Times New Roman"/>
          <w:sz w:val="24"/>
          <w:szCs w:val="24"/>
        </w:rPr>
        <w:t>)</w:t>
      </w:r>
      <w:r w:rsidR="003D2C7B" w:rsidRPr="0035530D">
        <w:rPr>
          <w:rFonts w:ascii="Times New Roman" w:hAnsi="Times New Roman" w:cs="Times New Roman"/>
          <w:sz w:val="24"/>
          <w:szCs w:val="24"/>
        </w:rPr>
        <w:t>.</w:t>
      </w:r>
      <w:r w:rsidR="00C36C34" w:rsidRPr="0035530D">
        <w:rPr>
          <w:rFonts w:ascii="Times New Roman" w:hAnsi="Times New Roman" w:cs="Times New Roman"/>
          <w:sz w:val="24"/>
          <w:szCs w:val="24"/>
        </w:rPr>
        <w:t xml:space="preserve"> </w:t>
      </w:r>
      <w:r w:rsidR="00B052AD" w:rsidRPr="0035530D">
        <w:rPr>
          <w:rFonts w:ascii="Times New Roman" w:hAnsi="Times New Roman" w:cs="Times New Roman"/>
          <w:sz w:val="24"/>
          <w:szCs w:val="24"/>
        </w:rPr>
        <w:t>Understanding the marginal effects of eutrophication</w:t>
      </w:r>
      <w:r w:rsidR="00BF4D17" w:rsidRPr="0035530D">
        <w:rPr>
          <w:rFonts w:ascii="Times New Roman" w:hAnsi="Times New Roman" w:cs="Times New Roman"/>
          <w:sz w:val="24"/>
          <w:szCs w:val="24"/>
        </w:rPr>
        <w:t xml:space="preserve"> and what species are most resilient to its impacts is an important step in discerning the characteristics of fisheries and habitats</w:t>
      </w:r>
      <w:r w:rsidR="00E37D0F" w:rsidRPr="0035530D">
        <w:rPr>
          <w:rFonts w:ascii="Times New Roman" w:hAnsi="Times New Roman" w:cs="Times New Roman"/>
          <w:sz w:val="24"/>
          <w:szCs w:val="24"/>
        </w:rPr>
        <w:t xml:space="preserve"> (Diaz </w:t>
      </w:r>
      <w:r w:rsidR="00E37D0F" w:rsidRPr="0035530D">
        <w:rPr>
          <w:rFonts w:ascii="Times New Roman" w:hAnsi="Times New Roman" w:cs="Times New Roman"/>
          <w:i/>
          <w:iCs/>
          <w:sz w:val="24"/>
          <w:szCs w:val="24"/>
        </w:rPr>
        <w:t xml:space="preserve">et al. </w:t>
      </w:r>
      <w:r w:rsidR="00E37D0F" w:rsidRPr="0035530D">
        <w:rPr>
          <w:rFonts w:ascii="Times New Roman" w:hAnsi="Times New Roman" w:cs="Times New Roman"/>
          <w:sz w:val="24"/>
          <w:szCs w:val="24"/>
        </w:rPr>
        <w:t>2008)</w:t>
      </w:r>
      <w:r w:rsidR="00BF4D17" w:rsidRPr="0035530D">
        <w:rPr>
          <w:rFonts w:ascii="Times New Roman" w:hAnsi="Times New Roman" w:cs="Times New Roman"/>
          <w:sz w:val="24"/>
          <w:szCs w:val="24"/>
        </w:rPr>
        <w:t xml:space="preserve">. Grasping the full range of consequences that </w:t>
      </w:r>
      <w:r w:rsidR="00384D20" w:rsidRPr="0035530D">
        <w:rPr>
          <w:rFonts w:ascii="Times New Roman" w:hAnsi="Times New Roman" w:cs="Times New Roman"/>
          <w:sz w:val="24"/>
          <w:szCs w:val="24"/>
        </w:rPr>
        <w:t xml:space="preserve">increased primary production may have </w:t>
      </w:r>
      <w:r w:rsidR="002708D9" w:rsidRPr="0035530D">
        <w:rPr>
          <w:rFonts w:ascii="Times New Roman" w:hAnsi="Times New Roman" w:cs="Times New Roman"/>
          <w:sz w:val="24"/>
          <w:szCs w:val="24"/>
        </w:rPr>
        <w:t>has been</w:t>
      </w:r>
      <w:r w:rsidR="00384D20" w:rsidRPr="0035530D">
        <w:rPr>
          <w:rFonts w:ascii="Times New Roman" w:hAnsi="Times New Roman" w:cs="Times New Roman"/>
          <w:sz w:val="24"/>
          <w:szCs w:val="24"/>
        </w:rPr>
        <w:t xml:space="preserve"> made more urgent by the presence of climate change, which is likely to contribute to heightened primary production rates in many parts of the world over the coming decades</w:t>
      </w:r>
      <w:r w:rsidR="002708D9" w:rsidRPr="0035530D">
        <w:rPr>
          <w:rFonts w:ascii="Times New Roman" w:hAnsi="Times New Roman" w:cs="Times New Roman"/>
          <w:sz w:val="24"/>
          <w:szCs w:val="24"/>
        </w:rPr>
        <w:t xml:space="preserve"> (</w:t>
      </w:r>
      <w:r w:rsidR="00E37D0F" w:rsidRPr="0035530D">
        <w:rPr>
          <w:rFonts w:ascii="Times New Roman" w:hAnsi="Times New Roman" w:cs="Times New Roman"/>
          <w:sz w:val="24"/>
          <w:szCs w:val="24"/>
        </w:rPr>
        <w:t>Lei</w:t>
      </w:r>
      <w:r w:rsidR="002708D9" w:rsidRPr="0035530D">
        <w:rPr>
          <w:rFonts w:ascii="Times New Roman" w:hAnsi="Times New Roman" w:cs="Times New Roman"/>
          <w:sz w:val="24"/>
          <w:szCs w:val="24"/>
        </w:rPr>
        <w:t xml:space="preserve"> </w:t>
      </w:r>
      <w:r w:rsidR="002708D9" w:rsidRPr="0035530D">
        <w:rPr>
          <w:rFonts w:ascii="Times New Roman" w:hAnsi="Times New Roman" w:cs="Times New Roman"/>
          <w:i/>
          <w:iCs/>
          <w:sz w:val="24"/>
          <w:szCs w:val="24"/>
        </w:rPr>
        <w:t xml:space="preserve">et al. </w:t>
      </w:r>
      <w:r w:rsidR="002708D9" w:rsidRPr="0035530D">
        <w:rPr>
          <w:rFonts w:ascii="Times New Roman" w:hAnsi="Times New Roman" w:cs="Times New Roman"/>
          <w:sz w:val="24"/>
          <w:szCs w:val="24"/>
        </w:rPr>
        <w:t>2009</w:t>
      </w:r>
      <w:r w:rsidR="00463BFD" w:rsidRPr="0035530D">
        <w:rPr>
          <w:rFonts w:ascii="Times New Roman" w:hAnsi="Times New Roman" w:cs="Times New Roman"/>
          <w:sz w:val="24"/>
          <w:szCs w:val="24"/>
        </w:rPr>
        <w:t xml:space="preserve">, </w:t>
      </w:r>
      <w:r w:rsidR="00463BFD" w:rsidRPr="0035530D">
        <w:rPr>
          <w:rFonts w:ascii="Times New Roman" w:eastAsia="Times New Roman" w:hAnsi="Times New Roman" w:cs="Times New Roman"/>
          <w:sz w:val="24"/>
          <w:szCs w:val="24"/>
          <w:lang w:val="en-US"/>
        </w:rPr>
        <w:t xml:space="preserve">Azhdari </w:t>
      </w:r>
      <w:r w:rsidR="00463BFD" w:rsidRPr="0035530D">
        <w:rPr>
          <w:rFonts w:ascii="Times New Roman" w:eastAsia="Times New Roman" w:hAnsi="Times New Roman" w:cs="Times New Roman"/>
          <w:i/>
          <w:iCs/>
          <w:sz w:val="24"/>
          <w:szCs w:val="24"/>
          <w:lang w:val="en-US"/>
        </w:rPr>
        <w:t xml:space="preserve">et al. </w:t>
      </w:r>
      <w:r w:rsidR="00463BFD" w:rsidRPr="0035530D">
        <w:rPr>
          <w:rFonts w:ascii="Times New Roman" w:eastAsia="Times New Roman" w:hAnsi="Times New Roman" w:cs="Times New Roman"/>
          <w:sz w:val="24"/>
          <w:szCs w:val="24"/>
          <w:lang w:val="en-US"/>
        </w:rPr>
        <w:t>2020</w:t>
      </w:r>
      <w:r w:rsidR="000C4792" w:rsidRPr="0035530D">
        <w:rPr>
          <w:rFonts w:ascii="Times New Roman" w:eastAsia="Times New Roman" w:hAnsi="Times New Roman" w:cs="Times New Roman"/>
          <w:sz w:val="24"/>
          <w:szCs w:val="24"/>
          <w:lang w:val="en-US"/>
        </w:rPr>
        <w:t xml:space="preserve">, Pinkerton </w:t>
      </w:r>
      <w:r w:rsidR="000C4792" w:rsidRPr="0035530D">
        <w:rPr>
          <w:rFonts w:ascii="Times New Roman" w:eastAsia="Times New Roman" w:hAnsi="Times New Roman" w:cs="Times New Roman"/>
          <w:i/>
          <w:iCs/>
          <w:sz w:val="24"/>
          <w:szCs w:val="24"/>
          <w:lang w:val="en-US"/>
        </w:rPr>
        <w:t xml:space="preserve">et al. </w:t>
      </w:r>
      <w:r w:rsidR="000C4792" w:rsidRPr="0035530D">
        <w:rPr>
          <w:rFonts w:ascii="Times New Roman" w:eastAsia="Times New Roman" w:hAnsi="Times New Roman" w:cs="Times New Roman"/>
          <w:sz w:val="24"/>
          <w:szCs w:val="24"/>
          <w:lang w:val="en-US"/>
        </w:rPr>
        <w:t>2021</w:t>
      </w:r>
      <w:r w:rsidR="002708D9" w:rsidRPr="0035530D">
        <w:rPr>
          <w:rFonts w:ascii="Times New Roman" w:hAnsi="Times New Roman" w:cs="Times New Roman"/>
          <w:sz w:val="24"/>
          <w:szCs w:val="24"/>
        </w:rPr>
        <w:t>)</w:t>
      </w:r>
      <w:r w:rsidR="00384D20" w:rsidRPr="0035530D">
        <w:rPr>
          <w:rFonts w:ascii="Times New Roman" w:hAnsi="Times New Roman" w:cs="Times New Roman"/>
          <w:sz w:val="24"/>
          <w:szCs w:val="24"/>
        </w:rPr>
        <w:t>.</w:t>
      </w:r>
      <w:r w:rsidR="00BF4D17" w:rsidRPr="0035530D">
        <w:rPr>
          <w:rFonts w:ascii="Times New Roman" w:hAnsi="Times New Roman" w:cs="Times New Roman"/>
          <w:sz w:val="24"/>
          <w:szCs w:val="24"/>
        </w:rPr>
        <w:t xml:space="preserve"> </w:t>
      </w:r>
      <w:r w:rsidR="004804E0" w:rsidRPr="0035530D">
        <w:rPr>
          <w:rFonts w:ascii="Times New Roman" w:hAnsi="Times New Roman" w:cs="Times New Roman"/>
          <w:sz w:val="24"/>
          <w:szCs w:val="24"/>
        </w:rPr>
        <w:t xml:space="preserve">This paper will analyze </w:t>
      </w:r>
      <w:r w:rsidR="00B052AD" w:rsidRPr="0035530D">
        <w:rPr>
          <w:rFonts w:ascii="Times New Roman" w:hAnsi="Times New Roman" w:cs="Times New Roman"/>
          <w:sz w:val="24"/>
          <w:szCs w:val="24"/>
        </w:rPr>
        <w:t xml:space="preserve">the comparative effects of high </w:t>
      </w:r>
      <w:r w:rsidR="004804E0" w:rsidRPr="0035530D">
        <w:rPr>
          <w:rFonts w:ascii="Times New Roman" w:hAnsi="Times New Roman" w:cs="Times New Roman"/>
          <w:sz w:val="24"/>
          <w:szCs w:val="24"/>
        </w:rPr>
        <w:t>primary production on embryonic development</w:t>
      </w:r>
      <w:r w:rsidR="007E6ECE" w:rsidRPr="0035530D">
        <w:rPr>
          <w:rFonts w:ascii="Times New Roman" w:hAnsi="Times New Roman" w:cs="Times New Roman"/>
          <w:sz w:val="24"/>
          <w:szCs w:val="24"/>
        </w:rPr>
        <w:t>; specifically, I will be analyzing the density</w:t>
      </w:r>
      <w:r w:rsidR="004804E0" w:rsidRPr="0035530D">
        <w:rPr>
          <w:rFonts w:ascii="Times New Roman" w:hAnsi="Times New Roman" w:cs="Times New Roman"/>
          <w:sz w:val="24"/>
          <w:szCs w:val="24"/>
        </w:rPr>
        <w:t xml:space="preserve"> of </w:t>
      </w:r>
      <w:r w:rsidR="00B052AD" w:rsidRPr="0035530D">
        <w:rPr>
          <w:rFonts w:ascii="Times New Roman" w:hAnsi="Times New Roman" w:cs="Times New Roman"/>
          <w:sz w:val="24"/>
          <w:szCs w:val="24"/>
        </w:rPr>
        <w:t xml:space="preserve">viviparous (live birth) and oviparous (egg-laying) species </w:t>
      </w:r>
      <w:r w:rsidR="001941C8" w:rsidRPr="0035530D">
        <w:rPr>
          <w:rFonts w:ascii="Times New Roman" w:hAnsi="Times New Roman" w:cs="Times New Roman"/>
          <w:sz w:val="24"/>
          <w:szCs w:val="24"/>
        </w:rPr>
        <w:t xml:space="preserve">in the calendar year following a high-primary production bloom </w:t>
      </w:r>
      <w:r w:rsidR="00B052AD" w:rsidRPr="0035530D">
        <w:rPr>
          <w:rFonts w:ascii="Times New Roman" w:hAnsi="Times New Roman" w:cs="Times New Roman"/>
          <w:sz w:val="24"/>
          <w:szCs w:val="24"/>
        </w:rPr>
        <w:t xml:space="preserve">in </w:t>
      </w:r>
      <w:r w:rsidR="002E4A36">
        <w:rPr>
          <w:rFonts w:ascii="Times New Roman" w:hAnsi="Times New Roman" w:cs="Times New Roman"/>
          <w:sz w:val="24"/>
          <w:szCs w:val="24"/>
        </w:rPr>
        <w:t>my</w:t>
      </w:r>
      <w:r w:rsidR="00B052AD" w:rsidRPr="0035530D">
        <w:rPr>
          <w:rFonts w:ascii="Times New Roman" w:hAnsi="Times New Roman" w:cs="Times New Roman"/>
          <w:sz w:val="24"/>
          <w:szCs w:val="24"/>
        </w:rPr>
        <w:t xml:space="preserve"> beach seine database. </w:t>
      </w:r>
      <w:r w:rsidR="00B710CE" w:rsidRPr="0035530D">
        <w:rPr>
          <w:rFonts w:ascii="Times New Roman" w:hAnsi="Times New Roman" w:cs="Times New Roman"/>
          <w:sz w:val="24"/>
          <w:szCs w:val="24"/>
        </w:rPr>
        <w:t xml:space="preserve">This study will address the question of whether the birth type of </w:t>
      </w:r>
      <w:r w:rsidR="00A64125" w:rsidRPr="0035530D">
        <w:rPr>
          <w:rFonts w:ascii="Times New Roman" w:hAnsi="Times New Roman" w:cs="Times New Roman"/>
          <w:sz w:val="24"/>
          <w:szCs w:val="24"/>
        </w:rPr>
        <w:t>a given species suggests the degree to which it will be affected by blooms of high productivity in its habitat. Notably, this study is investigating the assumption that external embryonic development, where</w:t>
      </w:r>
      <w:r w:rsidR="00B65417" w:rsidRPr="0035530D">
        <w:rPr>
          <w:rFonts w:ascii="Times New Roman" w:hAnsi="Times New Roman" w:cs="Times New Roman"/>
          <w:sz w:val="24"/>
          <w:szCs w:val="24"/>
        </w:rPr>
        <w:t>in</w:t>
      </w:r>
      <w:r w:rsidR="00A64125" w:rsidRPr="0035530D">
        <w:rPr>
          <w:rFonts w:ascii="Times New Roman" w:hAnsi="Times New Roman" w:cs="Times New Roman"/>
          <w:sz w:val="24"/>
          <w:szCs w:val="24"/>
        </w:rPr>
        <w:t xml:space="preserve"> oxygen is pulled directly from the egg’s surroundings, </w:t>
      </w:r>
      <w:r w:rsidR="00930AD2" w:rsidRPr="0035530D">
        <w:rPr>
          <w:rFonts w:ascii="Times New Roman" w:hAnsi="Times New Roman" w:cs="Times New Roman"/>
          <w:sz w:val="24"/>
          <w:szCs w:val="24"/>
        </w:rPr>
        <w:t>would be differently impacted by eutrophication than viviparous development, where the embryo is delivered oxygen by its mother</w:t>
      </w:r>
      <w:r w:rsidR="004A4E01">
        <w:rPr>
          <w:rFonts w:ascii="Times New Roman" w:hAnsi="Times New Roman" w:cs="Times New Roman"/>
          <w:sz w:val="24"/>
          <w:szCs w:val="24"/>
        </w:rPr>
        <w:t xml:space="preserve"> (</w:t>
      </w:r>
      <w:r w:rsidR="004A4E01" w:rsidRPr="004A4E01">
        <w:rPr>
          <w:rFonts w:ascii="Times New Roman" w:hAnsi="Times New Roman" w:cs="Times New Roman"/>
          <w:sz w:val="24"/>
          <w:szCs w:val="24"/>
        </w:rPr>
        <w:t>Serigstad</w:t>
      </w:r>
      <w:r w:rsidR="004A4E01">
        <w:rPr>
          <w:rFonts w:ascii="Times New Roman" w:hAnsi="Times New Roman" w:cs="Times New Roman"/>
          <w:sz w:val="24"/>
          <w:szCs w:val="24"/>
        </w:rPr>
        <w:t xml:space="preserve"> 1987)</w:t>
      </w:r>
      <w:r w:rsidR="00930AD2" w:rsidRPr="0035530D">
        <w:rPr>
          <w:rFonts w:ascii="Times New Roman" w:hAnsi="Times New Roman" w:cs="Times New Roman"/>
          <w:sz w:val="24"/>
          <w:szCs w:val="24"/>
        </w:rPr>
        <w:t xml:space="preserve">. </w:t>
      </w:r>
    </w:p>
    <w:p w14:paraId="50B8A1E7" w14:textId="0D492377" w:rsidR="00D1690F" w:rsidRPr="0035530D" w:rsidRDefault="00AA4DE5"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r>
      <w:r w:rsidR="003230AB" w:rsidRPr="0035530D">
        <w:rPr>
          <w:rFonts w:ascii="Times New Roman" w:hAnsi="Times New Roman" w:cs="Times New Roman"/>
          <w:sz w:val="24"/>
          <w:szCs w:val="24"/>
        </w:rPr>
        <w:t>The impact of primary productivity on oceanic environments and fish populations is still being studied.</w:t>
      </w:r>
      <w:r w:rsidR="00987983" w:rsidRPr="0035530D">
        <w:rPr>
          <w:rFonts w:ascii="Times New Roman" w:hAnsi="Times New Roman" w:cs="Times New Roman"/>
          <w:sz w:val="24"/>
          <w:szCs w:val="24"/>
        </w:rPr>
        <w:t xml:space="preserve"> However, it is known that eutrophication can begin to have deleterious effects well before reaching hypoxic or anoxic states, indicating that there could be a sliding scale of negative impacts on fish development as the amount of productivity increases</w:t>
      </w:r>
      <w:r w:rsidR="00CD5CFF" w:rsidRPr="0035530D">
        <w:rPr>
          <w:rFonts w:ascii="Times New Roman" w:hAnsi="Times New Roman" w:cs="Times New Roman"/>
          <w:sz w:val="24"/>
          <w:szCs w:val="24"/>
        </w:rPr>
        <w:t xml:space="preserve"> (</w:t>
      </w:r>
      <w:r w:rsidR="00E37D0F" w:rsidRPr="0035530D">
        <w:rPr>
          <w:rFonts w:ascii="Times New Roman" w:hAnsi="Times New Roman" w:cs="Times New Roman"/>
          <w:sz w:val="24"/>
          <w:szCs w:val="24"/>
        </w:rPr>
        <w:t>National Research Council 2000</w:t>
      </w:r>
      <w:r w:rsidR="00CD5CFF" w:rsidRPr="0035530D">
        <w:rPr>
          <w:rFonts w:ascii="Times New Roman" w:hAnsi="Times New Roman" w:cs="Times New Roman"/>
          <w:sz w:val="24"/>
          <w:szCs w:val="24"/>
        </w:rPr>
        <w:t>). Further, we know that the most common cause of nutrient over-enrichment in oceanic habitats is agricultural runoff</w:t>
      </w:r>
      <w:r w:rsidR="00B15BAA" w:rsidRPr="0035530D">
        <w:rPr>
          <w:rFonts w:ascii="Times New Roman" w:hAnsi="Times New Roman" w:cs="Times New Roman"/>
          <w:sz w:val="24"/>
          <w:szCs w:val="24"/>
        </w:rPr>
        <w:t>, which could be predictive of the geographic and anthropological patterns of eutrophication (</w:t>
      </w:r>
      <w:r w:rsidR="00D0326F" w:rsidRPr="0035530D">
        <w:rPr>
          <w:rFonts w:ascii="Times New Roman" w:hAnsi="Times New Roman" w:cs="Times New Roman"/>
          <w:sz w:val="24"/>
          <w:szCs w:val="24"/>
        </w:rPr>
        <w:t xml:space="preserve">Malone </w:t>
      </w:r>
      <w:r w:rsidR="00D0326F" w:rsidRPr="0035530D">
        <w:rPr>
          <w:rFonts w:ascii="Times New Roman" w:hAnsi="Times New Roman" w:cs="Times New Roman"/>
          <w:i/>
          <w:iCs/>
          <w:sz w:val="24"/>
          <w:szCs w:val="24"/>
        </w:rPr>
        <w:t xml:space="preserve">et al. </w:t>
      </w:r>
      <w:r w:rsidR="00D0326F" w:rsidRPr="0035530D">
        <w:rPr>
          <w:rFonts w:ascii="Times New Roman" w:hAnsi="Times New Roman" w:cs="Times New Roman"/>
          <w:sz w:val="24"/>
          <w:szCs w:val="24"/>
        </w:rPr>
        <w:t>2020</w:t>
      </w:r>
      <w:r w:rsidR="00B15BAA" w:rsidRPr="0035530D">
        <w:rPr>
          <w:rFonts w:ascii="Times New Roman" w:hAnsi="Times New Roman" w:cs="Times New Roman"/>
          <w:sz w:val="24"/>
          <w:szCs w:val="24"/>
        </w:rPr>
        <w:t xml:space="preserve">). </w:t>
      </w:r>
      <w:r w:rsidR="00A71BE0" w:rsidRPr="0035530D">
        <w:rPr>
          <w:rFonts w:ascii="Times New Roman" w:hAnsi="Times New Roman" w:cs="Times New Roman"/>
          <w:sz w:val="24"/>
          <w:szCs w:val="24"/>
        </w:rPr>
        <w:t xml:space="preserve">The ongoing impacts of climate change on primary production </w:t>
      </w:r>
      <w:r w:rsidR="0002020A" w:rsidRPr="0035530D">
        <w:rPr>
          <w:rFonts w:ascii="Times New Roman" w:hAnsi="Times New Roman" w:cs="Times New Roman"/>
          <w:sz w:val="24"/>
          <w:szCs w:val="24"/>
        </w:rPr>
        <w:t>remain murky</w:t>
      </w:r>
      <w:r w:rsidR="00A71BE0" w:rsidRPr="0035530D">
        <w:rPr>
          <w:rFonts w:ascii="Times New Roman" w:hAnsi="Times New Roman" w:cs="Times New Roman"/>
          <w:sz w:val="24"/>
          <w:szCs w:val="24"/>
        </w:rPr>
        <w:t>, bu</w:t>
      </w:r>
      <w:r w:rsidR="00B52816" w:rsidRPr="0035530D">
        <w:rPr>
          <w:rFonts w:ascii="Times New Roman" w:hAnsi="Times New Roman" w:cs="Times New Roman"/>
          <w:sz w:val="24"/>
          <w:szCs w:val="24"/>
        </w:rPr>
        <w:t xml:space="preserve">t Blanchard </w:t>
      </w:r>
      <w:r w:rsidR="00B52816" w:rsidRPr="0035530D">
        <w:rPr>
          <w:rFonts w:ascii="Times New Roman" w:hAnsi="Times New Roman" w:cs="Times New Roman"/>
          <w:i/>
          <w:iCs/>
          <w:sz w:val="24"/>
          <w:szCs w:val="24"/>
        </w:rPr>
        <w:t xml:space="preserve">et al. </w:t>
      </w:r>
      <w:r w:rsidR="002C6539" w:rsidRPr="0035530D">
        <w:rPr>
          <w:rFonts w:ascii="Times New Roman" w:hAnsi="Times New Roman" w:cs="Times New Roman"/>
          <w:sz w:val="24"/>
          <w:szCs w:val="24"/>
        </w:rPr>
        <w:t xml:space="preserve">(2012) </w:t>
      </w:r>
      <w:r w:rsidR="008506F2" w:rsidRPr="0035530D">
        <w:rPr>
          <w:rFonts w:ascii="Times New Roman" w:hAnsi="Times New Roman" w:cs="Times New Roman"/>
          <w:sz w:val="24"/>
          <w:szCs w:val="24"/>
        </w:rPr>
        <w:t xml:space="preserve">and </w:t>
      </w:r>
      <w:r w:rsidR="00E37D0F" w:rsidRPr="0035530D">
        <w:rPr>
          <w:rFonts w:ascii="Times New Roman" w:hAnsi="Times New Roman" w:cs="Times New Roman"/>
          <w:sz w:val="24"/>
          <w:szCs w:val="24"/>
        </w:rPr>
        <w:t xml:space="preserve">Lei </w:t>
      </w:r>
      <w:r w:rsidR="008506F2" w:rsidRPr="0035530D">
        <w:rPr>
          <w:rFonts w:ascii="Times New Roman" w:hAnsi="Times New Roman" w:cs="Times New Roman"/>
          <w:sz w:val="24"/>
          <w:szCs w:val="24"/>
        </w:rPr>
        <w:t xml:space="preserve"> </w:t>
      </w:r>
      <w:r w:rsidR="008506F2" w:rsidRPr="0035530D">
        <w:rPr>
          <w:rFonts w:ascii="Times New Roman" w:hAnsi="Times New Roman" w:cs="Times New Roman"/>
          <w:i/>
          <w:iCs/>
          <w:sz w:val="24"/>
          <w:szCs w:val="24"/>
        </w:rPr>
        <w:t xml:space="preserve">et al. </w:t>
      </w:r>
      <w:r w:rsidR="002C6539" w:rsidRPr="0035530D">
        <w:rPr>
          <w:rFonts w:ascii="Times New Roman" w:hAnsi="Times New Roman" w:cs="Times New Roman"/>
          <w:sz w:val="24"/>
          <w:szCs w:val="24"/>
        </w:rPr>
        <w:lastRenderedPageBreak/>
        <w:t xml:space="preserve">(2009) </w:t>
      </w:r>
      <w:r w:rsidR="00B65417" w:rsidRPr="0035530D">
        <w:rPr>
          <w:rFonts w:ascii="Times New Roman" w:hAnsi="Times New Roman" w:cs="Times New Roman"/>
          <w:sz w:val="24"/>
          <w:szCs w:val="24"/>
        </w:rPr>
        <w:t>demonstrated</w:t>
      </w:r>
      <w:r w:rsidR="00B52816" w:rsidRPr="0035530D">
        <w:rPr>
          <w:rFonts w:ascii="Times New Roman" w:hAnsi="Times New Roman" w:cs="Times New Roman"/>
          <w:sz w:val="24"/>
          <w:szCs w:val="24"/>
        </w:rPr>
        <w:t xml:space="preserve"> that not only is lower primary productivity correlated strongly with lower relative fish growth rate, but that the impacts of climate change on primary production vary significantly by region </w:t>
      </w:r>
      <w:r w:rsidR="00D1690F" w:rsidRPr="0035530D">
        <w:rPr>
          <w:rFonts w:ascii="Times New Roman" w:hAnsi="Times New Roman" w:cs="Times New Roman"/>
          <w:sz w:val="24"/>
          <w:szCs w:val="24"/>
        </w:rPr>
        <w:t>and temperature</w:t>
      </w:r>
      <w:r w:rsidR="00B52816" w:rsidRPr="0035530D">
        <w:rPr>
          <w:rFonts w:ascii="Times New Roman" w:hAnsi="Times New Roman" w:cs="Times New Roman"/>
          <w:sz w:val="24"/>
          <w:szCs w:val="24"/>
        </w:rPr>
        <w:t>.</w:t>
      </w:r>
    </w:p>
    <w:p w14:paraId="6FF58AF7" w14:textId="120E4E67" w:rsidR="00A424D6" w:rsidRPr="0035530D" w:rsidRDefault="00D1690F"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It is also valuable to understand the known relationship between fish survival rate and birth type. </w:t>
      </w:r>
      <w:r w:rsidR="00361D1F" w:rsidRPr="0035530D">
        <w:rPr>
          <w:rFonts w:ascii="Times New Roman" w:hAnsi="Times New Roman" w:cs="Times New Roman"/>
          <w:sz w:val="24"/>
          <w:szCs w:val="24"/>
        </w:rPr>
        <w:t>Oviparous fish require significantly less energy per egg by the mother, which means that oviparous fish may spawn many thousands of eggs in one spawning cycle</w:t>
      </w:r>
      <w:r w:rsidR="0096562D" w:rsidRPr="0035530D">
        <w:rPr>
          <w:rFonts w:ascii="Times New Roman" w:hAnsi="Times New Roman" w:cs="Times New Roman"/>
          <w:sz w:val="24"/>
          <w:szCs w:val="24"/>
        </w:rPr>
        <w:t xml:space="preserve"> (</w:t>
      </w:r>
      <w:r w:rsidR="009175AA" w:rsidRPr="0035530D">
        <w:rPr>
          <w:rFonts w:ascii="Times New Roman" w:hAnsi="Times New Roman" w:cs="Times New Roman"/>
          <w:sz w:val="24"/>
          <w:szCs w:val="24"/>
        </w:rPr>
        <w:t xml:space="preserve">DeMartini </w:t>
      </w:r>
      <w:r w:rsidR="009175AA" w:rsidRPr="0035530D">
        <w:rPr>
          <w:rFonts w:ascii="Times New Roman" w:hAnsi="Times New Roman" w:cs="Times New Roman"/>
          <w:i/>
          <w:iCs/>
          <w:sz w:val="24"/>
          <w:szCs w:val="24"/>
        </w:rPr>
        <w:t xml:space="preserve">et al. </w:t>
      </w:r>
      <w:r w:rsidR="009175AA" w:rsidRPr="0035530D">
        <w:rPr>
          <w:rFonts w:ascii="Times New Roman" w:hAnsi="Times New Roman" w:cs="Times New Roman"/>
          <w:sz w:val="24"/>
          <w:szCs w:val="24"/>
        </w:rPr>
        <w:t>2006</w:t>
      </w:r>
      <w:r w:rsidR="0096562D" w:rsidRPr="0035530D">
        <w:rPr>
          <w:rFonts w:ascii="Times New Roman" w:hAnsi="Times New Roman" w:cs="Times New Roman"/>
          <w:sz w:val="24"/>
          <w:szCs w:val="24"/>
        </w:rPr>
        <w:t xml:space="preserve">). While viviparous fish mothers require much more energy during gestation and labor than oviparous mothers, </w:t>
      </w:r>
      <w:r w:rsidR="00A424D6" w:rsidRPr="0035530D">
        <w:rPr>
          <w:rFonts w:ascii="Times New Roman" w:hAnsi="Times New Roman" w:cs="Times New Roman"/>
          <w:sz w:val="24"/>
          <w:szCs w:val="24"/>
        </w:rPr>
        <w:t>the direct intake of nutrients (known as matrotrophy) and protection allows for a much greater chance of survival for each offspring (</w:t>
      </w:r>
      <w:r w:rsidR="00A40F92" w:rsidRPr="0035530D">
        <w:rPr>
          <w:rFonts w:ascii="Times New Roman" w:hAnsi="Times New Roman" w:cs="Times New Roman"/>
          <w:sz w:val="24"/>
          <w:szCs w:val="24"/>
        </w:rPr>
        <w:t xml:space="preserve">Helmstetter </w:t>
      </w:r>
      <w:r w:rsidR="00A40F92" w:rsidRPr="0035530D">
        <w:rPr>
          <w:rFonts w:ascii="Times New Roman" w:hAnsi="Times New Roman" w:cs="Times New Roman"/>
          <w:i/>
          <w:iCs/>
          <w:sz w:val="24"/>
          <w:szCs w:val="24"/>
        </w:rPr>
        <w:t>et al.</w:t>
      </w:r>
      <w:r w:rsidR="00A40F92" w:rsidRPr="0035530D">
        <w:rPr>
          <w:rFonts w:ascii="Times New Roman" w:hAnsi="Times New Roman" w:cs="Times New Roman"/>
          <w:sz w:val="24"/>
          <w:szCs w:val="24"/>
        </w:rPr>
        <w:t xml:space="preserve"> 2016</w:t>
      </w:r>
      <w:r w:rsidR="00A424D6" w:rsidRPr="0035530D">
        <w:rPr>
          <w:rFonts w:ascii="Times New Roman" w:hAnsi="Times New Roman" w:cs="Times New Roman"/>
          <w:sz w:val="24"/>
          <w:szCs w:val="24"/>
        </w:rPr>
        <w:t>).</w:t>
      </w:r>
    </w:p>
    <w:p w14:paraId="26AFB1D5" w14:textId="13191499" w:rsidR="00417C97" w:rsidRPr="0035530D" w:rsidRDefault="008754F6"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r>
      <w:r w:rsidR="00A65DFC" w:rsidRPr="0035530D">
        <w:rPr>
          <w:rFonts w:ascii="Times New Roman" w:hAnsi="Times New Roman" w:cs="Times New Roman"/>
          <w:sz w:val="24"/>
          <w:szCs w:val="24"/>
        </w:rPr>
        <w:t xml:space="preserve">Considering this research, </w:t>
      </w:r>
      <w:r w:rsidR="008A603E">
        <w:rPr>
          <w:rFonts w:ascii="Times New Roman" w:hAnsi="Times New Roman" w:cs="Times New Roman"/>
          <w:sz w:val="24"/>
          <w:szCs w:val="24"/>
        </w:rPr>
        <w:t>I</w:t>
      </w:r>
      <w:r w:rsidR="0002020A" w:rsidRPr="0035530D">
        <w:rPr>
          <w:rFonts w:ascii="Times New Roman" w:hAnsi="Times New Roman" w:cs="Times New Roman"/>
          <w:sz w:val="24"/>
          <w:szCs w:val="24"/>
        </w:rPr>
        <w:t xml:space="preserve"> would expect to see lower density increases in oviparous fish than viviparous fish during high primary productivity years</w:t>
      </w:r>
      <w:r w:rsidR="00F4692E" w:rsidRPr="0035530D">
        <w:rPr>
          <w:rFonts w:ascii="Times New Roman" w:hAnsi="Times New Roman" w:cs="Times New Roman"/>
          <w:sz w:val="24"/>
          <w:szCs w:val="24"/>
        </w:rPr>
        <w:t xml:space="preserve">. </w:t>
      </w:r>
      <w:r w:rsidR="009B2BAE" w:rsidRPr="0035530D">
        <w:rPr>
          <w:rFonts w:ascii="Times New Roman" w:hAnsi="Times New Roman" w:cs="Times New Roman"/>
          <w:sz w:val="24"/>
          <w:szCs w:val="24"/>
        </w:rPr>
        <w:t xml:space="preserve">I </w:t>
      </w:r>
      <w:r w:rsidR="00B35535" w:rsidRPr="0035530D">
        <w:rPr>
          <w:rFonts w:ascii="Times New Roman" w:hAnsi="Times New Roman" w:cs="Times New Roman"/>
          <w:sz w:val="24"/>
          <w:szCs w:val="24"/>
        </w:rPr>
        <w:t>anticipate</w:t>
      </w:r>
      <w:r w:rsidR="009B2BAE" w:rsidRPr="0035530D">
        <w:rPr>
          <w:rFonts w:ascii="Times New Roman" w:hAnsi="Times New Roman" w:cs="Times New Roman"/>
          <w:sz w:val="24"/>
          <w:szCs w:val="24"/>
        </w:rPr>
        <w:t xml:space="preserve"> the</w:t>
      </w:r>
      <w:r w:rsidR="00403831" w:rsidRPr="0035530D">
        <w:rPr>
          <w:rFonts w:ascii="Times New Roman" w:hAnsi="Times New Roman" w:cs="Times New Roman"/>
          <w:sz w:val="24"/>
          <w:szCs w:val="24"/>
        </w:rPr>
        <w:t xml:space="preserve"> difference in these fish </w:t>
      </w:r>
      <w:r w:rsidR="00417C97" w:rsidRPr="0035530D">
        <w:rPr>
          <w:rFonts w:ascii="Times New Roman" w:hAnsi="Times New Roman" w:cs="Times New Roman"/>
          <w:sz w:val="24"/>
          <w:szCs w:val="24"/>
        </w:rPr>
        <w:t>densities to</w:t>
      </w:r>
      <w:r w:rsidR="00403831" w:rsidRPr="0035530D">
        <w:rPr>
          <w:rFonts w:ascii="Times New Roman" w:hAnsi="Times New Roman" w:cs="Times New Roman"/>
          <w:sz w:val="24"/>
          <w:szCs w:val="24"/>
        </w:rPr>
        <w:t xml:space="preserve"> increase commensurately with primary production levels</w:t>
      </w:r>
      <w:r w:rsidR="00417C97" w:rsidRPr="0035530D">
        <w:rPr>
          <w:rFonts w:ascii="Times New Roman" w:hAnsi="Times New Roman" w:cs="Times New Roman"/>
          <w:sz w:val="24"/>
          <w:szCs w:val="24"/>
        </w:rPr>
        <w:t xml:space="preserve">, especially at the upper end where the habitat may be hypoxic or even anoxic. </w:t>
      </w:r>
      <w:r w:rsidR="0052102F" w:rsidRPr="0035530D">
        <w:rPr>
          <w:rFonts w:ascii="Times New Roman" w:hAnsi="Times New Roman" w:cs="Times New Roman"/>
          <w:sz w:val="24"/>
          <w:szCs w:val="24"/>
        </w:rPr>
        <w:t xml:space="preserve">The result will be that there is a significant difference in the composition of fish population by birth type in all locations when comparing high and low productivity periods. </w:t>
      </w:r>
      <w:r w:rsidR="002D722F" w:rsidRPr="0035530D">
        <w:rPr>
          <w:rFonts w:ascii="Times New Roman" w:hAnsi="Times New Roman" w:cs="Times New Roman"/>
          <w:sz w:val="24"/>
          <w:szCs w:val="24"/>
        </w:rPr>
        <w:t xml:space="preserve">I do not expect to see any difference in relative size between oviparous and viviparous fish during high productivity years, as the effects of </w:t>
      </w:r>
      <w:r w:rsidR="00735059" w:rsidRPr="0035530D">
        <w:rPr>
          <w:rFonts w:ascii="Times New Roman" w:hAnsi="Times New Roman" w:cs="Times New Roman"/>
          <w:sz w:val="24"/>
          <w:szCs w:val="24"/>
        </w:rPr>
        <w:t xml:space="preserve">eutrophication should normalize after birth or hatching. </w:t>
      </w:r>
    </w:p>
    <w:p w14:paraId="0F3DF861" w14:textId="2CB70208" w:rsidR="009B2906" w:rsidRPr="0035530D" w:rsidRDefault="009B2906" w:rsidP="0035530D">
      <w:pPr>
        <w:spacing w:line="480" w:lineRule="auto"/>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Methods</w:t>
      </w:r>
    </w:p>
    <w:p w14:paraId="525E19AA" w14:textId="4472C9AA" w:rsidR="00AE3004" w:rsidRPr="0035530D" w:rsidRDefault="009B2906"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To collect our fisheries-independent data, </w:t>
      </w:r>
      <w:r w:rsidR="00211E4A">
        <w:rPr>
          <w:rFonts w:ascii="Times New Roman" w:hAnsi="Times New Roman" w:cs="Times New Roman"/>
          <w:sz w:val="24"/>
          <w:szCs w:val="24"/>
        </w:rPr>
        <w:t xml:space="preserve">I </w:t>
      </w:r>
      <w:r w:rsidRPr="008320FC">
        <w:rPr>
          <w:rFonts w:ascii="Times New Roman" w:hAnsi="Times New Roman" w:cs="Times New Roman"/>
          <w:sz w:val="24"/>
          <w:szCs w:val="24"/>
        </w:rPr>
        <w:t xml:space="preserve">sampled </w:t>
      </w:r>
      <w:r w:rsidR="00564978" w:rsidRPr="008320FC">
        <w:rPr>
          <w:rFonts w:ascii="Times New Roman" w:hAnsi="Times New Roman" w:cs="Times New Roman"/>
          <w:sz w:val="24"/>
          <w:szCs w:val="24"/>
        </w:rPr>
        <w:t>eight</w:t>
      </w:r>
      <w:r w:rsidR="00AB0A7C" w:rsidRPr="008320FC">
        <w:rPr>
          <w:rFonts w:ascii="Times New Roman" w:hAnsi="Times New Roman" w:cs="Times New Roman"/>
          <w:sz w:val="24"/>
          <w:szCs w:val="24"/>
        </w:rPr>
        <w:t xml:space="preserve"> open coast and estuarine</w:t>
      </w:r>
      <w:r w:rsidRPr="008320FC">
        <w:rPr>
          <w:rFonts w:ascii="Times New Roman" w:hAnsi="Times New Roman" w:cs="Times New Roman"/>
          <w:sz w:val="24"/>
          <w:szCs w:val="24"/>
        </w:rPr>
        <w:t xml:space="preserve"> locations in southern California</w:t>
      </w:r>
      <w:r w:rsidRPr="0035530D">
        <w:rPr>
          <w:rFonts w:ascii="Times New Roman" w:hAnsi="Times New Roman" w:cs="Times New Roman"/>
          <w:sz w:val="24"/>
          <w:szCs w:val="24"/>
        </w:rPr>
        <w:t xml:space="preserve"> between 2002 and 2021 </w:t>
      </w:r>
      <w:r w:rsidR="00E468AF" w:rsidRPr="0035530D">
        <w:rPr>
          <w:rFonts w:ascii="Times New Roman" w:hAnsi="Times New Roman" w:cs="Times New Roman"/>
          <w:sz w:val="24"/>
          <w:szCs w:val="24"/>
        </w:rPr>
        <w:t xml:space="preserve">(excludes 2020) </w:t>
      </w:r>
      <w:r w:rsidRPr="0035530D">
        <w:rPr>
          <w:rFonts w:ascii="Times New Roman" w:hAnsi="Times New Roman" w:cs="Times New Roman"/>
          <w:sz w:val="24"/>
          <w:szCs w:val="24"/>
        </w:rPr>
        <w:t xml:space="preserve">using a 30m </w:t>
      </w:r>
      <w:r w:rsidR="00922432" w:rsidRPr="0035530D">
        <w:rPr>
          <w:rFonts w:ascii="Times New Roman" w:hAnsi="Times New Roman" w:cs="Times New Roman"/>
          <w:sz w:val="24"/>
          <w:szCs w:val="24"/>
        </w:rPr>
        <w:t>beach seine</w:t>
      </w:r>
      <w:r w:rsidR="00481BAB" w:rsidRPr="0035530D">
        <w:rPr>
          <w:rFonts w:ascii="Times New Roman" w:hAnsi="Times New Roman" w:cs="Times New Roman"/>
          <w:sz w:val="24"/>
          <w:szCs w:val="24"/>
        </w:rPr>
        <w:t xml:space="preserve"> (Bag Length = 1.89m, Bag Square = .8cm, Wing Square = .5cm)</w:t>
      </w:r>
      <w:r w:rsidR="00412D60" w:rsidRPr="0035530D">
        <w:rPr>
          <w:rFonts w:ascii="Times New Roman" w:hAnsi="Times New Roman" w:cs="Times New Roman"/>
          <w:sz w:val="24"/>
          <w:szCs w:val="24"/>
        </w:rPr>
        <w:t xml:space="preserve"> (Figures 1, 2, and 3)</w:t>
      </w:r>
      <w:r w:rsidR="00AB0A7C" w:rsidRPr="0035530D">
        <w:rPr>
          <w:rFonts w:ascii="Times New Roman" w:hAnsi="Times New Roman" w:cs="Times New Roman"/>
          <w:sz w:val="24"/>
          <w:szCs w:val="24"/>
        </w:rPr>
        <w:t>.</w:t>
      </w:r>
      <w:r w:rsidR="00922432" w:rsidRPr="0035530D">
        <w:rPr>
          <w:rFonts w:ascii="Times New Roman" w:hAnsi="Times New Roman" w:cs="Times New Roman"/>
          <w:sz w:val="24"/>
          <w:szCs w:val="24"/>
        </w:rPr>
        <w:t xml:space="preserve"> Replicates were performed at different times of year and at different frequencies each year</w:t>
      </w:r>
      <w:r w:rsidR="00181554" w:rsidRPr="0035530D">
        <w:rPr>
          <w:rFonts w:ascii="Times New Roman" w:hAnsi="Times New Roman" w:cs="Times New Roman"/>
          <w:sz w:val="24"/>
          <w:szCs w:val="24"/>
        </w:rPr>
        <w:t xml:space="preserve"> (n = 398)</w:t>
      </w:r>
      <w:r w:rsidR="00A36CB9">
        <w:rPr>
          <w:rFonts w:ascii="Times New Roman" w:hAnsi="Times New Roman" w:cs="Times New Roman"/>
          <w:sz w:val="24"/>
          <w:szCs w:val="24"/>
        </w:rPr>
        <w:t xml:space="preserve"> (Table 1)</w:t>
      </w:r>
      <w:r w:rsidR="00922432" w:rsidRPr="0035530D">
        <w:rPr>
          <w:rFonts w:ascii="Times New Roman" w:hAnsi="Times New Roman" w:cs="Times New Roman"/>
          <w:sz w:val="24"/>
          <w:szCs w:val="24"/>
        </w:rPr>
        <w:t>.</w:t>
      </w:r>
      <w:r w:rsidR="00181554" w:rsidRPr="0035530D">
        <w:rPr>
          <w:rFonts w:ascii="Times New Roman" w:hAnsi="Times New Roman" w:cs="Times New Roman"/>
          <w:sz w:val="24"/>
          <w:szCs w:val="24"/>
        </w:rPr>
        <w:t xml:space="preserve"> Samples were taken by wading out </w:t>
      </w:r>
      <w:r w:rsidR="00AB0A7C" w:rsidRPr="0035530D">
        <w:rPr>
          <w:rFonts w:ascii="Times New Roman" w:hAnsi="Times New Roman" w:cs="Times New Roman"/>
          <w:sz w:val="24"/>
          <w:szCs w:val="24"/>
        </w:rPr>
        <w:t xml:space="preserve">perpendicular to shore </w:t>
      </w:r>
      <w:r w:rsidR="00181554" w:rsidRPr="0035530D">
        <w:rPr>
          <w:rFonts w:ascii="Times New Roman" w:hAnsi="Times New Roman" w:cs="Times New Roman"/>
          <w:sz w:val="24"/>
          <w:szCs w:val="24"/>
        </w:rPr>
        <w:t xml:space="preserve">until either the seine’s </w:t>
      </w:r>
      <w:r w:rsidR="00181554" w:rsidRPr="0035530D">
        <w:rPr>
          <w:rFonts w:ascii="Times New Roman" w:hAnsi="Times New Roman" w:cs="Times New Roman"/>
          <w:sz w:val="24"/>
          <w:szCs w:val="24"/>
        </w:rPr>
        <w:lastRenderedPageBreak/>
        <w:t xml:space="preserve">1.8m </w:t>
      </w:r>
      <w:r w:rsidR="00AB0A7C" w:rsidRPr="0035530D">
        <w:rPr>
          <w:rFonts w:ascii="Times New Roman" w:hAnsi="Times New Roman" w:cs="Times New Roman"/>
          <w:sz w:val="24"/>
          <w:szCs w:val="24"/>
        </w:rPr>
        <w:t>height had been matched by depth or until the 30m rope length had been reached, at which point the seine was stretched parallel to shore until its full width had been unfurled</w:t>
      </w:r>
      <w:r w:rsidR="00481BAB" w:rsidRPr="0035530D">
        <w:rPr>
          <w:rFonts w:ascii="Times New Roman" w:hAnsi="Times New Roman" w:cs="Times New Roman"/>
          <w:sz w:val="24"/>
          <w:szCs w:val="24"/>
        </w:rPr>
        <w:t xml:space="preserve"> and the seine was pulled to shore by the attached ropes</w:t>
      </w:r>
      <w:r w:rsidR="00AB0A7C" w:rsidRPr="0035530D">
        <w:rPr>
          <w:rFonts w:ascii="Times New Roman" w:hAnsi="Times New Roman" w:cs="Times New Roman"/>
          <w:sz w:val="24"/>
          <w:szCs w:val="24"/>
        </w:rPr>
        <w:t xml:space="preserve">. </w:t>
      </w:r>
      <w:r w:rsidR="00481BAB" w:rsidRPr="0035530D">
        <w:rPr>
          <w:rFonts w:ascii="Times New Roman" w:hAnsi="Times New Roman" w:cs="Times New Roman"/>
          <w:sz w:val="24"/>
          <w:szCs w:val="24"/>
        </w:rPr>
        <w:t>Individuals caught were categorized by species</w:t>
      </w:r>
      <w:r w:rsidR="00660715" w:rsidRPr="0035530D">
        <w:rPr>
          <w:rFonts w:ascii="Times New Roman" w:hAnsi="Times New Roman" w:cs="Times New Roman"/>
          <w:sz w:val="24"/>
          <w:szCs w:val="24"/>
        </w:rPr>
        <w:t>, count, and size class before being released. Surface area measured was recorded for each replicate.</w:t>
      </w:r>
    </w:p>
    <w:p w14:paraId="7BE11876" w14:textId="496E86DF" w:rsidR="00440165" w:rsidRPr="0035530D" w:rsidRDefault="00440165"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r>
      <w:r w:rsidR="00211E4A">
        <w:rPr>
          <w:rFonts w:ascii="Times New Roman" w:hAnsi="Times New Roman" w:cs="Times New Roman"/>
          <w:sz w:val="24"/>
          <w:szCs w:val="24"/>
        </w:rPr>
        <w:t xml:space="preserve">I </w:t>
      </w:r>
      <w:r w:rsidRPr="008320FC">
        <w:rPr>
          <w:rFonts w:ascii="Times New Roman" w:hAnsi="Times New Roman" w:cs="Times New Roman"/>
          <w:sz w:val="24"/>
          <w:szCs w:val="24"/>
        </w:rPr>
        <w:t>downloaded NOAA NMFS metadata from the US Global Change Research Program’s Ocean Chlorophyll Concentration project to find the year-by-year anomalies in primary productivity in the California Current region</w:t>
      </w:r>
      <w:r w:rsidR="008320FC">
        <w:rPr>
          <w:rFonts w:ascii="Times New Roman" w:hAnsi="Times New Roman" w:cs="Times New Roman"/>
          <w:sz w:val="24"/>
          <w:szCs w:val="24"/>
        </w:rPr>
        <w:t xml:space="preserve"> (Globalchange.gov</w:t>
      </w:r>
      <w:r w:rsidR="0052294A">
        <w:rPr>
          <w:rFonts w:ascii="Times New Roman" w:hAnsi="Times New Roman" w:cs="Times New Roman"/>
          <w:sz w:val="24"/>
          <w:szCs w:val="24"/>
        </w:rPr>
        <w:t>,</w:t>
      </w:r>
      <w:r w:rsidR="008320FC">
        <w:rPr>
          <w:rFonts w:ascii="Times New Roman" w:hAnsi="Times New Roman" w:cs="Times New Roman"/>
          <w:sz w:val="24"/>
          <w:szCs w:val="24"/>
        </w:rPr>
        <w:t xml:space="preserve"> 2021)</w:t>
      </w:r>
      <w:r w:rsidRPr="008320FC">
        <w:rPr>
          <w:rFonts w:ascii="Times New Roman" w:hAnsi="Times New Roman" w:cs="Times New Roman"/>
          <w:sz w:val="24"/>
          <w:szCs w:val="24"/>
        </w:rPr>
        <w:t>.</w:t>
      </w:r>
      <w:r w:rsidRPr="0035530D">
        <w:rPr>
          <w:rFonts w:ascii="Times New Roman" w:hAnsi="Times New Roman" w:cs="Times New Roman"/>
          <w:sz w:val="24"/>
          <w:szCs w:val="24"/>
        </w:rPr>
        <w:t xml:space="preserve"> </w:t>
      </w:r>
      <w:r w:rsidR="00637035" w:rsidRPr="0035530D">
        <w:rPr>
          <w:rFonts w:ascii="Times New Roman" w:hAnsi="Times New Roman" w:cs="Times New Roman"/>
          <w:sz w:val="24"/>
          <w:szCs w:val="24"/>
        </w:rPr>
        <w:t>Anomalies were measured in percent change over or under the mean chlorophyll content for all years (0.54mg/m</w:t>
      </w:r>
      <w:r w:rsidR="00637035" w:rsidRPr="0035530D">
        <w:rPr>
          <w:rFonts w:ascii="Times New Roman" w:hAnsi="Times New Roman" w:cs="Times New Roman"/>
          <w:sz w:val="24"/>
          <w:szCs w:val="24"/>
          <w:vertAlign w:val="superscript"/>
        </w:rPr>
        <w:t>3</w:t>
      </w:r>
      <w:r w:rsidR="00637035" w:rsidRPr="0035530D">
        <w:rPr>
          <w:rFonts w:ascii="Times New Roman" w:hAnsi="Times New Roman" w:cs="Times New Roman"/>
          <w:sz w:val="24"/>
          <w:szCs w:val="24"/>
        </w:rPr>
        <w:t>), and each year in which replicates were sampled was assigned a Chlorophyll-a concentration level, either “</w:t>
      </w:r>
      <w:r w:rsidR="0002020A" w:rsidRPr="0035530D">
        <w:rPr>
          <w:rFonts w:ascii="Times New Roman" w:hAnsi="Times New Roman" w:cs="Times New Roman"/>
          <w:sz w:val="24"/>
          <w:szCs w:val="24"/>
        </w:rPr>
        <w:t>h</w:t>
      </w:r>
      <w:r w:rsidR="00637035" w:rsidRPr="0035530D">
        <w:rPr>
          <w:rFonts w:ascii="Times New Roman" w:hAnsi="Times New Roman" w:cs="Times New Roman"/>
          <w:sz w:val="24"/>
          <w:szCs w:val="24"/>
        </w:rPr>
        <w:t xml:space="preserve">igh” </w:t>
      </w:r>
      <w:r w:rsidR="00564DCD" w:rsidRPr="0035530D">
        <w:rPr>
          <w:rFonts w:ascii="Times New Roman" w:hAnsi="Times New Roman" w:cs="Times New Roman"/>
          <w:sz w:val="24"/>
          <w:szCs w:val="24"/>
        </w:rPr>
        <w:t>(σ &gt; 1</w:t>
      </w:r>
      <w:r w:rsidR="00E468AF" w:rsidRPr="0035530D">
        <w:rPr>
          <w:rFonts w:ascii="Times New Roman" w:hAnsi="Times New Roman" w:cs="Times New Roman"/>
          <w:sz w:val="24"/>
          <w:szCs w:val="24"/>
        </w:rPr>
        <w:t>, σ = 8%</w:t>
      </w:r>
      <w:r w:rsidR="00564DCD" w:rsidRPr="0035530D">
        <w:rPr>
          <w:rFonts w:ascii="Times New Roman" w:hAnsi="Times New Roman" w:cs="Times New Roman"/>
          <w:sz w:val="24"/>
          <w:szCs w:val="24"/>
        </w:rPr>
        <w:t xml:space="preserve">) </w:t>
      </w:r>
      <w:r w:rsidR="00637035" w:rsidRPr="0035530D">
        <w:rPr>
          <w:rFonts w:ascii="Times New Roman" w:hAnsi="Times New Roman" w:cs="Times New Roman"/>
          <w:sz w:val="24"/>
          <w:szCs w:val="24"/>
        </w:rPr>
        <w:t>or “</w:t>
      </w:r>
      <w:r w:rsidR="0002020A" w:rsidRPr="0035530D">
        <w:rPr>
          <w:rFonts w:ascii="Times New Roman" w:hAnsi="Times New Roman" w:cs="Times New Roman"/>
          <w:sz w:val="24"/>
          <w:szCs w:val="24"/>
        </w:rPr>
        <w:t>n</w:t>
      </w:r>
      <w:r w:rsidR="00637035" w:rsidRPr="0035530D">
        <w:rPr>
          <w:rFonts w:ascii="Times New Roman" w:hAnsi="Times New Roman" w:cs="Times New Roman"/>
          <w:sz w:val="24"/>
          <w:szCs w:val="24"/>
        </w:rPr>
        <w:t>ormal”</w:t>
      </w:r>
      <w:r w:rsidR="00564DCD" w:rsidRPr="0035530D">
        <w:rPr>
          <w:rFonts w:ascii="Times New Roman" w:hAnsi="Times New Roman" w:cs="Times New Roman"/>
          <w:sz w:val="24"/>
          <w:szCs w:val="24"/>
        </w:rPr>
        <w:t xml:space="preserve"> (σ &lt; 1)</w:t>
      </w:r>
      <w:r w:rsidR="00A36CB9">
        <w:rPr>
          <w:rFonts w:ascii="Times New Roman" w:hAnsi="Times New Roman" w:cs="Times New Roman"/>
          <w:sz w:val="24"/>
          <w:szCs w:val="24"/>
        </w:rPr>
        <w:t xml:space="preserve"> (Figure 4)</w:t>
      </w:r>
      <w:r w:rsidR="00637035" w:rsidRPr="0035530D">
        <w:rPr>
          <w:rFonts w:ascii="Times New Roman" w:hAnsi="Times New Roman" w:cs="Times New Roman"/>
          <w:sz w:val="24"/>
          <w:szCs w:val="24"/>
        </w:rPr>
        <w:t xml:space="preserve">. Since </w:t>
      </w:r>
      <w:r w:rsidR="0054343C">
        <w:rPr>
          <w:rFonts w:ascii="Times New Roman" w:hAnsi="Times New Roman" w:cs="Times New Roman"/>
          <w:sz w:val="24"/>
          <w:szCs w:val="24"/>
        </w:rPr>
        <w:t>I was</w:t>
      </w:r>
      <w:r w:rsidR="00637035" w:rsidRPr="0035530D">
        <w:rPr>
          <w:rFonts w:ascii="Times New Roman" w:hAnsi="Times New Roman" w:cs="Times New Roman"/>
          <w:sz w:val="24"/>
          <w:szCs w:val="24"/>
        </w:rPr>
        <w:t xml:space="preserve"> not studying the effects of low </w:t>
      </w:r>
      <w:r w:rsidR="0054343C">
        <w:rPr>
          <w:rFonts w:ascii="Times New Roman" w:hAnsi="Times New Roman" w:cs="Times New Roman"/>
          <w:sz w:val="24"/>
          <w:szCs w:val="24"/>
        </w:rPr>
        <w:t>c</w:t>
      </w:r>
      <w:r w:rsidR="00637035" w:rsidRPr="0035530D">
        <w:rPr>
          <w:rFonts w:ascii="Times New Roman" w:hAnsi="Times New Roman" w:cs="Times New Roman"/>
          <w:sz w:val="24"/>
          <w:szCs w:val="24"/>
        </w:rPr>
        <w:t>hlorophyll-a concentrations</w:t>
      </w:r>
      <w:r w:rsidR="00564DCD" w:rsidRPr="0035530D">
        <w:rPr>
          <w:rFonts w:ascii="Times New Roman" w:hAnsi="Times New Roman" w:cs="Times New Roman"/>
          <w:sz w:val="24"/>
          <w:szCs w:val="24"/>
        </w:rPr>
        <w:t xml:space="preserve"> and the years that contained </w:t>
      </w:r>
      <w:r w:rsidR="00DD4901">
        <w:rPr>
          <w:rFonts w:ascii="Times New Roman" w:hAnsi="Times New Roman" w:cs="Times New Roman"/>
          <w:sz w:val="24"/>
          <w:szCs w:val="24"/>
        </w:rPr>
        <w:t>my</w:t>
      </w:r>
      <w:r w:rsidR="00564DCD" w:rsidRPr="0035530D">
        <w:rPr>
          <w:rFonts w:ascii="Times New Roman" w:hAnsi="Times New Roman" w:cs="Times New Roman"/>
          <w:sz w:val="24"/>
          <w:szCs w:val="24"/>
        </w:rPr>
        <w:t xml:space="preserve"> data had no chlorophyll concentrations greater than 1 standard deviation below the mean</w:t>
      </w:r>
      <w:r w:rsidR="00637035" w:rsidRPr="0035530D">
        <w:rPr>
          <w:rFonts w:ascii="Times New Roman" w:hAnsi="Times New Roman" w:cs="Times New Roman"/>
          <w:sz w:val="24"/>
          <w:szCs w:val="24"/>
        </w:rPr>
        <w:t xml:space="preserve">, </w:t>
      </w:r>
      <w:r w:rsidR="00E468AF" w:rsidRPr="0035530D">
        <w:rPr>
          <w:rFonts w:ascii="Times New Roman" w:hAnsi="Times New Roman" w:cs="Times New Roman"/>
          <w:sz w:val="24"/>
          <w:szCs w:val="24"/>
        </w:rPr>
        <w:t xml:space="preserve">none of </w:t>
      </w:r>
      <w:r w:rsidR="00DD4901">
        <w:rPr>
          <w:rFonts w:ascii="Times New Roman" w:hAnsi="Times New Roman" w:cs="Times New Roman"/>
          <w:sz w:val="24"/>
          <w:szCs w:val="24"/>
        </w:rPr>
        <w:t>my</w:t>
      </w:r>
      <w:r w:rsidR="00E468AF" w:rsidRPr="0035530D">
        <w:rPr>
          <w:rFonts w:ascii="Times New Roman" w:hAnsi="Times New Roman" w:cs="Times New Roman"/>
          <w:sz w:val="24"/>
          <w:szCs w:val="24"/>
        </w:rPr>
        <w:t xml:space="preserve"> years studied would be categorized as a “</w:t>
      </w:r>
      <w:r w:rsidR="008577EF" w:rsidRPr="0035530D">
        <w:rPr>
          <w:rFonts w:ascii="Times New Roman" w:hAnsi="Times New Roman" w:cs="Times New Roman"/>
          <w:sz w:val="24"/>
          <w:szCs w:val="24"/>
        </w:rPr>
        <w:t>l</w:t>
      </w:r>
      <w:r w:rsidR="00E468AF" w:rsidRPr="0035530D">
        <w:rPr>
          <w:rFonts w:ascii="Times New Roman" w:hAnsi="Times New Roman" w:cs="Times New Roman"/>
          <w:sz w:val="24"/>
          <w:szCs w:val="24"/>
        </w:rPr>
        <w:t xml:space="preserve">ow” </w:t>
      </w:r>
      <w:r w:rsidR="008577EF" w:rsidRPr="0035530D">
        <w:rPr>
          <w:rFonts w:ascii="Times New Roman" w:hAnsi="Times New Roman" w:cs="Times New Roman"/>
          <w:sz w:val="24"/>
          <w:szCs w:val="24"/>
        </w:rPr>
        <w:t>c</w:t>
      </w:r>
      <w:r w:rsidR="00E468AF" w:rsidRPr="0035530D">
        <w:rPr>
          <w:rFonts w:ascii="Times New Roman" w:hAnsi="Times New Roman" w:cs="Times New Roman"/>
          <w:sz w:val="24"/>
          <w:szCs w:val="24"/>
        </w:rPr>
        <w:t xml:space="preserve">hlorophyll-a concentration. </w:t>
      </w:r>
    </w:p>
    <w:p w14:paraId="40EF2035" w14:textId="1F5B70FB" w:rsidR="00EC3A83" w:rsidRPr="0035530D" w:rsidRDefault="00EC3A83"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Finally, </w:t>
      </w:r>
      <w:r w:rsidR="0054343C">
        <w:rPr>
          <w:rFonts w:ascii="Times New Roman" w:hAnsi="Times New Roman" w:cs="Times New Roman"/>
          <w:sz w:val="24"/>
          <w:szCs w:val="24"/>
        </w:rPr>
        <w:t>I</w:t>
      </w:r>
      <w:r w:rsidRPr="0035530D">
        <w:rPr>
          <w:rFonts w:ascii="Times New Roman" w:hAnsi="Times New Roman" w:cs="Times New Roman"/>
          <w:sz w:val="24"/>
          <w:szCs w:val="24"/>
        </w:rPr>
        <w:t xml:space="preserve"> aggregated a list of fish species to be designated as viviparous from the </w:t>
      </w:r>
      <w:r w:rsidRPr="0035530D">
        <w:rPr>
          <w:rFonts w:ascii="Times New Roman" w:hAnsi="Times New Roman" w:cs="Times New Roman"/>
          <w:i/>
          <w:iCs/>
          <w:sz w:val="24"/>
          <w:szCs w:val="24"/>
        </w:rPr>
        <w:t>FishBase</w:t>
      </w:r>
      <w:r w:rsidRPr="0035530D">
        <w:rPr>
          <w:rFonts w:ascii="Times New Roman" w:hAnsi="Times New Roman" w:cs="Times New Roman"/>
          <w:sz w:val="24"/>
          <w:szCs w:val="24"/>
        </w:rPr>
        <w:t xml:space="preserve"> online database, which contains known designations for all fish</w:t>
      </w:r>
      <w:r w:rsidR="00CF64D5">
        <w:rPr>
          <w:rFonts w:ascii="Times New Roman" w:hAnsi="Times New Roman" w:cs="Times New Roman"/>
          <w:sz w:val="24"/>
          <w:szCs w:val="24"/>
        </w:rPr>
        <w:t>es</w:t>
      </w:r>
      <w:r w:rsidR="00EB214C">
        <w:rPr>
          <w:rFonts w:ascii="Times New Roman" w:hAnsi="Times New Roman" w:cs="Times New Roman"/>
          <w:sz w:val="24"/>
          <w:szCs w:val="24"/>
        </w:rPr>
        <w:t xml:space="preserve"> </w:t>
      </w:r>
      <w:r w:rsidR="00EB214C" w:rsidRPr="00EB214C">
        <w:rPr>
          <w:rFonts w:ascii="Times New Roman" w:hAnsi="Times New Roman" w:cs="Times New Roman"/>
          <w:sz w:val="24"/>
          <w:szCs w:val="24"/>
        </w:rPr>
        <w:t>(Froese and Pauly 2000)</w:t>
      </w:r>
      <w:r w:rsidRPr="0035530D">
        <w:rPr>
          <w:rFonts w:ascii="Times New Roman" w:hAnsi="Times New Roman" w:cs="Times New Roman"/>
          <w:sz w:val="24"/>
          <w:szCs w:val="24"/>
        </w:rPr>
        <w:t xml:space="preserve">. </w:t>
      </w:r>
      <w:r w:rsidR="0054343C">
        <w:rPr>
          <w:rFonts w:ascii="Times New Roman" w:hAnsi="Times New Roman" w:cs="Times New Roman"/>
          <w:sz w:val="24"/>
          <w:szCs w:val="24"/>
        </w:rPr>
        <w:t>I</w:t>
      </w:r>
      <w:r w:rsidRPr="0035530D">
        <w:rPr>
          <w:rFonts w:ascii="Times New Roman" w:hAnsi="Times New Roman" w:cs="Times New Roman"/>
          <w:sz w:val="24"/>
          <w:szCs w:val="24"/>
        </w:rPr>
        <w:t xml:space="preserve"> assigned every species recorded in </w:t>
      </w:r>
      <w:r w:rsidR="00EC3B0D">
        <w:rPr>
          <w:rFonts w:ascii="Times New Roman" w:hAnsi="Times New Roman" w:cs="Times New Roman"/>
          <w:sz w:val="24"/>
          <w:szCs w:val="24"/>
        </w:rPr>
        <w:t>my</w:t>
      </w:r>
      <w:r w:rsidRPr="0035530D">
        <w:rPr>
          <w:rFonts w:ascii="Times New Roman" w:hAnsi="Times New Roman" w:cs="Times New Roman"/>
          <w:sz w:val="24"/>
          <w:szCs w:val="24"/>
        </w:rPr>
        <w:t xml:space="preserve"> beach seine collections a designation of either </w:t>
      </w:r>
      <w:r w:rsidRPr="0035530D">
        <w:rPr>
          <w:rFonts w:ascii="Times New Roman" w:hAnsi="Times New Roman" w:cs="Times New Roman"/>
          <w:i/>
          <w:iCs/>
          <w:sz w:val="24"/>
          <w:szCs w:val="24"/>
        </w:rPr>
        <w:t>Viviparous</w:t>
      </w:r>
      <w:r w:rsidRPr="0035530D">
        <w:rPr>
          <w:rFonts w:ascii="Times New Roman" w:hAnsi="Times New Roman" w:cs="Times New Roman"/>
          <w:sz w:val="24"/>
          <w:szCs w:val="24"/>
        </w:rPr>
        <w:t xml:space="preserve"> or </w:t>
      </w:r>
      <w:r w:rsidRPr="0035530D">
        <w:rPr>
          <w:rFonts w:ascii="Times New Roman" w:hAnsi="Times New Roman" w:cs="Times New Roman"/>
          <w:i/>
          <w:iCs/>
          <w:sz w:val="24"/>
          <w:szCs w:val="24"/>
        </w:rPr>
        <w:t>Oviparous</w:t>
      </w:r>
      <w:r w:rsidRPr="0035530D">
        <w:rPr>
          <w:rFonts w:ascii="Times New Roman" w:hAnsi="Times New Roman" w:cs="Times New Roman"/>
          <w:sz w:val="24"/>
          <w:szCs w:val="24"/>
        </w:rPr>
        <w:t xml:space="preserve">, while excluding any </w:t>
      </w:r>
      <w:r w:rsidR="008577EF" w:rsidRPr="0035530D">
        <w:rPr>
          <w:rFonts w:ascii="Times New Roman" w:hAnsi="Times New Roman" w:cs="Times New Roman"/>
          <w:sz w:val="24"/>
          <w:szCs w:val="24"/>
        </w:rPr>
        <w:t>o</w:t>
      </w:r>
      <w:r w:rsidRPr="0035530D">
        <w:rPr>
          <w:rFonts w:ascii="Times New Roman" w:hAnsi="Times New Roman" w:cs="Times New Roman"/>
          <w:sz w:val="24"/>
          <w:szCs w:val="24"/>
        </w:rPr>
        <w:t xml:space="preserve">voviviparous (internal egg development species that give live birth) species. </w:t>
      </w:r>
    </w:p>
    <w:p w14:paraId="67BD479C" w14:textId="5F429742" w:rsidR="005B12E3" w:rsidRPr="0035530D" w:rsidRDefault="00EC3A83"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All data analysis was performed in Microsoft Excel 2021. </w:t>
      </w:r>
      <w:r w:rsidR="00F37814" w:rsidRPr="0035530D">
        <w:rPr>
          <w:rFonts w:ascii="Times New Roman" w:hAnsi="Times New Roman" w:cs="Times New Roman"/>
          <w:sz w:val="24"/>
          <w:szCs w:val="24"/>
        </w:rPr>
        <w:t>Fish size analyses were performed by comparing the average size of oviparous and viviparous species during “</w:t>
      </w:r>
      <w:r w:rsidR="0002020A" w:rsidRPr="0035530D">
        <w:rPr>
          <w:rFonts w:ascii="Times New Roman" w:hAnsi="Times New Roman" w:cs="Times New Roman"/>
          <w:sz w:val="24"/>
          <w:szCs w:val="24"/>
        </w:rPr>
        <w:t>h</w:t>
      </w:r>
      <w:r w:rsidR="00F37814" w:rsidRPr="0035530D">
        <w:rPr>
          <w:rFonts w:ascii="Times New Roman" w:hAnsi="Times New Roman" w:cs="Times New Roman"/>
          <w:sz w:val="24"/>
          <w:szCs w:val="24"/>
        </w:rPr>
        <w:t>igh” and “</w:t>
      </w:r>
      <w:r w:rsidR="0002020A" w:rsidRPr="0035530D">
        <w:rPr>
          <w:rFonts w:ascii="Times New Roman" w:hAnsi="Times New Roman" w:cs="Times New Roman"/>
          <w:sz w:val="24"/>
          <w:szCs w:val="24"/>
        </w:rPr>
        <w:t>n</w:t>
      </w:r>
      <w:r w:rsidR="00F37814" w:rsidRPr="0035530D">
        <w:rPr>
          <w:rFonts w:ascii="Times New Roman" w:hAnsi="Times New Roman" w:cs="Times New Roman"/>
          <w:sz w:val="24"/>
          <w:szCs w:val="24"/>
        </w:rPr>
        <w:t>ormal” recorded years</w:t>
      </w:r>
      <w:r w:rsidR="00A36CB9">
        <w:rPr>
          <w:rFonts w:ascii="Times New Roman" w:hAnsi="Times New Roman" w:cs="Times New Roman"/>
          <w:sz w:val="24"/>
          <w:szCs w:val="24"/>
        </w:rPr>
        <w:t>.</w:t>
      </w:r>
      <w:r w:rsidR="005776E0" w:rsidRPr="0035530D">
        <w:rPr>
          <w:rFonts w:ascii="Times New Roman" w:hAnsi="Times New Roman" w:cs="Times New Roman"/>
          <w:sz w:val="24"/>
          <w:szCs w:val="24"/>
        </w:rPr>
        <w:t xml:space="preserve"> Density analysis was performed by first summing the aggregate surface area measured during “High" years (59,697m</w:t>
      </w:r>
      <w:r w:rsidR="005776E0" w:rsidRPr="0035530D">
        <w:rPr>
          <w:rFonts w:ascii="Times New Roman" w:hAnsi="Times New Roman" w:cs="Times New Roman"/>
          <w:sz w:val="24"/>
          <w:szCs w:val="24"/>
          <w:vertAlign w:val="superscript"/>
        </w:rPr>
        <w:t>2</w:t>
      </w:r>
      <w:r w:rsidR="005776E0" w:rsidRPr="0035530D">
        <w:rPr>
          <w:rFonts w:ascii="Times New Roman" w:hAnsi="Times New Roman" w:cs="Times New Roman"/>
          <w:sz w:val="24"/>
          <w:szCs w:val="24"/>
        </w:rPr>
        <w:t>) and “</w:t>
      </w:r>
      <w:r w:rsidR="0002020A" w:rsidRPr="0035530D">
        <w:rPr>
          <w:rFonts w:ascii="Times New Roman" w:hAnsi="Times New Roman" w:cs="Times New Roman"/>
          <w:sz w:val="24"/>
          <w:szCs w:val="24"/>
        </w:rPr>
        <w:t>n</w:t>
      </w:r>
      <w:r w:rsidR="005776E0" w:rsidRPr="0035530D">
        <w:rPr>
          <w:rFonts w:ascii="Times New Roman" w:hAnsi="Times New Roman" w:cs="Times New Roman"/>
          <w:sz w:val="24"/>
          <w:szCs w:val="24"/>
        </w:rPr>
        <w:t>ormal” years (106,815m</w:t>
      </w:r>
      <w:r w:rsidR="005776E0" w:rsidRPr="0035530D">
        <w:rPr>
          <w:rFonts w:ascii="Times New Roman" w:hAnsi="Times New Roman" w:cs="Times New Roman"/>
          <w:sz w:val="24"/>
          <w:szCs w:val="24"/>
          <w:vertAlign w:val="superscript"/>
        </w:rPr>
        <w:t>2</w:t>
      </w:r>
      <w:r w:rsidR="005776E0" w:rsidRPr="0035530D">
        <w:rPr>
          <w:rFonts w:ascii="Times New Roman" w:hAnsi="Times New Roman" w:cs="Times New Roman"/>
          <w:sz w:val="24"/>
          <w:szCs w:val="24"/>
        </w:rPr>
        <w:t>), then calculating the density (individuals per 100m</w:t>
      </w:r>
      <w:r w:rsidR="005776E0" w:rsidRPr="0035530D">
        <w:rPr>
          <w:rFonts w:ascii="Times New Roman" w:hAnsi="Times New Roman" w:cs="Times New Roman"/>
          <w:sz w:val="24"/>
          <w:szCs w:val="24"/>
          <w:vertAlign w:val="superscript"/>
        </w:rPr>
        <w:t>2</w:t>
      </w:r>
      <w:r w:rsidR="005776E0" w:rsidRPr="0035530D">
        <w:rPr>
          <w:rFonts w:ascii="Times New Roman" w:hAnsi="Times New Roman" w:cs="Times New Roman"/>
          <w:sz w:val="24"/>
          <w:szCs w:val="24"/>
        </w:rPr>
        <w:t xml:space="preserve">) of oviparous and viviparous fish </w:t>
      </w:r>
      <w:r w:rsidR="004C53BA" w:rsidRPr="0035530D">
        <w:rPr>
          <w:rFonts w:ascii="Times New Roman" w:hAnsi="Times New Roman" w:cs="Times New Roman"/>
          <w:sz w:val="24"/>
          <w:szCs w:val="24"/>
        </w:rPr>
        <w:t xml:space="preserve">caught during </w:t>
      </w:r>
      <w:r w:rsidR="004C53BA" w:rsidRPr="0035530D">
        <w:rPr>
          <w:rFonts w:ascii="Times New Roman" w:hAnsi="Times New Roman" w:cs="Times New Roman"/>
          <w:sz w:val="24"/>
          <w:szCs w:val="24"/>
        </w:rPr>
        <w:lastRenderedPageBreak/>
        <w:t xml:space="preserve">each year type. </w:t>
      </w:r>
      <w:r w:rsidR="00D04058" w:rsidRPr="0035530D">
        <w:rPr>
          <w:rFonts w:ascii="Times New Roman" w:hAnsi="Times New Roman" w:cs="Times New Roman"/>
          <w:sz w:val="24"/>
          <w:szCs w:val="24"/>
        </w:rPr>
        <w:t xml:space="preserve">Density was used instead of abundance to control for variance in the number of replicates performed during different years. </w:t>
      </w:r>
      <w:r w:rsidR="004C53BA" w:rsidRPr="0035530D">
        <w:rPr>
          <w:rFonts w:ascii="Times New Roman" w:hAnsi="Times New Roman" w:cs="Times New Roman"/>
          <w:sz w:val="24"/>
          <w:szCs w:val="24"/>
        </w:rPr>
        <w:t>The decision to aggregate the comparison to the total number of fish</w:t>
      </w:r>
      <w:r w:rsidR="005B12E3" w:rsidRPr="0035530D">
        <w:rPr>
          <w:rFonts w:ascii="Times New Roman" w:hAnsi="Times New Roman" w:cs="Times New Roman"/>
          <w:sz w:val="24"/>
          <w:szCs w:val="24"/>
        </w:rPr>
        <w:t xml:space="preserve"> by birth type</w:t>
      </w:r>
      <w:r w:rsidR="004C53BA" w:rsidRPr="0035530D">
        <w:rPr>
          <w:rFonts w:ascii="Times New Roman" w:hAnsi="Times New Roman" w:cs="Times New Roman"/>
          <w:sz w:val="24"/>
          <w:szCs w:val="24"/>
        </w:rPr>
        <w:t xml:space="preserve">, as opposed to analyzing the trends by species, was an effort to control for significant statistical outliers that occurred as byproducts of low catch rates of certain species. </w:t>
      </w:r>
    </w:p>
    <w:p w14:paraId="3E8AFDBE" w14:textId="4094F3DD" w:rsidR="00CA2396" w:rsidRPr="0035530D" w:rsidRDefault="005B12E3" w:rsidP="0035530D">
      <w:pPr>
        <w:spacing w:line="480" w:lineRule="auto"/>
        <w:rPr>
          <w:rFonts w:ascii="Times New Roman" w:hAnsi="Times New Roman" w:cs="Times New Roman"/>
          <w:sz w:val="24"/>
          <w:szCs w:val="24"/>
          <w:u w:val="single"/>
        </w:rPr>
      </w:pPr>
      <w:r w:rsidRPr="0035530D">
        <w:rPr>
          <w:rFonts w:ascii="Times New Roman" w:hAnsi="Times New Roman" w:cs="Times New Roman"/>
          <w:b/>
          <w:bCs/>
          <w:sz w:val="24"/>
          <w:szCs w:val="24"/>
          <w:u w:val="single"/>
        </w:rPr>
        <w:t>Results</w:t>
      </w:r>
    </w:p>
    <w:p w14:paraId="15F5E295" w14:textId="4EE32A50" w:rsidR="00CA2396" w:rsidRPr="0035530D" w:rsidRDefault="005B12E3"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r>
      <w:r w:rsidR="007572FC" w:rsidRPr="0035530D">
        <w:rPr>
          <w:rFonts w:ascii="Times New Roman" w:hAnsi="Times New Roman" w:cs="Times New Roman"/>
          <w:sz w:val="24"/>
          <w:szCs w:val="24"/>
        </w:rPr>
        <w:t xml:space="preserve">Density of oviparous fish declined </w:t>
      </w:r>
      <w:r w:rsidR="00D04058" w:rsidRPr="0035530D">
        <w:rPr>
          <w:rFonts w:ascii="Times New Roman" w:hAnsi="Times New Roman" w:cs="Times New Roman"/>
          <w:sz w:val="24"/>
          <w:szCs w:val="24"/>
        </w:rPr>
        <w:t>from 14.6 individuals/100m</w:t>
      </w:r>
      <w:r w:rsidR="00D04058" w:rsidRPr="0035530D">
        <w:rPr>
          <w:rFonts w:ascii="Times New Roman" w:hAnsi="Times New Roman" w:cs="Times New Roman"/>
          <w:sz w:val="24"/>
          <w:szCs w:val="24"/>
          <w:vertAlign w:val="superscript"/>
        </w:rPr>
        <w:t>2</w:t>
      </w:r>
      <w:r w:rsidR="00D04058" w:rsidRPr="0035530D">
        <w:rPr>
          <w:rFonts w:ascii="Times New Roman" w:hAnsi="Times New Roman" w:cs="Times New Roman"/>
          <w:sz w:val="24"/>
          <w:szCs w:val="24"/>
        </w:rPr>
        <w:t xml:space="preserve"> during years with normal chlorophyll-a </w:t>
      </w:r>
      <w:r w:rsidR="00D1148C" w:rsidRPr="0035530D">
        <w:rPr>
          <w:rFonts w:ascii="Times New Roman" w:hAnsi="Times New Roman" w:cs="Times New Roman"/>
          <w:sz w:val="24"/>
          <w:szCs w:val="24"/>
        </w:rPr>
        <w:t>concentration</w:t>
      </w:r>
      <w:r w:rsidR="00D04058" w:rsidRPr="0035530D">
        <w:rPr>
          <w:rFonts w:ascii="Times New Roman" w:hAnsi="Times New Roman" w:cs="Times New Roman"/>
          <w:sz w:val="24"/>
          <w:szCs w:val="24"/>
        </w:rPr>
        <w:t xml:space="preserve"> to 9.7 individuals/100m</w:t>
      </w:r>
      <w:r w:rsidR="00D04058" w:rsidRPr="0035530D">
        <w:rPr>
          <w:rFonts w:ascii="Times New Roman" w:hAnsi="Times New Roman" w:cs="Times New Roman"/>
          <w:sz w:val="24"/>
          <w:szCs w:val="24"/>
          <w:vertAlign w:val="superscript"/>
        </w:rPr>
        <w:t>2</w:t>
      </w:r>
      <w:r w:rsidR="00D04058" w:rsidRPr="0035530D">
        <w:rPr>
          <w:rFonts w:ascii="Times New Roman" w:hAnsi="Times New Roman" w:cs="Times New Roman"/>
          <w:sz w:val="24"/>
          <w:szCs w:val="24"/>
        </w:rPr>
        <w:t xml:space="preserve"> during years with high chlorophyll-a concentration—a 33.5% decrease</w:t>
      </w:r>
      <w:r w:rsidR="00A36CB9">
        <w:rPr>
          <w:rFonts w:ascii="Times New Roman" w:hAnsi="Times New Roman" w:cs="Times New Roman"/>
          <w:sz w:val="24"/>
          <w:szCs w:val="24"/>
        </w:rPr>
        <w:t xml:space="preserve"> (Figure 6)</w:t>
      </w:r>
      <w:r w:rsidR="00D04058" w:rsidRPr="0035530D">
        <w:rPr>
          <w:rFonts w:ascii="Times New Roman" w:hAnsi="Times New Roman" w:cs="Times New Roman"/>
          <w:sz w:val="24"/>
          <w:szCs w:val="24"/>
        </w:rPr>
        <w:t>. Conversely, the density of viviparous fish increased from 0.0</w:t>
      </w:r>
      <w:r w:rsidR="0027697A" w:rsidRPr="0035530D">
        <w:rPr>
          <w:rFonts w:ascii="Times New Roman" w:hAnsi="Times New Roman" w:cs="Times New Roman"/>
          <w:sz w:val="24"/>
          <w:szCs w:val="24"/>
        </w:rPr>
        <w:t>88</w:t>
      </w:r>
      <w:r w:rsidR="00D04058" w:rsidRPr="0035530D">
        <w:rPr>
          <w:rFonts w:ascii="Times New Roman" w:hAnsi="Times New Roman" w:cs="Times New Roman"/>
          <w:sz w:val="24"/>
          <w:szCs w:val="24"/>
        </w:rPr>
        <w:t xml:space="preserve"> individuals/100m</w:t>
      </w:r>
      <w:r w:rsidR="00D04058" w:rsidRPr="0035530D">
        <w:rPr>
          <w:rFonts w:ascii="Times New Roman" w:hAnsi="Times New Roman" w:cs="Times New Roman"/>
          <w:sz w:val="24"/>
          <w:szCs w:val="24"/>
          <w:vertAlign w:val="superscript"/>
        </w:rPr>
        <w:t>2</w:t>
      </w:r>
      <w:r w:rsidR="00D04058" w:rsidRPr="0035530D">
        <w:rPr>
          <w:rFonts w:ascii="Times New Roman" w:hAnsi="Times New Roman" w:cs="Times New Roman"/>
          <w:sz w:val="24"/>
          <w:szCs w:val="24"/>
        </w:rPr>
        <w:t xml:space="preserve"> during normal years to </w:t>
      </w:r>
      <w:r w:rsidR="0027697A" w:rsidRPr="0035530D">
        <w:rPr>
          <w:rFonts w:ascii="Times New Roman" w:hAnsi="Times New Roman" w:cs="Times New Roman"/>
          <w:sz w:val="24"/>
          <w:szCs w:val="24"/>
        </w:rPr>
        <w:t>0.1 individuals/100m</w:t>
      </w:r>
      <w:r w:rsidR="0027697A" w:rsidRPr="0035530D">
        <w:rPr>
          <w:rFonts w:ascii="Times New Roman" w:hAnsi="Times New Roman" w:cs="Times New Roman"/>
          <w:sz w:val="24"/>
          <w:szCs w:val="24"/>
          <w:vertAlign w:val="superscript"/>
        </w:rPr>
        <w:t>2</w:t>
      </w:r>
      <w:r w:rsidR="0027697A" w:rsidRPr="0035530D">
        <w:rPr>
          <w:rFonts w:ascii="Times New Roman" w:hAnsi="Times New Roman" w:cs="Times New Roman"/>
          <w:sz w:val="24"/>
          <w:szCs w:val="24"/>
        </w:rPr>
        <w:t xml:space="preserve"> during high years</w:t>
      </w:r>
      <w:r w:rsidR="00D1148C" w:rsidRPr="0035530D">
        <w:rPr>
          <w:rFonts w:ascii="Times New Roman" w:hAnsi="Times New Roman" w:cs="Times New Roman"/>
          <w:sz w:val="24"/>
          <w:szCs w:val="24"/>
        </w:rPr>
        <w:t>, accounting for a 13.8% increase</w:t>
      </w:r>
      <w:r w:rsidR="00A36CB9">
        <w:rPr>
          <w:rFonts w:ascii="Times New Roman" w:hAnsi="Times New Roman" w:cs="Times New Roman"/>
          <w:sz w:val="24"/>
          <w:szCs w:val="24"/>
        </w:rPr>
        <w:t xml:space="preserve"> (Figure 7)</w:t>
      </w:r>
      <w:r w:rsidR="0027697A" w:rsidRPr="0035530D">
        <w:rPr>
          <w:rFonts w:ascii="Times New Roman" w:hAnsi="Times New Roman" w:cs="Times New Roman"/>
          <w:sz w:val="24"/>
          <w:szCs w:val="24"/>
        </w:rPr>
        <w:t>. The size of fish recorded had a weak positive correlation with high chlorophyll-a concentration, but there was no measurable difference in the strength of this correlation between oviparous and viviparous fish</w:t>
      </w:r>
      <w:r w:rsidR="00A36CB9">
        <w:rPr>
          <w:rFonts w:ascii="Times New Roman" w:hAnsi="Times New Roman" w:cs="Times New Roman"/>
          <w:sz w:val="24"/>
          <w:szCs w:val="24"/>
        </w:rPr>
        <w:t xml:space="preserve"> (Figure 5)</w:t>
      </w:r>
      <w:r w:rsidR="0027697A" w:rsidRPr="0035530D">
        <w:rPr>
          <w:rFonts w:ascii="Times New Roman" w:hAnsi="Times New Roman" w:cs="Times New Roman"/>
          <w:sz w:val="24"/>
          <w:szCs w:val="24"/>
        </w:rPr>
        <w:t xml:space="preserve">. </w:t>
      </w:r>
    </w:p>
    <w:p w14:paraId="53144142" w14:textId="77777777" w:rsidR="00182273" w:rsidRPr="0035530D" w:rsidRDefault="00182273" w:rsidP="0035530D">
      <w:pPr>
        <w:spacing w:line="480" w:lineRule="auto"/>
        <w:rPr>
          <w:rFonts w:ascii="Times New Roman" w:hAnsi="Times New Roman" w:cs="Times New Roman"/>
          <w:sz w:val="24"/>
          <w:szCs w:val="24"/>
        </w:rPr>
      </w:pPr>
    </w:p>
    <w:p w14:paraId="238F6E0C" w14:textId="3C8BFBC3" w:rsidR="00D1148C" w:rsidRPr="0035530D" w:rsidRDefault="00D1148C" w:rsidP="0035530D">
      <w:pPr>
        <w:spacing w:line="480" w:lineRule="auto"/>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Discussion</w:t>
      </w:r>
    </w:p>
    <w:p w14:paraId="6146364A" w14:textId="5C969008" w:rsidR="00D1148C" w:rsidRPr="0035530D" w:rsidRDefault="00D1148C"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r>
      <w:r w:rsidR="00EC3B0D">
        <w:rPr>
          <w:rFonts w:ascii="Times New Roman" w:hAnsi="Times New Roman" w:cs="Times New Roman"/>
          <w:sz w:val="24"/>
          <w:szCs w:val="24"/>
        </w:rPr>
        <w:t>My</w:t>
      </w:r>
      <w:r w:rsidRPr="0035530D">
        <w:rPr>
          <w:rFonts w:ascii="Times New Roman" w:hAnsi="Times New Roman" w:cs="Times New Roman"/>
          <w:sz w:val="24"/>
          <w:szCs w:val="24"/>
        </w:rPr>
        <w:t xml:space="preserve"> analysis showed that there was a decrease in the population density of oviparous fish </w:t>
      </w:r>
      <w:r w:rsidR="00B0747B" w:rsidRPr="0035530D">
        <w:rPr>
          <w:rFonts w:ascii="Times New Roman" w:hAnsi="Times New Roman" w:cs="Times New Roman"/>
          <w:sz w:val="24"/>
          <w:szCs w:val="24"/>
        </w:rPr>
        <w:t xml:space="preserve">but an increase in population density of viviparous fish </w:t>
      </w:r>
      <w:r w:rsidRPr="0035530D">
        <w:rPr>
          <w:rFonts w:ascii="Times New Roman" w:hAnsi="Times New Roman" w:cs="Times New Roman"/>
          <w:sz w:val="24"/>
          <w:szCs w:val="24"/>
        </w:rPr>
        <w:t xml:space="preserve">during years with </w:t>
      </w:r>
      <w:r w:rsidR="00B0747B" w:rsidRPr="0035530D">
        <w:rPr>
          <w:rFonts w:ascii="Times New Roman" w:hAnsi="Times New Roman" w:cs="Times New Roman"/>
          <w:sz w:val="24"/>
          <w:szCs w:val="24"/>
        </w:rPr>
        <w:t xml:space="preserve">unusually </w:t>
      </w:r>
      <w:r w:rsidRPr="0035530D">
        <w:rPr>
          <w:rFonts w:ascii="Times New Roman" w:hAnsi="Times New Roman" w:cs="Times New Roman"/>
          <w:sz w:val="24"/>
          <w:szCs w:val="24"/>
        </w:rPr>
        <w:t>high chlorophyll-a concentration</w:t>
      </w:r>
      <w:r w:rsidR="00EC0B6F">
        <w:rPr>
          <w:rFonts w:ascii="Times New Roman" w:hAnsi="Times New Roman" w:cs="Times New Roman"/>
          <w:sz w:val="24"/>
          <w:szCs w:val="24"/>
        </w:rPr>
        <w:t xml:space="preserve"> (Figures 6 and 7)</w:t>
      </w:r>
      <w:r w:rsidR="00B0747B" w:rsidRPr="0035530D">
        <w:rPr>
          <w:rFonts w:ascii="Times New Roman" w:hAnsi="Times New Roman" w:cs="Times New Roman"/>
          <w:sz w:val="24"/>
          <w:szCs w:val="24"/>
        </w:rPr>
        <w:t xml:space="preserve">. This implies that there may be a different relationship between chlorophyll concentration and egg survivorship than there is between chlorophyll concentration and </w:t>
      </w:r>
      <w:r w:rsidR="00C747DD" w:rsidRPr="0035530D">
        <w:rPr>
          <w:rFonts w:ascii="Times New Roman" w:hAnsi="Times New Roman" w:cs="Times New Roman"/>
          <w:i/>
          <w:iCs/>
          <w:sz w:val="24"/>
          <w:szCs w:val="24"/>
        </w:rPr>
        <w:t>in utero</w:t>
      </w:r>
      <w:r w:rsidR="00C747DD" w:rsidRPr="0035530D">
        <w:rPr>
          <w:rFonts w:ascii="Times New Roman" w:hAnsi="Times New Roman" w:cs="Times New Roman"/>
          <w:sz w:val="24"/>
          <w:szCs w:val="24"/>
        </w:rPr>
        <w:t xml:space="preserve"> embryo survivorship. </w:t>
      </w:r>
      <w:r w:rsidR="00EC3B0D">
        <w:rPr>
          <w:rFonts w:ascii="Times New Roman" w:hAnsi="Times New Roman" w:cs="Times New Roman"/>
          <w:sz w:val="24"/>
          <w:szCs w:val="24"/>
        </w:rPr>
        <w:t>My</w:t>
      </w:r>
      <w:r w:rsidR="00C747DD" w:rsidRPr="0035530D">
        <w:rPr>
          <w:rFonts w:ascii="Times New Roman" w:hAnsi="Times New Roman" w:cs="Times New Roman"/>
          <w:sz w:val="24"/>
          <w:szCs w:val="24"/>
        </w:rPr>
        <w:t xml:space="preserve"> results also determine</w:t>
      </w:r>
      <w:r w:rsidR="00D965BF" w:rsidRPr="0035530D">
        <w:rPr>
          <w:rFonts w:ascii="Times New Roman" w:hAnsi="Times New Roman" w:cs="Times New Roman"/>
          <w:sz w:val="24"/>
          <w:szCs w:val="24"/>
        </w:rPr>
        <w:t>d</w:t>
      </w:r>
      <w:r w:rsidR="00C747DD" w:rsidRPr="0035530D">
        <w:rPr>
          <w:rFonts w:ascii="Times New Roman" w:hAnsi="Times New Roman" w:cs="Times New Roman"/>
          <w:sz w:val="24"/>
          <w:szCs w:val="24"/>
        </w:rPr>
        <w:t xml:space="preserve"> that there is little difference in the relative size of these groups (when compared to their “normal” year size) during “</w:t>
      </w:r>
      <w:r w:rsidR="0002020A" w:rsidRPr="0035530D">
        <w:rPr>
          <w:rFonts w:ascii="Times New Roman" w:hAnsi="Times New Roman" w:cs="Times New Roman"/>
          <w:sz w:val="24"/>
          <w:szCs w:val="24"/>
        </w:rPr>
        <w:t>h</w:t>
      </w:r>
      <w:r w:rsidR="00C747DD" w:rsidRPr="0035530D">
        <w:rPr>
          <w:rFonts w:ascii="Times New Roman" w:hAnsi="Times New Roman" w:cs="Times New Roman"/>
          <w:sz w:val="24"/>
          <w:szCs w:val="24"/>
        </w:rPr>
        <w:t>igh” years; both sets of species tend to be slightly larger during years with high chlorophyll-a concentration</w:t>
      </w:r>
      <w:r w:rsidR="00EC0B6F">
        <w:rPr>
          <w:rFonts w:ascii="Times New Roman" w:hAnsi="Times New Roman" w:cs="Times New Roman"/>
          <w:sz w:val="24"/>
          <w:szCs w:val="24"/>
        </w:rPr>
        <w:t xml:space="preserve"> (Figure 5)</w:t>
      </w:r>
      <w:r w:rsidR="00C747DD" w:rsidRPr="0035530D">
        <w:rPr>
          <w:rFonts w:ascii="Times New Roman" w:hAnsi="Times New Roman" w:cs="Times New Roman"/>
          <w:sz w:val="24"/>
          <w:szCs w:val="24"/>
        </w:rPr>
        <w:t xml:space="preserve">. </w:t>
      </w:r>
    </w:p>
    <w:p w14:paraId="7B40E6AF" w14:textId="46A4AC0E" w:rsidR="007837A6" w:rsidRPr="0035530D" w:rsidRDefault="0060686C"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lastRenderedPageBreak/>
        <w:tab/>
        <w:t xml:space="preserve">The results of </w:t>
      </w:r>
      <w:r w:rsidR="00EC3B0D">
        <w:rPr>
          <w:rFonts w:ascii="Times New Roman" w:hAnsi="Times New Roman" w:cs="Times New Roman"/>
          <w:sz w:val="24"/>
          <w:szCs w:val="24"/>
        </w:rPr>
        <w:t>my</w:t>
      </w:r>
      <w:r w:rsidRPr="0035530D">
        <w:rPr>
          <w:rFonts w:ascii="Times New Roman" w:hAnsi="Times New Roman" w:cs="Times New Roman"/>
          <w:sz w:val="24"/>
          <w:szCs w:val="24"/>
        </w:rPr>
        <w:t xml:space="preserve"> analysis conflict slightly with </w:t>
      </w:r>
      <w:r w:rsidR="00EC3B0D">
        <w:rPr>
          <w:rFonts w:ascii="Times New Roman" w:hAnsi="Times New Roman" w:cs="Times New Roman"/>
          <w:sz w:val="24"/>
          <w:szCs w:val="24"/>
        </w:rPr>
        <w:t>my</w:t>
      </w:r>
      <w:r w:rsidRPr="0035530D">
        <w:rPr>
          <w:rFonts w:ascii="Times New Roman" w:hAnsi="Times New Roman" w:cs="Times New Roman"/>
          <w:sz w:val="24"/>
          <w:szCs w:val="24"/>
        </w:rPr>
        <w:t xml:space="preserve"> hypothesis. While </w:t>
      </w:r>
      <w:r w:rsidR="0054343C">
        <w:rPr>
          <w:rFonts w:ascii="Times New Roman" w:hAnsi="Times New Roman" w:cs="Times New Roman"/>
          <w:sz w:val="24"/>
          <w:szCs w:val="24"/>
        </w:rPr>
        <w:t>I</w:t>
      </w:r>
      <w:r w:rsidRPr="0035530D">
        <w:rPr>
          <w:rFonts w:ascii="Times New Roman" w:hAnsi="Times New Roman" w:cs="Times New Roman"/>
          <w:sz w:val="24"/>
          <w:szCs w:val="24"/>
        </w:rPr>
        <w:t xml:space="preserve"> expected for both birth type groups to increase in density during “</w:t>
      </w:r>
      <w:r w:rsidR="0002020A" w:rsidRPr="0035530D">
        <w:rPr>
          <w:rFonts w:ascii="Times New Roman" w:hAnsi="Times New Roman" w:cs="Times New Roman"/>
          <w:sz w:val="24"/>
          <w:szCs w:val="24"/>
        </w:rPr>
        <w:t>h</w:t>
      </w:r>
      <w:r w:rsidRPr="0035530D">
        <w:rPr>
          <w:rFonts w:ascii="Times New Roman" w:hAnsi="Times New Roman" w:cs="Times New Roman"/>
          <w:sz w:val="24"/>
          <w:szCs w:val="24"/>
        </w:rPr>
        <w:t>igh” chlorophyll-a years—and for the difference between groups to lie in how strongly they increased—</w:t>
      </w:r>
      <w:r w:rsidR="0054343C">
        <w:rPr>
          <w:rFonts w:ascii="Times New Roman" w:hAnsi="Times New Roman" w:cs="Times New Roman"/>
          <w:sz w:val="24"/>
          <w:szCs w:val="24"/>
        </w:rPr>
        <w:t>I</w:t>
      </w:r>
      <w:r w:rsidRPr="0035530D">
        <w:rPr>
          <w:rFonts w:ascii="Times New Roman" w:hAnsi="Times New Roman" w:cs="Times New Roman"/>
          <w:sz w:val="24"/>
          <w:szCs w:val="24"/>
        </w:rPr>
        <w:t xml:space="preserve"> actually </w:t>
      </w:r>
      <w:r w:rsidR="00267EB3" w:rsidRPr="0035530D">
        <w:rPr>
          <w:rFonts w:ascii="Times New Roman" w:hAnsi="Times New Roman" w:cs="Times New Roman"/>
          <w:sz w:val="24"/>
          <w:szCs w:val="24"/>
        </w:rPr>
        <w:t>found that</w:t>
      </w:r>
      <w:r w:rsidRPr="0035530D">
        <w:rPr>
          <w:rFonts w:ascii="Times New Roman" w:hAnsi="Times New Roman" w:cs="Times New Roman"/>
          <w:sz w:val="24"/>
          <w:szCs w:val="24"/>
        </w:rPr>
        <w:t xml:space="preserve"> oviparous fish, the group expected to increase by a lesser degree, </w:t>
      </w:r>
      <w:r w:rsidR="00FD4F02" w:rsidRPr="0035530D">
        <w:rPr>
          <w:rFonts w:ascii="Times New Roman" w:hAnsi="Times New Roman" w:cs="Times New Roman"/>
          <w:sz w:val="24"/>
          <w:szCs w:val="24"/>
        </w:rPr>
        <w:t>experience a sharp decrease in recorded population density during “</w:t>
      </w:r>
      <w:r w:rsidR="0002020A" w:rsidRPr="0035530D">
        <w:rPr>
          <w:rFonts w:ascii="Times New Roman" w:hAnsi="Times New Roman" w:cs="Times New Roman"/>
          <w:sz w:val="24"/>
          <w:szCs w:val="24"/>
        </w:rPr>
        <w:t>h</w:t>
      </w:r>
      <w:r w:rsidR="00FD4F02" w:rsidRPr="0035530D">
        <w:rPr>
          <w:rFonts w:ascii="Times New Roman" w:hAnsi="Times New Roman" w:cs="Times New Roman"/>
          <w:sz w:val="24"/>
          <w:szCs w:val="24"/>
        </w:rPr>
        <w:t xml:space="preserve">igh” years. The difference between </w:t>
      </w:r>
      <w:r w:rsidR="00C06342">
        <w:rPr>
          <w:rFonts w:ascii="Times New Roman" w:hAnsi="Times New Roman" w:cs="Times New Roman"/>
          <w:sz w:val="24"/>
          <w:szCs w:val="24"/>
        </w:rPr>
        <w:t>my</w:t>
      </w:r>
      <w:r w:rsidR="00FD4F02" w:rsidRPr="0035530D">
        <w:rPr>
          <w:rFonts w:ascii="Times New Roman" w:hAnsi="Times New Roman" w:cs="Times New Roman"/>
          <w:sz w:val="24"/>
          <w:szCs w:val="24"/>
        </w:rPr>
        <w:t xml:space="preserve"> expectations and results may lie in the degree of severity by which high chlorophyll</w:t>
      </w:r>
      <w:r w:rsidR="00512F83">
        <w:rPr>
          <w:rFonts w:ascii="Times New Roman" w:hAnsi="Times New Roman" w:cs="Times New Roman"/>
          <w:sz w:val="24"/>
          <w:szCs w:val="24"/>
        </w:rPr>
        <w:t>-a</w:t>
      </w:r>
      <w:r w:rsidR="00FD4F02" w:rsidRPr="0035530D">
        <w:rPr>
          <w:rFonts w:ascii="Times New Roman" w:hAnsi="Times New Roman" w:cs="Times New Roman"/>
          <w:sz w:val="24"/>
          <w:szCs w:val="24"/>
        </w:rPr>
        <w:t xml:space="preserve"> concentrations affect egg development. </w:t>
      </w:r>
      <w:r w:rsidR="00C06342">
        <w:rPr>
          <w:rFonts w:ascii="Times New Roman" w:hAnsi="Times New Roman" w:cs="Times New Roman"/>
          <w:sz w:val="24"/>
          <w:szCs w:val="24"/>
        </w:rPr>
        <w:t>My</w:t>
      </w:r>
      <w:r w:rsidR="00FD4F02" w:rsidRPr="0035530D">
        <w:rPr>
          <w:rFonts w:ascii="Times New Roman" w:hAnsi="Times New Roman" w:cs="Times New Roman"/>
          <w:sz w:val="24"/>
          <w:szCs w:val="24"/>
        </w:rPr>
        <w:t xml:space="preserve"> hypothesis indicated that </w:t>
      </w:r>
      <w:r w:rsidR="00983062" w:rsidRPr="0035530D">
        <w:rPr>
          <w:rFonts w:ascii="Times New Roman" w:hAnsi="Times New Roman" w:cs="Times New Roman"/>
          <w:sz w:val="24"/>
          <w:szCs w:val="24"/>
        </w:rPr>
        <w:t xml:space="preserve">survivorship of oviparous fish would increase despite potentially hypoxic conditions due to the increased food quantity that comes with periods of high primary productivity. Instead, </w:t>
      </w:r>
      <w:r w:rsidR="00C06342">
        <w:rPr>
          <w:rFonts w:ascii="Times New Roman" w:hAnsi="Times New Roman" w:cs="Times New Roman"/>
          <w:sz w:val="24"/>
          <w:szCs w:val="24"/>
        </w:rPr>
        <w:t>my</w:t>
      </w:r>
      <w:r w:rsidR="00983062" w:rsidRPr="0035530D">
        <w:rPr>
          <w:rFonts w:ascii="Times New Roman" w:hAnsi="Times New Roman" w:cs="Times New Roman"/>
          <w:sz w:val="24"/>
          <w:szCs w:val="24"/>
        </w:rPr>
        <w:t xml:space="preserve"> findings would support the argument that periods of high primary productivity have a strong negative impact on oviparous fish </w:t>
      </w:r>
      <w:r w:rsidR="00066E30" w:rsidRPr="0035530D">
        <w:rPr>
          <w:rFonts w:ascii="Times New Roman" w:hAnsi="Times New Roman" w:cs="Times New Roman"/>
          <w:sz w:val="24"/>
          <w:szCs w:val="24"/>
        </w:rPr>
        <w:t xml:space="preserve">egg </w:t>
      </w:r>
      <w:r w:rsidR="00983062" w:rsidRPr="0035530D">
        <w:rPr>
          <w:rFonts w:ascii="Times New Roman" w:hAnsi="Times New Roman" w:cs="Times New Roman"/>
          <w:sz w:val="24"/>
          <w:szCs w:val="24"/>
        </w:rPr>
        <w:t xml:space="preserve">survivorship. </w:t>
      </w:r>
      <w:r w:rsidR="00512F83">
        <w:rPr>
          <w:rFonts w:ascii="Times New Roman" w:hAnsi="Times New Roman" w:cs="Times New Roman"/>
          <w:sz w:val="24"/>
          <w:szCs w:val="24"/>
        </w:rPr>
        <w:t xml:space="preserve">Further research could indicate whether this change is due to hypoxia or </w:t>
      </w:r>
      <w:r w:rsidR="001D12E5">
        <w:rPr>
          <w:rFonts w:ascii="Times New Roman" w:hAnsi="Times New Roman" w:cs="Times New Roman"/>
          <w:sz w:val="24"/>
          <w:szCs w:val="24"/>
        </w:rPr>
        <w:t xml:space="preserve">different factors entirely. </w:t>
      </w:r>
      <w:r w:rsidR="007837A6" w:rsidRPr="0035530D">
        <w:rPr>
          <w:rFonts w:ascii="Times New Roman" w:hAnsi="Times New Roman" w:cs="Times New Roman"/>
          <w:sz w:val="24"/>
          <w:szCs w:val="24"/>
        </w:rPr>
        <w:t xml:space="preserve"> </w:t>
      </w:r>
    </w:p>
    <w:p w14:paraId="4DE57564" w14:textId="4A069CDA" w:rsidR="0029417F" w:rsidRPr="0035530D" w:rsidRDefault="007837A6"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 There are multiple ways in which this research could be improved or expanded. The simplest would be to have a larger dataset that contains years where </w:t>
      </w:r>
      <w:r w:rsidR="0032123A" w:rsidRPr="0035530D">
        <w:rPr>
          <w:rFonts w:ascii="Times New Roman" w:hAnsi="Times New Roman" w:cs="Times New Roman"/>
          <w:sz w:val="24"/>
          <w:szCs w:val="24"/>
        </w:rPr>
        <w:t xml:space="preserve">primary productivity was abnormally low; such a dataset would allow for us to control for some of the randomness and low sample sizes that are inherent to beach seine data collection. A limitation on this front is that </w:t>
      </w:r>
      <w:r w:rsidR="0054343C">
        <w:rPr>
          <w:rFonts w:ascii="Times New Roman" w:hAnsi="Times New Roman" w:cs="Times New Roman"/>
          <w:sz w:val="24"/>
          <w:szCs w:val="24"/>
        </w:rPr>
        <w:t>I</w:t>
      </w:r>
      <w:r w:rsidR="0032123A" w:rsidRPr="0035530D">
        <w:rPr>
          <w:rFonts w:ascii="Times New Roman" w:hAnsi="Times New Roman" w:cs="Times New Roman"/>
          <w:sz w:val="24"/>
          <w:szCs w:val="24"/>
        </w:rPr>
        <w:t xml:space="preserve"> used size and density to approximate fish populations during these periods, but both measurements have significant flaws in terms of controlling for external factors. Ideally, this analysis would be performed on data that include bioma</w:t>
      </w:r>
      <w:r w:rsidR="00C54FCB" w:rsidRPr="0035530D">
        <w:rPr>
          <w:rFonts w:ascii="Times New Roman" w:hAnsi="Times New Roman" w:cs="Times New Roman"/>
          <w:sz w:val="24"/>
          <w:szCs w:val="24"/>
        </w:rPr>
        <w:t xml:space="preserve">ss, as </w:t>
      </w:r>
      <w:r w:rsidR="00051720" w:rsidRPr="0035530D">
        <w:rPr>
          <w:rFonts w:ascii="Times New Roman" w:hAnsi="Times New Roman" w:cs="Times New Roman"/>
          <w:sz w:val="24"/>
          <w:szCs w:val="24"/>
        </w:rPr>
        <w:t xml:space="preserve">such a measure would allow us to avoid issues of highly biased samples where one species overwhelmingly dominates the density data. Further studies will also have to be performed to eliminate potential confounding factors for </w:t>
      </w:r>
      <w:r w:rsidR="006601D2">
        <w:rPr>
          <w:rFonts w:ascii="Times New Roman" w:hAnsi="Times New Roman" w:cs="Times New Roman"/>
          <w:sz w:val="24"/>
          <w:szCs w:val="24"/>
        </w:rPr>
        <w:t>my</w:t>
      </w:r>
      <w:r w:rsidR="00051720" w:rsidRPr="0035530D">
        <w:rPr>
          <w:rFonts w:ascii="Times New Roman" w:hAnsi="Times New Roman" w:cs="Times New Roman"/>
          <w:sz w:val="24"/>
          <w:szCs w:val="24"/>
        </w:rPr>
        <w:t xml:space="preserve"> analysis, including the possibility that high primary productivity is correlated with a different factor that caused these results, or that these fish stocks simply spawned in deeper </w:t>
      </w:r>
      <w:r w:rsidR="00051720" w:rsidRPr="0035530D">
        <w:rPr>
          <w:rFonts w:ascii="Times New Roman" w:hAnsi="Times New Roman" w:cs="Times New Roman"/>
          <w:sz w:val="24"/>
          <w:szCs w:val="24"/>
        </w:rPr>
        <w:lastRenderedPageBreak/>
        <w:t xml:space="preserve">waters </w:t>
      </w:r>
      <w:r w:rsidR="0029417F" w:rsidRPr="0035530D">
        <w:rPr>
          <w:rFonts w:ascii="Times New Roman" w:hAnsi="Times New Roman" w:cs="Times New Roman"/>
          <w:sz w:val="24"/>
          <w:szCs w:val="24"/>
        </w:rPr>
        <w:t xml:space="preserve">as a result of warmer temperatures and higher productivity extending their food reach further from seining sites. </w:t>
      </w:r>
    </w:p>
    <w:p w14:paraId="50DD4A01" w14:textId="48F5D4A3" w:rsidR="00983062" w:rsidRPr="0035530D" w:rsidRDefault="0029417F"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 The study also had strict limitations based on the data used. There was a stark difference in the number of oviparous fish (n = </w:t>
      </w:r>
      <w:r w:rsidR="005101D5" w:rsidRPr="0035530D">
        <w:rPr>
          <w:rFonts w:ascii="Times New Roman" w:hAnsi="Times New Roman" w:cs="Times New Roman"/>
          <w:sz w:val="24"/>
          <w:szCs w:val="24"/>
        </w:rPr>
        <w:t xml:space="preserve">213,606) and viviparous fish (n = 1,532) captured. While both are well above a statistically significant sample size, </w:t>
      </w:r>
      <w:r w:rsidR="00052A4B" w:rsidRPr="0035530D">
        <w:rPr>
          <w:rFonts w:ascii="Times New Roman" w:hAnsi="Times New Roman" w:cs="Times New Roman"/>
          <w:sz w:val="24"/>
          <w:szCs w:val="24"/>
        </w:rPr>
        <w:t xml:space="preserve">there is enough </w:t>
      </w:r>
      <w:r w:rsidR="00637F3D" w:rsidRPr="0035530D">
        <w:rPr>
          <w:rFonts w:ascii="Times New Roman" w:hAnsi="Times New Roman" w:cs="Times New Roman"/>
          <w:sz w:val="24"/>
          <w:szCs w:val="24"/>
        </w:rPr>
        <w:t>chance</w:t>
      </w:r>
      <w:r w:rsidR="00052A4B" w:rsidRPr="0035530D">
        <w:rPr>
          <w:rFonts w:ascii="Times New Roman" w:hAnsi="Times New Roman" w:cs="Times New Roman"/>
          <w:sz w:val="24"/>
          <w:szCs w:val="24"/>
        </w:rPr>
        <w:t xml:space="preserve"> and </w:t>
      </w:r>
      <w:r w:rsidR="007C190E" w:rsidRPr="0035530D">
        <w:rPr>
          <w:rFonts w:ascii="Times New Roman" w:hAnsi="Times New Roman" w:cs="Times New Roman"/>
          <w:sz w:val="24"/>
          <w:szCs w:val="24"/>
        </w:rPr>
        <w:t>variation</w:t>
      </w:r>
      <w:r w:rsidR="00052A4B" w:rsidRPr="0035530D">
        <w:rPr>
          <w:rFonts w:ascii="Times New Roman" w:hAnsi="Times New Roman" w:cs="Times New Roman"/>
          <w:sz w:val="24"/>
          <w:szCs w:val="24"/>
        </w:rPr>
        <w:t xml:space="preserve"> involved in beach seining that </w:t>
      </w:r>
      <w:r w:rsidR="0054343C">
        <w:rPr>
          <w:rFonts w:ascii="Times New Roman" w:hAnsi="Times New Roman" w:cs="Times New Roman"/>
          <w:sz w:val="24"/>
          <w:szCs w:val="24"/>
        </w:rPr>
        <w:t>I</w:t>
      </w:r>
      <w:r w:rsidR="00052A4B" w:rsidRPr="0035530D">
        <w:rPr>
          <w:rFonts w:ascii="Times New Roman" w:hAnsi="Times New Roman" w:cs="Times New Roman"/>
          <w:sz w:val="24"/>
          <w:szCs w:val="24"/>
        </w:rPr>
        <w:t xml:space="preserve"> do not feel </w:t>
      </w:r>
      <w:r w:rsidR="00275FC0" w:rsidRPr="0035530D">
        <w:rPr>
          <w:rFonts w:ascii="Times New Roman" w:hAnsi="Times New Roman" w:cs="Times New Roman"/>
          <w:sz w:val="24"/>
          <w:szCs w:val="24"/>
        </w:rPr>
        <w:t xml:space="preserve">confident in </w:t>
      </w:r>
      <w:r w:rsidR="00052A4B" w:rsidRPr="0035530D">
        <w:rPr>
          <w:rFonts w:ascii="Times New Roman" w:hAnsi="Times New Roman" w:cs="Times New Roman"/>
          <w:sz w:val="24"/>
          <w:szCs w:val="24"/>
        </w:rPr>
        <w:t xml:space="preserve">with the viviparous sample size. This </w:t>
      </w:r>
      <w:r w:rsidR="00186B17" w:rsidRPr="0035530D">
        <w:rPr>
          <w:rFonts w:ascii="Times New Roman" w:hAnsi="Times New Roman" w:cs="Times New Roman"/>
          <w:sz w:val="24"/>
          <w:szCs w:val="24"/>
        </w:rPr>
        <w:t xml:space="preserve">concern </w:t>
      </w:r>
      <w:r w:rsidR="00052A4B" w:rsidRPr="0035530D">
        <w:rPr>
          <w:rFonts w:ascii="Times New Roman" w:hAnsi="Times New Roman" w:cs="Times New Roman"/>
          <w:sz w:val="24"/>
          <w:szCs w:val="24"/>
        </w:rPr>
        <w:t xml:space="preserve">was especially impactful in size class analysis, as </w:t>
      </w:r>
      <w:r w:rsidR="00186B17" w:rsidRPr="0035530D">
        <w:rPr>
          <w:rFonts w:ascii="Times New Roman" w:hAnsi="Times New Roman" w:cs="Times New Roman"/>
          <w:sz w:val="24"/>
          <w:szCs w:val="24"/>
        </w:rPr>
        <w:t>most</w:t>
      </w:r>
      <w:r w:rsidR="00052A4B" w:rsidRPr="0035530D">
        <w:rPr>
          <w:rFonts w:ascii="Times New Roman" w:hAnsi="Times New Roman" w:cs="Times New Roman"/>
          <w:sz w:val="24"/>
          <w:szCs w:val="24"/>
        </w:rPr>
        <w:t xml:space="preserve"> species w</w:t>
      </w:r>
      <w:r w:rsidR="00156E91" w:rsidRPr="0035530D">
        <w:rPr>
          <w:rFonts w:ascii="Times New Roman" w:hAnsi="Times New Roman" w:cs="Times New Roman"/>
          <w:sz w:val="24"/>
          <w:szCs w:val="24"/>
        </w:rPr>
        <w:t xml:space="preserve">ere captured infrequently enough that size comparisons between high and low productivity years </w:t>
      </w:r>
      <w:r w:rsidR="004A422F" w:rsidRPr="0035530D">
        <w:rPr>
          <w:rFonts w:ascii="Times New Roman" w:hAnsi="Times New Roman" w:cs="Times New Roman"/>
          <w:sz w:val="24"/>
          <w:szCs w:val="24"/>
        </w:rPr>
        <w:t xml:space="preserve">were not statistically significant. </w:t>
      </w:r>
    </w:p>
    <w:p w14:paraId="1765AB43" w14:textId="3B8E22EA" w:rsidR="0029417F" w:rsidRPr="0035530D" w:rsidRDefault="004A422F"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ab/>
        <w:t xml:space="preserve">This study is also reliant on </w:t>
      </w:r>
      <w:r w:rsidR="00186B17" w:rsidRPr="0035530D">
        <w:rPr>
          <w:rFonts w:ascii="Times New Roman" w:hAnsi="Times New Roman" w:cs="Times New Roman"/>
          <w:sz w:val="24"/>
          <w:szCs w:val="24"/>
        </w:rPr>
        <w:t>several</w:t>
      </w:r>
      <w:r w:rsidRPr="0035530D">
        <w:rPr>
          <w:rFonts w:ascii="Times New Roman" w:hAnsi="Times New Roman" w:cs="Times New Roman"/>
          <w:sz w:val="24"/>
          <w:szCs w:val="24"/>
        </w:rPr>
        <w:t xml:space="preserve"> assumptions</w:t>
      </w:r>
      <w:r w:rsidR="00C54FCB" w:rsidRPr="0035530D">
        <w:rPr>
          <w:rFonts w:ascii="Times New Roman" w:hAnsi="Times New Roman" w:cs="Times New Roman"/>
          <w:sz w:val="24"/>
          <w:szCs w:val="24"/>
        </w:rPr>
        <w:t xml:space="preserve">. Among those, </w:t>
      </w:r>
      <w:r w:rsidR="008A603E">
        <w:rPr>
          <w:rFonts w:ascii="Times New Roman" w:hAnsi="Times New Roman" w:cs="Times New Roman"/>
          <w:sz w:val="24"/>
          <w:szCs w:val="24"/>
        </w:rPr>
        <w:t>I</w:t>
      </w:r>
      <w:r w:rsidR="00A36CB9" w:rsidRPr="0035530D">
        <w:rPr>
          <w:rFonts w:ascii="Times New Roman" w:hAnsi="Times New Roman" w:cs="Times New Roman"/>
          <w:sz w:val="24"/>
          <w:szCs w:val="24"/>
        </w:rPr>
        <w:t>assumed</w:t>
      </w:r>
      <w:r w:rsidR="00C54FCB" w:rsidRPr="0035530D">
        <w:rPr>
          <w:rFonts w:ascii="Times New Roman" w:hAnsi="Times New Roman" w:cs="Times New Roman"/>
          <w:sz w:val="24"/>
          <w:szCs w:val="24"/>
        </w:rPr>
        <w:t xml:space="preserve"> that</w:t>
      </w:r>
      <w:r w:rsidRPr="0035530D">
        <w:rPr>
          <w:rFonts w:ascii="Times New Roman" w:hAnsi="Times New Roman" w:cs="Times New Roman"/>
          <w:sz w:val="24"/>
          <w:szCs w:val="24"/>
        </w:rPr>
        <w:t xml:space="preserve"> changes in chlorophyll-a concentration directly correlates with primary productivity and that primary productivity changes in the California Current region match primary productivity changes at </w:t>
      </w:r>
      <w:r w:rsidR="006601D2">
        <w:rPr>
          <w:rFonts w:ascii="Times New Roman" w:hAnsi="Times New Roman" w:cs="Times New Roman"/>
          <w:sz w:val="24"/>
          <w:szCs w:val="24"/>
        </w:rPr>
        <w:t xml:space="preserve">my </w:t>
      </w:r>
      <w:r w:rsidRPr="0035530D">
        <w:rPr>
          <w:rFonts w:ascii="Times New Roman" w:hAnsi="Times New Roman" w:cs="Times New Roman"/>
          <w:sz w:val="24"/>
          <w:szCs w:val="24"/>
        </w:rPr>
        <w:t xml:space="preserve">beach seining sites. A reason this </w:t>
      </w:r>
      <w:r w:rsidR="0071652B" w:rsidRPr="0035530D">
        <w:rPr>
          <w:rFonts w:ascii="Times New Roman" w:hAnsi="Times New Roman" w:cs="Times New Roman"/>
          <w:sz w:val="24"/>
          <w:szCs w:val="24"/>
        </w:rPr>
        <w:t>latter point might</w:t>
      </w:r>
      <w:r w:rsidRPr="0035530D">
        <w:rPr>
          <w:rFonts w:ascii="Times New Roman" w:hAnsi="Times New Roman" w:cs="Times New Roman"/>
          <w:sz w:val="24"/>
          <w:szCs w:val="24"/>
        </w:rPr>
        <w:t xml:space="preserve"> not </w:t>
      </w:r>
      <w:r w:rsidR="00C54FCB" w:rsidRPr="0035530D">
        <w:rPr>
          <w:rFonts w:ascii="Times New Roman" w:hAnsi="Times New Roman" w:cs="Times New Roman"/>
          <w:sz w:val="24"/>
          <w:szCs w:val="24"/>
        </w:rPr>
        <w:t>hold</w:t>
      </w:r>
      <w:r w:rsidRPr="0035530D">
        <w:rPr>
          <w:rFonts w:ascii="Times New Roman" w:hAnsi="Times New Roman" w:cs="Times New Roman"/>
          <w:sz w:val="24"/>
          <w:szCs w:val="24"/>
        </w:rPr>
        <w:t xml:space="preserve"> true is that nutrient runoff from humans is a large driver of primary productivity nearshore, and </w:t>
      </w:r>
      <w:r w:rsidR="008720B9">
        <w:rPr>
          <w:rFonts w:ascii="Times New Roman" w:hAnsi="Times New Roman" w:cs="Times New Roman"/>
          <w:sz w:val="24"/>
          <w:szCs w:val="24"/>
        </w:rPr>
        <w:t>my</w:t>
      </w:r>
      <w:r w:rsidRPr="0035530D">
        <w:rPr>
          <w:rFonts w:ascii="Times New Roman" w:hAnsi="Times New Roman" w:cs="Times New Roman"/>
          <w:sz w:val="24"/>
          <w:szCs w:val="24"/>
        </w:rPr>
        <w:t xml:space="preserve"> results may </w:t>
      </w:r>
      <w:r w:rsidR="00C93925" w:rsidRPr="0035530D">
        <w:rPr>
          <w:rFonts w:ascii="Times New Roman" w:hAnsi="Times New Roman" w:cs="Times New Roman"/>
          <w:sz w:val="24"/>
          <w:szCs w:val="24"/>
        </w:rPr>
        <w:t>be</w:t>
      </w:r>
      <w:r w:rsidRPr="0035530D">
        <w:rPr>
          <w:rFonts w:ascii="Times New Roman" w:hAnsi="Times New Roman" w:cs="Times New Roman"/>
          <w:sz w:val="24"/>
          <w:szCs w:val="24"/>
        </w:rPr>
        <w:t xml:space="preserve"> more impacted by fluctuations </w:t>
      </w:r>
      <w:r w:rsidR="00516C52" w:rsidRPr="0035530D">
        <w:rPr>
          <w:rFonts w:ascii="Times New Roman" w:hAnsi="Times New Roman" w:cs="Times New Roman"/>
          <w:sz w:val="24"/>
          <w:szCs w:val="24"/>
        </w:rPr>
        <w:t>derived from this phenomenon</w:t>
      </w:r>
      <w:r w:rsidRPr="0035530D">
        <w:rPr>
          <w:rFonts w:ascii="Times New Roman" w:hAnsi="Times New Roman" w:cs="Times New Roman"/>
          <w:sz w:val="24"/>
          <w:szCs w:val="24"/>
        </w:rPr>
        <w:t xml:space="preserve"> than by macro-scale changes in productivity (National Research Council, 2000). </w:t>
      </w:r>
    </w:p>
    <w:p w14:paraId="0D9D3531" w14:textId="1F8ED447" w:rsidR="00066E30" w:rsidRPr="0035530D" w:rsidRDefault="00066E30" w:rsidP="0035530D">
      <w:pPr>
        <w:spacing w:line="480" w:lineRule="auto"/>
        <w:ind w:firstLine="720"/>
        <w:rPr>
          <w:rFonts w:ascii="Times New Roman" w:hAnsi="Times New Roman" w:cs="Times New Roman"/>
          <w:sz w:val="24"/>
          <w:szCs w:val="24"/>
        </w:rPr>
      </w:pPr>
      <w:r w:rsidRPr="0035530D">
        <w:rPr>
          <w:rFonts w:ascii="Times New Roman" w:hAnsi="Times New Roman" w:cs="Times New Roman"/>
          <w:sz w:val="24"/>
          <w:szCs w:val="24"/>
        </w:rPr>
        <w:t xml:space="preserve">Global temperatures have a strong positive correlation with primary productivity, and past research has predicted that primary productivity will shift significantly as the climate warms (Cheung </w:t>
      </w:r>
      <w:r w:rsidRPr="0035530D">
        <w:rPr>
          <w:rFonts w:ascii="Times New Roman" w:hAnsi="Times New Roman" w:cs="Times New Roman"/>
          <w:i/>
          <w:iCs/>
          <w:sz w:val="24"/>
          <w:szCs w:val="24"/>
        </w:rPr>
        <w:t xml:space="preserve">et al., </w:t>
      </w:r>
      <w:r w:rsidRPr="0035530D">
        <w:rPr>
          <w:rFonts w:ascii="Times New Roman" w:hAnsi="Times New Roman" w:cs="Times New Roman"/>
          <w:sz w:val="24"/>
          <w:szCs w:val="24"/>
        </w:rPr>
        <w:t xml:space="preserve">Chassot </w:t>
      </w:r>
      <w:r w:rsidRPr="0035530D">
        <w:rPr>
          <w:rFonts w:ascii="Times New Roman" w:hAnsi="Times New Roman" w:cs="Times New Roman"/>
          <w:i/>
          <w:iCs/>
          <w:sz w:val="24"/>
          <w:szCs w:val="24"/>
        </w:rPr>
        <w:t>et al.</w:t>
      </w:r>
      <w:r w:rsidRPr="0035530D">
        <w:rPr>
          <w:rFonts w:ascii="Times New Roman" w:hAnsi="Times New Roman" w:cs="Times New Roman"/>
          <w:sz w:val="24"/>
          <w:szCs w:val="24"/>
        </w:rPr>
        <w:t xml:space="preserve">). Understanding how different </w:t>
      </w:r>
      <w:r w:rsidR="002005E4" w:rsidRPr="0035530D">
        <w:rPr>
          <w:rFonts w:ascii="Times New Roman" w:hAnsi="Times New Roman" w:cs="Times New Roman"/>
          <w:sz w:val="24"/>
          <w:szCs w:val="24"/>
        </w:rPr>
        <w:t>fish species</w:t>
      </w:r>
      <w:r w:rsidRPr="0035530D">
        <w:rPr>
          <w:rFonts w:ascii="Times New Roman" w:hAnsi="Times New Roman" w:cs="Times New Roman"/>
          <w:sz w:val="24"/>
          <w:szCs w:val="24"/>
        </w:rPr>
        <w:t xml:space="preserve"> will be affected by significant changes in not only temperature but also primary productivity will help researchers to predict changes in fish populations as these factors shift. The impacts of this type of research </w:t>
      </w:r>
      <w:r w:rsidR="005023C8" w:rsidRPr="0035530D">
        <w:rPr>
          <w:rFonts w:ascii="Times New Roman" w:hAnsi="Times New Roman" w:cs="Times New Roman"/>
          <w:sz w:val="24"/>
          <w:szCs w:val="24"/>
        </w:rPr>
        <w:t>extend</w:t>
      </w:r>
      <w:r w:rsidRPr="0035530D">
        <w:rPr>
          <w:rFonts w:ascii="Times New Roman" w:hAnsi="Times New Roman" w:cs="Times New Roman"/>
          <w:sz w:val="24"/>
          <w:szCs w:val="24"/>
        </w:rPr>
        <w:t xml:space="preserve"> beyond climate change, though</w:t>
      </w:r>
      <w:r w:rsidR="000C2E52" w:rsidRPr="0035530D">
        <w:rPr>
          <w:rFonts w:ascii="Times New Roman" w:hAnsi="Times New Roman" w:cs="Times New Roman"/>
          <w:sz w:val="24"/>
          <w:szCs w:val="24"/>
        </w:rPr>
        <w:t xml:space="preserve">, </w:t>
      </w:r>
      <w:r w:rsidRPr="0035530D">
        <w:rPr>
          <w:rFonts w:ascii="Times New Roman" w:hAnsi="Times New Roman" w:cs="Times New Roman"/>
          <w:sz w:val="24"/>
          <w:szCs w:val="24"/>
        </w:rPr>
        <w:t xml:space="preserve">as it is also important on an annual basis to understand how changes in primary productivity may shift fish population densities and sizes.  In order to </w:t>
      </w:r>
      <w:r w:rsidRPr="0035530D">
        <w:rPr>
          <w:rFonts w:ascii="Times New Roman" w:hAnsi="Times New Roman" w:cs="Times New Roman"/>
          <w:sz w:val="24"/>
          <w:szCs w:val="24"/>
        </w:rPr>
        <w:lastRenderedPageBreak/>
        <w:t xml:space="preserve">maximize conservation efforts, researchers </w:t>
      </w:r>
      <w:r w:rsidR="00BB3C6B" w:rsidRPr="0035530D">
        <w:rPr>
          <w:rFonts w:ascii="Times New Roman" w:hAnsi="Times New Roman" w:cs="Times New Roman"/>
          <w:sz w:val="24"/>
          <w:szCs w:val="24"/>
        </w:rPr>
        <w:t>and scientists must</w:t>
      </w:r>
      <w:r w:rsidRPr="0035530D">
        <w:rPr>
          <w:rFonts w:ascii="Times New Roman" w:hAnsi="Times New Roman" w:cs="Times New Roman"/>
          <w:sz w:val="24"/>
          <w:szCs w:val="24"/>
        </w:rPr>
        <w:t xml:space="preserve"> know which species are most at-risk of </w:t>
      </w:r>
      <w:r w:rsidR="005A0DE5" w:rsidRPr="0035530D">
        <w:rPr>
          <w:rFonts w:ascii="Times New Roman" w:hAnsi="Times New Roman" w:cs="Times New Roman"/>
          <w:sz w:val="24"/>
          <w:szCs w:val="24"/>
        </w:rPr>
        <w:t>being impacted by large-scale shifts in our oceans</w:t>
      </w:r>
      <w:r w:rsidR="00C437A9" w:rsidRPr="0035530D">
        <w:rPr>
          <w:rFonts w:ascii="Times New Roman" w:hAnsi="Times New Roman" w:cs="Times New Roman"/>
          <w:sz w:val="24"/>
          <w:szCs w:val="24"/>
        </w:rPr>
        <w:t>.</w:t>
      </w:r>
    </w:p>
    <w:p w14:paraId="35B46080" w14:textId="63E6D681" w:rsidR="00182273" w:rsidRPr="0035530D" w:rsidRDefault="00182273" w:rsidP="0035530D">
      <w:pPr>
        <w:spacing w:line="480" w:lineRule="auto"/>
        <w:rPr>
          <w:rFonts w:ascii="Times New Roman" w:hAnsi="Times New Roman" w:cs="Times New Roman"/>
          <w:sz w:val="24"/>
          <w:szCs w:val="24"/>
        </w:rPr>
      </w:pPr>
    </w:p>
    <w:p w14:paraId="783F93FE" w14:textId="7E41083F" w:rsidR="00182273" w:rsidRPr="0035530D" w:rsidRDefault="00182273" w:rsidP="0035530D">
      <w:pPr>
        <w:spacing w:line="480" w:lineRule="auto"/>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Tables</w:t>
      </w:r>
    </w:p>
    <w:p w14:paraId="38B476DF" w14:textId="17677D5E" w:rsidR="00182273" w:rsidRPr="0035530D" w:rsidRDefault="00182273" w:rsidP="0035530D">
      <w:pPr>
        <w:spacing w:line="480" w:lineRule="auto"/>
        <w:jc w:val="center"/>
        <w:rPr>
          <w:rFonts w:ascii="Times New Roman" w:hAnsi="Times New Roman" w:cs="Times New Roman"/>
          <w:sz w:val="24"/>
          <w:szCs w:val="24"/>
        </w:rPr>
      </w:pPr>
      <w:r w:rsidRPr="0035530D">
        <w:rPr>
          <w:rFonts w:ascii="Times New Roman" w:hAnsi="Times New Roman" w:cs="Times New Roman"/>
          <w:b/>
          <w:bCs/>
          <w:sz w:val="24"/>
          <w:szCs w:val="24"/>
        </w:rPr>
        <w:t xml:space="preserve">Table 1. </w:t>
      </w:r>
      <w:r w:rsidRPr="0035530D">
        <w:rPr>
          <w:rFonts w:ascii="Times New Roman" w:hAnsi="Times New Roman" w:cs="Times New Roman"/>
          <w:sz w:val="24"/>
          <w:szCs w:val="24"/>
        </w:rPr>
        <w:t>Beach seine sampling location</w:t>
      </w:r>
      <w:r w:rsidR="000269DD" w:rsidRPr="0035530D">
        <w:rPr>
          <w:rFonts w:ascii="Times New Roman" w:hAnsi="Times New Roman" w:cs="Times New Roman"/>
          <w:sz w:val="24"/>
          <w:szCs w:val="24"/>
        </w:rPr>
        <w:t>,</w:t>
      </w:r>
      <w:r w:rsidRPr="0035530D">
        <w:rPr>
          <w:rFonts w:ascii="Times New Roman" w:hAnsi="Times New Roman" w:cs="Times New Roman"/>
          <w:sz w:val="24"/>
          <w:szCs w:val="24"/>
        </w:rPr>
        <w:t xml:space="preserve"> coordinates, </w:t>
      </w:r>
      <w:r w:rsidR="000269DD" w:rsidRPr="0035530D">
        <w:rPr>
          <w:rFonts w:ascii="Times New Roman" w:hAnsi="Times New Roman" w:cs="Times New Roman"/>
          <w:sz w:val="24"/>
          <w:szCs w:val="24"/>
        </w:rPr>
        <w:t xml:space="preserve">beach type, </w:t>
      </w:r>
      <w:r w:rsidRPr="0035530D">
        <w:rPr>
          <w:rFonts w:ascii="Times New Roman" w:hAnsi="Times New Roman" w:cs="Times New Roman"/>
          <w:sz w:val="24"/>
          <w:szCs w:val="24"/>
        </w:rPr>
        <w:t>and the number of replicates performed at each site between 2002 and 2021</w:t>
      </w:r>
      <w:r w:rsidR="000269DD" w:rsidRPr="0035530D">
        <w:rPr>
          <w:rFonts w:ascii="Times New Roman" w:hAnsi="Times New Roman" w:cs="Times New Roman"/>
          <w:sz w:val="24"/>
          <w:szCs w:val="24"/>
        </w:rPr>
        <w:t xml:space="preserve">. </w:t>
      </w:r>
    </w:p>
    <w:tbl>
      <w:tblPr>
        <w:tblW w:w="10240" w:type="dxa"/>
        <w:jc w:val="center"/>
        <w:tblLook w:val="04A0" w:firstRow="1" w:lastRow="0" w:firstColumn="1" w:lastColumn="0" w:noHBand="0" w:noVBand="1"/>
      </w:tblPr>
      <w:tblGrid>
        <w:gridCol w:w="2048"/>
        <w:gridCol w:w="2048"/>
        <w:gridCol w:w="2048"/>
        <w:gridCol w:w="2048"/>
        <w:gridCol w:w="2048"/>
      </w:tblGrid>
      <w:tr w:rsidR="000269DD" w:rsidRPr="000269DD" w14:paraId="3EB48BBF"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548235"/>
            <w:noWrap/>
            <w:vAlign w:val="bottom"/>
            <w:hideMark/>
          </w:tcPr>
          <w:p w14:paraId="720F7419" w14:textId="77777777" w:rsidR="000269DD" w:rsidRPr="000269DD" w:rsidRDefault="000269DD" w:rsidP="0035530D">
            <w:pPr>
              <w:spacing w:line="480" w:lineRule="auto"/>
              <w:rPr>
                <w:rFonts w:ascii="Times New Roman" w:eastAsia="Times New Roman" w:hAnsi="Times New Roman" w:cs="Times New Roman"/>
                <w:b/>
                <w:bCs/>
                <w:color w:val="FFFFFF"/>
                <w:sz w:val="24"/>
                <w:szCs w:val="24"/>
                <w:lang w:val="en-US"/>
              </w:rPr>
            </w:pPr>
            <w:r w:rsidRPr="000269DD">
              <w:rPr>
                <w:rFonts w:ascii="Times New Roman" w:eastAsia="Times New Roman" w:hAnsi="Times New Roman" w:cs="Times New Roman"/>
                <w:b/>
                <w:bCs/>
                <w:color w:val="FFFFFF"/>
                <w:sz w:val="24"/>
                <w:szCs w:val="24"/>
                <w:lang w:val="en-US"/>
              </w:rPr>
              <w:t>Location</w:t>
            </w:r>
          </w:p>
        </w:tc>
        <w:tc>
          <w:tcPr>
            <w:tcW w:w="2048" w:type="dxa"/>
            <w:tcBorders>
              <w:top w:val="single" w:sz="4" w:space="0" w:color="E7E6E6"/>
              <w:left w:val="single" w:sz="4" w:space="0" w:color="E7E6E6"/>
              <w:bottom w:val="single" w:sz="4" w:space="0" w:color="E7E6E6"/>
              <w:right w:val="single" w:sz="4" w:space="0" w:color="E7E6E6"/>
            </w:tcBorders>
            <w:shd w:val="clear" w:color="000000" w:fill="548235"/>
            <w:noWrap/>
            <w:vAlign w:val="bottom"/>
            <w:hideMark/>
          </w:tcPr>
          <w:p w14:paraId="55E5DAD1" w14:textId="77777777" w:rsidR="000269DD" w:rsidRPr="000269DD" w:rsidRDefault="000269DD" w:rsidP="0035530D">
            <w:pPr>
              <w:spacing w:line="480" w:lineRule="auto"/>
              <w:rPr>
                <w:rFonts w:ascii="Times New Roman" w:eastAsia="Times New Roman" w:hAnsi="Times New Roman" w:cs="Times New Roman"/>
                <w:b/>
                <w:bCs/>
                <w:color w:val="FFFFFF"/>
                <w:sz w:val="24"/>
                <w:szCs w:val="24"/>
                <w:lang w:val="en-US"/>
              </w:rPr>
            </w:pPr>
            <w:r w:rsidRPr="000269DD">
              <w:rPr>
                <w:rFonts w:ascii="Times New Roman" w:eastAsia="Times New Roman" w:hAnsi="Times New Roman" w:cs="Times New Roman"/>
                <w:b/>
                <w:bCs/>
                <w:color w:val="FFFFFF"/>
                <w:sz w:val="24"/>
                <w:szCs w:val="24"/>
                <w:lang w:val="en-US"/>
              </w:rPr>
              <w:t>Latitude</w:t>
            </w:r>
          </w:p>
        </w:tc>
        <w:tc>
          <w:tcPr>
            <w:tcW w:w="2048" w:type="dxa"/>
            <w:tcBorders>
              <w:top w:val="single" w:sz="4" w:space="0" w:color="E7E6E6"/>
              <w:left w:val="single" w:sz="4" w:space="0" w:color="E7E6E6"/>
              <w:bottom w:val="single" w:sz="4" w:space="0" w:color="E7E6E6"/>
              <w:right w:val="single" w:sz="4" w:space="0" w:color="E7E6E6"/>
            </w:tcBorders>
            <w:shd w:val="clear" w:color="000000" w:fill="548235"/>
            <w:noWrap/>
            <w:vAlign w:val="bottom"/>
            <w:hideMark/>
          </w:tcPr>
          <w:p w14:paraId="6E0867F4" w14:textId="77777777" w:rsidR="000269DD" w:rsidRPr="000269DD" w:rsidRDefault="000269DD" w:rsidP="0035530D">
            <w:pPr>
              <w:spacing w:line="480" w:lineRule="auto"/>
              <w:rPr>
                <w:rFonts w:ascii="Times New Roman" w:eastAsia="Times New Roman" w:hAnsi="Times New Roman" w:cs="Times New Roman"/>
                <w:b/>
                <w:bCs/>
                <w:color w:val="FFFFFF"/>
                <w:sz w:val="24"/>
                <w:szCs w:val="24"/>
                <w:lang w:val="en-US"/>
              </w:rPr>
            </w:pPr>
            <w:r w:rsidRPr="000269DD">
              <w:rPr>
                <w:rFonts w:ascii="Times New Roman" w:eastAsia="Times New Roman" w:hAnsi="Times New Roman" w:cs="Times New Roman"/>
                <w:b/>
                <w:bCs/>
                <w:color w:val="FFFFFF"/>
                <w:sz w:val="24"/>
                <w:szCs w:val="24"/>
                <w:lang w:val="en-US"/>
              </w:rPr>
              <w:t>Longitude</w:t>
            </w:r>
          </w:p>
        </w:tc>
        <w:tc>
          <w:tcPr>
            <w:tcW w:w="2048" w:type="dxa"/>
            <w:tcBorders>
              <w:top w:val="single" w:sz="4" w:space="0" w:color="E7E6E6"/>
              <w:left w:val="single" w:sz="4" w:space="0" w:color="E7E6E6"/>
              <w:bottom w:val="single" w:sz="4" w:space="0" w:color="E7E6E6"/>
              <w:right w:val="nil"/>
            </w:tcBorders>
            <w:shd w:val="clear" w:color="000000" w:fill="548235"/>
            <w:noWrap/>
            <w:vAlign w:val="bottom"/>
            <w:hideMark/>
          </w:tcPr>
          <w:p w14:paraId="5388E849" w14:textId="77777777" w:rsidR="000269DD" w:rsidRPr="000269DD" w:rsidRDefault="000269DD" w:rsidP="0035530D">
            <w:pPr>
              <w:spacing w:line="480" w:lineRule="auto"/>
              <w:rPr>
                <w:rFonts w:ascii="Times New Roman" w:eastAsia="Times New Roman" w:hAnsi="Times New Roman" w:cs="Times New Roman"/>
                <w:b/>
                <w:bCs/>
                <w:color w:val="FFFFFF"/>
                <w:sz w:val="24"/>
                <w:szCs w:val="24"/>
                <w:lang w:val="en-US"/>
              </w:rPr>
            </w:pPr>
            <w:r w:rsidRPr="000269DD">
              <w:rPr>
                <w:rFonts w:ascii="Times New Roman" w:eastAsia="Times New Roman" w:hAnsi="Times New Roman" w:cs="Times New Roman"/>
                <w:b/>
                <w:bCs/>
                <w:color w:val="FFFFFF"/>
                <w:sz w:val="24"/>
                <w:szCs w:val="24"/>
                <w:lang w:val="en-US"/>
              </w:rPr>
              <w:t># of Replicates</w:t>
            </w:r>
          </w:p>
        </w:tc>
        <w:tc>
          <w:tcPr>
            <w:tcW w:w="2048" w:type="dxa"/>
            <w:tcBorders>
              <w:top w:val="single" w:sz="4" w:space="0" w:color="E7E6E6"/>
              <w:left w:val="single" w:sz="4" w:space="0" w:color="E7E6E6"/>
              <w:bottom w:val="single" w:sz="4" w:space="0" w:color="E7E6E6"/>
              <w:right w:val="single" w:sz="4" w:space="0" w:color="E7E6E6"/>
            </w:tcBorders>
            <w:shd w:val="clear" w:color="000000" w:fill="548235"/>
            <w:noWrap/>
            <w:vAlign w:val="bottom"/>
            <w:hideMark/>
          </w:tcPr>
          <w:p w14:paraId="4644210B" w14:textId="77777777" w:rsidR="000269DD" w:rsidRPr="000269DD" w:rsidRDefault="000269DD" w:rsidP="0035530D">
            <w:pPr>
              <w:spacing w:line="480" w:lineRule="auto"/>
              <w:rPr>
                <w:rFonts w:ascii="Times New Roman" w:eastAsia="Times New Roman" w:hAnsi="Times New Roman" w:cs="Times New Roman"/>
                <w:b/>
                <w:bCs/>
                <w:color w:val="FFFFFF"/>
                <w:sz w:val="24"/>
                <w:szCs w:val="24"/>
                <w:lang w:val="en-US"/>
              </w:rPr>
            </w:pPr>
            <w:r w:rsidRPr="000269DD">
              <w:rPr>
                <w:rFonts w:ascii="Times New Roman" w:eastAsia="Times New Roman" w:hAnsi="Times New Roman" w:cs="Times New Roman"/>
                <w:b/>
                <w:bCs/>
                <w:color w:val="FFFFFF"/>
                <w:sz w:val="24"/>
                <w:szCs w:val="24"/>
                <w:lang w:val="en-US"/>
              </w:rPr>
              <w:t>Beach Type</w:t>
            </w:r>
          </w:p>
        </w:tc>
      </w:tr>
      <w:tr w:rsidR="000269DD" w:rsidRPr="000269DD" w14:paraId="013077E3"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2F61F5AE"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Inner Cabrillo</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5C1ADF23"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33.70919</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0DEF3422"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-118.27917</w:t>
            </w:r>
          </w:p>
        </w:tc>
        <w:tc>
          <w:tcPr>
            <w:tcW w:w="2048" w:type="dxa"/>
            <w:tcBorders>
              <w:top w:val="single" w:sz="4" w:space="0" w:color="E7E6E6"/>
              <w:left w:val="single" w:sz="4" w:space="0" w:color="E7E6E6"/>
              <w:bottom w:val="single" w:sz="4" w:space="0" w:color="E7E6E6"/>
              <w:right w:val="nil"/>
            </w:tcBorders>
            <w:shd w:val="clear" w:color="D9D9D9" w:fill="D9D9D9"/>
            <w:noWrap/>
            <w:vAlign w:val="bottom"/>
            <w:hideMark/>
          </w:tcPr>
          <w:p w14:paraId="2CAFBDD7"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117</w:t>
            </w:r>
          </w:p>
        </w:tc>
        <w:tc>
          <w:tcPr>
            <w:tcW w:w="2048" w:type="dxa"/>
            <w:tcBorders>
              <w:top w:val="nil"/>
              <w:left w:val="nil"/>
              <w:bottom w:val="nil"/>
              <w:right w:val="single" w:sz="4" w:space="0" w:color="E7E6E6"/>
            </w:tcBorders>
            <w:shd w:val="clear" w:color="D9D9D9" w:fill="D9D9D9"/>
            <w:noWrap/>
            <w:vAlign w:val="bottom"/>
            <w:hideMark/>
          </w:tcPr>
          <w:p w14:paraId="6D12B180"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Estuary</w:t>
            </w:r>
          </w:p>
        </w:tc>
      </w:tr>
      <w:tr w:rsidR="000269DD" w:rsidRPr="000269DD" w14:paraId="5611E3EA"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3B73E0A9"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Marina del Rey</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677E78C7"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33.97969</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79EC573C"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-118.45742</w:t>
            </w:r>
          </w:p>
        </w:tc>
        <w:tc>
          <w:tcPr>
            <w:tcW w:w="2048" w:type="dxa"/>
            <w:tcBorders>
              <w:top w:val="single" w:sz="4" w:space="0" w:color="E7E6E6"/>
              <w:left w:val="single" w:sz="4" w:space="0" w:color="E7E6E6"/>
              <w:bottom w:val="single" w:sz="4" w:space="0" w:color="E7E6E6"/>
              <w:right w:val="nil"/>
            </w:tcBorders>
            <w:shd w:val="clear" w:color="auto" w:fill="auto"/>
            <w:noWrap/>
            <w:vAlign w:val="bottom"/>
            <w:hideMark/>
          </w:tcPr>
          <w:p w14:paraId="7ADB9D0B"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82</w:t>
            </w:r>
          </w:p>
        </w:tc>
        <w:tc>
          <w:tcPr>
            <w:tcW w:w="2048" w:type="dxa"/>
            <w:tcBorders>
              <w:top w:val="nil"/>
              <w:left w:val="nil"/>
              <w:bottom w:val="nil"/>
              <w:right w:val="single" w:sz="4" w:space="0" w:color="E7E6E6"/>
            </w:tcBorders>
            <w:shd w:val="clear" w:color="auto" w:fill="auto"/>
            <w:noWrap/>
            <w:vAlign w:val="bottom"/>
            <w:hideMark/>
          </w:tcPr>
          <w:p w14:paraId="56249FC3"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Estuary</w:t>
            </w:r>
          </w:p>
        </w:tc>
      </w:tr>
      <w:tr w:rsidR="000269DD" w:rsidRPr="000269DD" w14:paraId="15FAE396"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07616D51"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Belmont Shore</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3FAB5FB8"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33.75214</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2C83DE87"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-118.13511</w:t>
            </w:r>
          </w:p>
        </w:tc>
        <w:tc>
          <w:tcPr>
            <w:tcW w:w="2048" w:type="dxa"/>
            <w:tcBorders>
              <w:top w:val="single" w:sz="4" w:space="0" w:color="E7E6E6"/>
              <w:left w:val="single" w:sz="4" w:space="0" w:color="E7E6E6"/>
              <w:bottom w:val="single" w:sz="4" w:space="0" w:color="E7E6E6"/>
              <w:right w:val="nil"/>
            </w:tcBorders>
            <w:shd w:val="clear" w:color="D9D9D9" w:fill="D9D9D9"/>
            <w:noWrap/>
            <w:vAlign w:val="bottom"/>
            <w:hideMark/>
          </w:tcPr>
          <w:p w14:paraId="59FC9BDC"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70</w:t>
            </w:r>
          </w:p>
        </w:tc>
        <w:tc>
          <w:tcPr>
            <w:tcW w:w="2048" w:type="dxa"/>
            <w:tcBorders>
              <w:top w:val="nil"/>
              <w:left w:val="nil"/>
              <w:bottom w:val="nil"/>
              <w:right w:val="single" w:sz="4" w:space="0" w:color="E7E6E6"/>
            </w:tcBorders>
            <w:shd w:val="clear" w:color="D9D9D9" w:fill="D9D9D9"/>
            <w:noWrap/>
            <w:vAlign w:val="bottom"/>
            <w:hideMark/>
          </w:tcPr>
          <w:p w14:paraId="4AF43750"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Open Coast</w:t>
            </w:r>
          </w:p>
        </w:tc>
      </w:tr>
      <w:tr w:rsidR="000269DD" w:rsidRPr="000269DD" w14:paraId="34015C68"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54F9BE11"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Naples Island</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0BFD8472"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33.75884</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17CEBCF8"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-118.12022</w:t>
            </w:r>
          </w:p>
        </w:tc>
        <w:tc>
          <w:tcPr>
            <w:tcW w:w="2048" w:type="dxa"/>
            <w:tcBorders>
              <w:top w:val="single" w:sz="4" w:space="0" w:color="E7E6E6"/>
              <w:left w:val="single" w:sz="4" w:space="0" w:color="E7E6E6"/>
              <w:bottom w:val="single" w:sz="4" w:space="0" w:color="E7E6E6"/>
              <w:right w:val="nil"/>
            </w:tcBorders>
            <w:shd w:val="clear" w:color="auto" w:fill="auto"/>
            <w:noWrap/>
            <w:vAlign w:val="bottom"/>
            <w:hideMark/>
          </w:tcPr>
          <w:p w14:paraId="7134285E"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64</w:t>
            </w:r>
          </w:p>
        </w:tc>
        <w:tc>
          <w:tcPr>
            <w:tcW w:w="2048" w:type="dxa"/>
            <w:tcBorders>
              <w:top w:val="nil"/>
              <w:left w:val="nil"/>
              <w:bottom w:val="nil"/>
              <w:right w:val="single" w:sz="4" w:space="0" w:color="E7E6E6"/>
            </w:tcBorders>
            <w:shd w:val="clear" w:color="auto" w:fill="auto"/>
            <w:noWrap/>
            <w:vAlign w:val="bottom"/>
            <w:hideMark/>
          </w:tcPr>
          <w:p w14:paraId="78FD99C7"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Estuary</w:t>
            </w:r>
          </w:p>
        </w:tc>
      </w:tr>
      <w:tr w:rsidR="000269DD" w:rsidRPr="000269DD" w14:paraId="7D6F7FC4"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3342D806"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Outer Cabrillo</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26663AA5"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33.70894</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3AE484F6"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-118.28369</w:t>
            </w:r>
          </w:p>
        </w:tc>
        <w:tc>
          <w:tcPr>
            <w:tcW w:w="2048" w:type="dxa"/>
            <w:tcBorders>
              <w:top w:val="single" w:sz="4" w:space="0" w:color="E7E6E6"/>
              <w:left w:val="single" w:sz="4" w:space="0" w:color="E7E6E6"/>
              <w:bottom w:val="single" w:sz="4" w:space="0" w:color="E7E6E6"/>
              <w:right w:val="nil"/>
            </w:tcBorders>
            <w:shd w:val="clear" w:color="D9D9D9" w:fill="D9D9D9"/>
            <w:noWrap/>
            <w:vAlign w:val="bottom"/>
            <w:hideMark/>
          </w:tcPr>
          <w:p w14:paraId="6BCDB3F8"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44</w:t>
            </w:r>
          </w:p>
        </w:tc>
        <w:tc>
          <w:tcPr>
            <w:tcW w:w="2048" w:type="dxa"/>
            <w:tcBorders>
              <w:top w:val="nil"/>
              <w:left w:val="nil"/>
              <w:bottom w:val="nil"/>
              <w:right w:val="single" w:sz="4" w:space="0" w:color="E7E6E6"/>
            </w:tcBorders>
            <w:shd w:val="clear" w:color="D9D9D9" w:fill="D9D9D9"/>
            <w:noWrap/>
            <w:vAlign w:val="bottom"/>
            <w:hideMark/>
          </w:tcPr>
          <w:p w14:paraId="4D7E32CB"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Open Coast</w:t>
            </w:r>
          </w:p>
        </w:tc>
      </w:tr>
      <w:tr w:rsidR="000269DD" w:rsidRPr="000269DD" w14:paraId="5E109DFE"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3985833B"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Alamitos Bay</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5208402E"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33.75283</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21930512"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-118.13015</w:t>
            </w:r>
          </w:p>
        </w:tc>
        <w:tc>
          <w:tcPr>
            <w:tcW w:w="2048" w:type="dxa"/>
            <w:tcBorders>
              <w:top w:val="single" w:sz="4" w:space="0" w:color="E7E6E6"/>
              <w:left w:val="single" w:sz="4" w:space="0" w:color="E7E6E6"/>
              <w:bottom w:val="single" w:sz="4" w:space="0" w:color="E7E6E6"/>
              <w:right w:val="nil"/>
            </w:tcBorders>
            <w:shd w:val="clear" w:color="auto" w:fill="auto"/>
            <w:noWrap/>
            <w:vAlign w:val="bottom"/>
            <w:hideMark/>
          </w:tcPr>
          <w:p w14:paraId="20364DA5"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9</w:t>
            </w:r>
          </w:p>
        </w:tc>
        <w:tc>
          <w:tcPr>
            <w:tcW w:w="2048" w:type="dxa"/>
            <w:tcBorders>
              <w:top w:val="nil"/>
              <w:left w:val="nil"/>
              <w:bottom w:val="nil"/>
              <w:right w:val="single" w:sz="4" w:space="0" w:color="E7E6E6"/>
            </w:tcBorders>
            <w:shd w:val="clear" w:color="auto" w:fill="auto"/>
            <w:noWrap/>
            <w:vAlign w:val="bottom"/>
            <w:hideMark/>
          </w:tcPr>
          <w:p w14:paraId="5E4D7F11"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Estuary</w:t>
            </w:r>
          </w:p>
        </w:tc>
      </w:tr>
      <w:tr w:rsidR="000269DD" w:rsidRPr="000269DD" w14:paraId="4889D4E2"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3E8A0BEA"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Paradise Cove</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50F7E666"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34.01955</w:t>
            </w:r>
          </w:p>
        </w:tc>
        <w:tc>
          <w:tcPr>
            <w:tcW w:w="2048" w:type="dxa"/>
            <w:tcBorders>
              <w:top w:val="single" w:sz="4" w:space="0" w:color="E7E6E6"/>
              <w:left w:val="single" w:sz="4" w:space="0" w:color="E7E6E6"/>
              <w:bottom w:val="single" w:sz="4" w:space="0" w:color="E7E6E6"/>
              <w:right w:val="single" w:sz="4" w:space="0" w:color="E7E6E6"/>
            </w:tcBorders>
            <w:shd w:val="clear" w:color="D9D9D9" w:fill="D9D9D9"/>
            <w:noWrap/>
            <w:vAlign w:val="bottom"/>
            <w:hideMark/>
          </w:tcPr>
          <w:p w14:paraId="514EC174"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-118.78727</w:t>
            </w:r>
          </w:p>
        </w:tc>
        <w:tc>
          <w:tcPr>
            <w:tcW w:w="2048" w:type="dxa"/>
            <w:tcBorders>
              <w:top w:val="single" w:sz="4" w:space="0" w:color="E7E6E6"/>
              <w:left w:val="single" w:sz="4" w:space="0" w:color="E7E6E6"/>
              <w:bottom w:val="single" w:sz="4" w:space="0" w:color="E7E6E6"/>
              <w:right w:val="nil"/>
            </w:tcBorders>
            <w:shd w:val="clear" w:color="D9D9D9" w:fill="D9D9D9"/>
            <w:noWrap/>
            <w:vAlign w:val="bottom"/>
            <w:hideMark/>
          </w:tcPr>
          <w:p w14:paraId="55605648"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6</w:t>
            </w:r>
          </w:p>
        </w:tc>
        <w:tc>
          <w:tcPr>
            <w:tcW w:w="2048" w:type="dxa"/>
            <w:tcBorders>
              <w:top w:val="nil"/>
              <w:left w:val="nil"/>
              <w:bottom w:val="nil"/>
              <w:right w:val="single" w:sz="4" w:space="0" w:color="E7E6E6"/>
            </w:tcBorders>
            <w:shd w:val="clear" w:color="D9D9D9" w:fill="D9D9D9"/>
            <w:noWrap/>
            <w:vAlign w:val="bottom"/>
            <w:hideMark/>
          </w:tcPr>
          <w:p w14:paraId="6BDAEB82"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Open Coast</w:t>
            </w:r>
          </w:p>
        </w:tc>
      </w:tr>
      <w:tr w:rsidR="000269DD" w:rsidRPr="000269DD" w14:paraId="1A4F7478" w14:textId="77777777" w:rsidTr="000269DD">
        <w:trPr>
          <w:trHeight w:val="383"/>
          <w:jc w:val="center"/>
        </w:trPr>
        <w:tc>
          <w:tcPr>
            <w:tcW w:w="2048" w:type="dxa"/>
            <w:tcBorders>
              <w:top w:val="single" w:sz="4" w:space="0" w:color="E7E6E6"/>
              <w:left w:val="single" w:sz="4" w:space="0" w:color="E7E6E6"/>
              <w:bottom w:val="single" w:sz="4" w:space="0" w:color="E7E6E6"/>
              <w:right w:val="single" w:sz="4" w:space="0" w:color="E7E6E6"/>
            </w:tcBorders>
            <w:shd w:val="clear" w:color="000000" w:fill="A9D08E"/>
            <w:noWrap/>
            <w:vAlign w:val="bottom"/>
            <w:hideMark/>
          </w:tcPr>
          <w:p w14:paraId="6AB8C947" w14:textId="77777777" w:rsidR="000269DD" w:rsidRPr="000269DD" w:rsidRDefault="000269DD" w:rsidP="0035530D">
            <w:pPr>
              <w:spacing w:line="480" w:lineRule="auto"/>
              <w:rPr>
                <w:rFonts w:ascii="Times New Roman" w:eastAsia="Times New Roman" w:hAnsi="Times New Roman" w:cs="Times New Roman"/>
                <w:color w:val="FFFFFF"/>
                <w:sz w:val="24"/>
                <w:szCs w:val="24"/>
                <w:lang w:val="en-US"/>
              </w:rPr>
            </w:pPr>
            <w:r w:rsidRPr="000269DD">
              <w:rPr>
                <w:rFonts w:ascii="Times New Roman" w:eastAsia="Times New Roman" w:hAnsi="Times New Roman" w:cs="Times New Roman"/>
                <w:color w:val="FFFFFF"/>
                <w:sz w:val="24"/>
                <w:szCs w:val="24"/>
                <w:lang w:val="en-US"/>
              </w:rPr>
              <w:t>Torrance Beach</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4E0E8734"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33.83470</w:t>
            </w:r>
          </w:p>
        </w:tc>
        <w:tc>
          <w:tcPr>
            <w:tcW w:w="2048" w:type="dxa"/>
            <w:tcBorders>
              <w:top w:val="single" w:sz="4" w:space="0" w:color="E7E6E6"/>
              <w:left w:val="single" w:sz="4" w:space="0" w:color="E7E6E6"/>
              <w:bottom w:val="single" w:sz="4" w:space="0" w:color="E7E6E6"/>
              <w:right w:val="single" w:sz="4" w:space="0" w:color="E7E6E6"/>
            </w:tcBorders>
            <w:shd w:val="clear" w:color="auto" w:fill="auto"/>
            <w:noWrap/>
            <w:vAlign w:val="bottom"/>
            <w:hideMark/>
          </w:tcPr>
          <w:p w14:paraId="1E65AAA3"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-118.39070</w:t>
            </w:r>
          </w:p>
        </w:tc>
        <w:tc>
          <w:tcPr>
            <w:tcW w:w="2048" w:type="dxa"/>
            <w:tcBorders>
              <w:top w:val="single" w:sz="4" w:space="0" w:color="E7E6E6"/>
              <w:left w:val="single" w:sz="4" w:space="0" w:color="E7E6E6"/>
              <w:bottom w:val="single" w:sz="4" w:space="0" w:color="E7E6E6"/>
              <w:right w:val="nil"/>
            </w:tcBorders>
            <w:shd w:val="clear" w:color="auto" w:fill="auto"/>
            <w:noWrap/>
            <w:vAlign w:val="bottom"/>
            <w:hideMark/>
          </w:tcPr>
          <w:p w14:paraId="3D4FF366" w14:textId="77777777" w:rsidR="000269DD" w:rsidRPr="000269DD" w:rsidRDefault="000269DD" w:rsidP="0035530D">
            <w:pPr>
              <w:spacing w:line="480" w:lineRule="auto"/>
              <w:jc w:val="right"/>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5</w:t>
            </w:r>
          </w:p>
        </w:tc>
        <w:tc>
          <w:tcPr>
            <w:tcW w:w="2048" w:type="dxa"/>
            <w:tcBorders>
              <w:top w:val="nil"/>
              <w:left w:val="nil"/>
              <w:bottom w:val="single" w:sz="4" w:space="0" w:color="E7E6E6"/>
              <w:right w:val="single" w:sz="4" w:space="0" w:color="E7E6E6"/>
            </w:tcBorders>
            <w:shd w:val="clear" w:color="auto" w:fill="auto"/>
            <w:noWrap/>
            <w:vAlign w:val="bottom"/>
            <w:hideMark/>
          </w:tcPr>
          <w:p w14:paraId="3F397522" w14:textId="77777777" w:rsidR="000269DD" w:rsidRPr="000269DD" w:rsidRDefault="000269DD" w:rsidP="0035530D">
            <w:pPr>
              <w:spacing w:line="480" w:lineRule="auto"/>
              <w:rPr>
                <w:rFonts w:ascii="Times New Roman" w:eastAsia="Times New Roman" w:hAnsi="Times New Roman" w:cs="Times New Roman"/>
                <w:color w:val="000000"/>
                <w:sz w:val="24"/>
                <w:szCs w:val="24"/>
                <w:lang w:val="en-US"/>
              </w:rPr>
            </w:pPr>
            <w:r w:rsidRPr="000269DD">
              <w:rPr>
                <w:rFonts w:ascii="Times New Roman" w:eastAsia="Times New Roman" w:hAnsi="Times New Roman" w:cs="Times New Roman"/>
                <w:color w:val="000000"/>
                <w:sz w:val="24"/>
                <w:szCs w:val="24"/>
                <w:lang w:val="en-US"/>
              </w:rPr>
              <w:t>Open Coast</w:t>
            </w:r>
          </w:p>
        </w:tc>
      </w:tr>
    </w:tbl>
    <w:p w14:paraId="0514536B" w14:textId="77777777" w:rsidR="00182273" w:rsidRPr="0035530D" w:rsidRDefault="00182273" w:rsidP="0035530D">
      <w:pPr>
        <w:spacing w:line="480" w:lineRule="auto"/>
        <w:jc w:val="center"/>
        <w:rPr>
          <w:rFonts w:ascii="Times New Roman" w:hAnsi="Times New Roman" w:cs="Times New Roman"/>
          <w:sz w:val="24"/>
          <w:szCs w:val="24"/>
          <w:u w:val="single"/>
        </w:rPr>
      </w:pPr>
    </w:p>
    <w:p w14:paraId="6BFD5362" w14:textId="77777777" w:rsidR="00A36CB9" w:rsidRDefault="00A36CB9" w:rsidP="0035530D">
      <w:pPr>
        <w:spacing w:line="480" w:lineRule="auto"/>
        <w:rPr>
          <w:rFonts w:ascii="Times New Roman" w:hAnsi="Times New Roman" w:cs="Times New Roman"/>
          <w:b/>
          <w:bCs/>
          <w:sz w:val="24"/>
          <w:szCs w:val="24"/>
          <w:u w:val="single"/>
        </w:rPr>
      </w:pPr>
    </w:p>
    <w:p w14:paraId="4C4D7AFF" w14:textId="77777777" w:rsidR="00A36CB9" w:rsidRDefault="00A36CB9" w:rsidP="0035530D">
      <w:pPr>
        <w:spacing w:line="480" w:lineRule="auto"/>
        <w:rPr>
          <w:rFonts w:ascii="Times New Roman" w:hAnsi="Times New Roman" w:cs="Times New Roman"/>
          <w:b/>
          <w:bCs/>
          <w:sz w:val="24"/>
          <w:szCs w:val="24"/>
          <w:u w:val="single"/>
        </w:rPr>
      </w:pPr>
    </w:p>
    <w:p w14:paraId="35BB93EC" w14:textId="77777777" w:rsidR="00A36CB9" w:rsidRDefault="00A36CB9" w:rsidP="0035530D">
      <w:pPr>
        <w:spacing w:line="480" w:lineRule="auto"/>
        <w:rPr>
          <w:rFonts w:ascii="Times New Roman" w:hAnsi="Times New Roman" w:cs="Times New Roman"/>
          <w:b/>
          <w:bCs/>
          <w:sz w:val="24"/>
          <w:szCs w:val="24"/>
          <w:u w:val="single"/>
        </w:rPr>
      </w:pPr>
    </w:p>
    <w:p w14:paraId="78DE2A44" w14:textId="77777777" w:rsidR="00A36CB9" w:rsidRDefault="00A36CB9" w:rsidP="0035530D">
      <w:pPr>
        <w:spacing w:line="480" w:lineRule="auto"/>
        <w:rPr>
          <w:rFonts w:ascii="Times New Roman" w:hAnsi="Times New Roman" w:cs="Times New Roman"/>
          <w:b/>
          <w:bCs/>
          <w:sz w:val="24"/>
          <w:szCs w:val="24"/>
          <w:u w:val="single"/>
        </w:rPr>
      </w:pPr>
    </w:p>
    <w:p w14:paraId="246988D3" w14:textId="77777777" w:rsidR="00A36CB9" w:rsidRDefault="00A36CB9" w:rsidP="0035530D">
      <w:pPr>
        <w:spacing w:line="480" w:lineRule="auto"/>
        <w:rPr>
          <w:rFonts w:ascii="Times New Roman" w:hAnsi="Times New Roman" w:cs="Times New Roman"/>
          <w:b/>
          <w:bCs/>
          <w:sz w:val="24"/>
          <w:szCs w:val="24"/>
          <w:u w:val="single"/>
        </w:rPr>
      </w:pPr>
    </w:p>
    <w:p w14:paraId="0958B61C" w14:textId="77777777" w:rsidR="00A36CB9" w:rsidRDefault="00A36CB9" w:rsidP="0035530D">
      <w:pPr>
        <w:spacing w:line="480" w:lineRule="auto"/>
        <w:rPr>
          <w:rFonts w:ascii="Times New Roman" w:hAnsi="Times New Roman" w:cs="Times New Roman"/>
          <w:b/>
          <w:bCs/>
          <w:sz w:val="24"/>
          <w:szCs w:val="24"/>
          <w:u w:val="single"/>
        </w:rPr>
      </w:pPr>
    </w:p>
    <w:p w14:paraId="5F5A2D89" w14:textId="7FB2CC68" w:rsidR="00182273" w:rsidRPr="0035530D" w:rsidRDefault="00182273" w:rsidP="0035530D">
      <w:pPr>
        <w:spacing w:line="480" w:lineRule="auto"/>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Figures</w:t>
      </w:r>
    </w:p>
    <w:p w14:paraId="7877CBEF" w14:textId="77777777" w:rsidR="00182273" w:rsidRPr="0035530D" w:rsidRDefault="00182273" w:rsidP="0035530D">
      <w:pPr>
        <w:spacing w:line="480" w:lineRule="auto"/>
        <w:jc w:val="center"/>
        <w:rPr>
          <w:rFonts w:ascii="Times New Roman" w:hAnsi="Times New Roman" w:cs="Times New Roman"/>
          <w:sz w:val="24"/>
          <w:szCs w:val="24"/>
        </w:rPr>
      </w:pPr>
      <w:r w:rsidRPr="0035530D">
        <w:rPr>
          <w:rFonts w:ascii="Times New Roman" w:hAnsi="Times New Roman" w:cs="Times New Roman"/>
          <w:noProof/>
          <w:sz w:val="24"/>
          <w:szCs w:val="24"/>
        </w:rPr>
        <w:lastRenderedPageBreak/>
        <w:drawing>
          <wp:inline distT="0" distB="0" distL="0" distR="0" wp14:anchorId="4DF3C9BD" wp14:editId="1D8FFDC6">
            <wp:extent cx="5301762" cy="3189226"/>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1671" cy="3201202"/>
                    </a:xfrm>
                    <a:prstGeom prst="rect">
                      <a:avLst/>
                    </a:prstGeom>
                    <a:noFill/>
                    <a:ln>
                      <a:noFill/>
                    </a:ln>
                  </pic:spPr>
                </pic:pic>
              </a:graphicData>
            </a:graphic>
          </wp:inline>
        </w:drawing>
      </w:r>
    </w:p>
    <w:p w14:paraId="26D77E0C" w14:textId="77777777" w:rsidR="00182273" w:rsidRPr="0035530D" w:rsidRDefault="00182273" w:rsidP="0035530D">
      <w:pPr>
        <w:spacing w:line="480" w:lineRule="auto"/>
        <w:jc w:val="center"/>
        <w:rPr>
          <w:rFonts w:ascii="Times New Roman" w:hAnsi="Times New Roman" w:cs="Times New Roman"/>
          <w:sz w:val="24"/>
          <w:szCs w:val="24"/>
        </w:rPr>
      </w:pPr>
      <w:r w:rsidRPr="0035530D">
        <w:rPr>
          <w:rFonts w:ascii="Times New Roman" w:hAnsi="Times New Roman" w:cs="Times New Roman"/>
          <w:b/>
          <w:bCs/>
          <w:sz w:val="24"/>
          <w:szCs w:val="24"/>
        </w:rPr>
        <w:t xml:space="preserve">Figure 1. </w:t>
      </w:r>
      <w:r w:rsidRPr="0035530D">
        <w:rPr>
          <w:rFonts w:ascii="Times New Roman" w:hAnsi="Times New Roman" w:cs="Times New Roman"/>
          <w:sz w:val="24"/>
          <w:szCs w:val="24"/>
        </w:rPr>
        <w:t>Site map of the three northernmost sampling locations—Paradise Cove, Marina del Rey, and Torrance Beach. All sampling done with 100ft beach seines.</w:t>
      </w:r>
    </w:p>
    <w:p w14:paraId="340B4D54" w14:textId="380754D8" w:rsidR="00182273" w:rsidRDefault="00182273" w:rsidP="0035530D">
      <w:pPr>
        <w:spacing w:line="480" w:lineRule="auto"/>
        <w:jc w:val="center"/>
        <w:rPr>
          <w:rFonts w:ascii="Times New Roman" w:hAnsi="Times New Roman" w:cs="Times New Roman"/>
          <w:sz w:val="24"/>
          <w:szCs w:val="24"/>
        </w:rPr>
      </w:pPr>
    </w:p>
    <w:p w14:paraId="0C4EB9FD" w14:textId="77777777" w:rsidR="00A36CB9" w:rsidRPr="0035530D" w:rsidRDefault="00A36CB9" w:rsidP="0035530D">
      <w:pPr>
        <w:spacing w:line="480" w:lineRule="auto"/>
        <w:jc w:val="center"/>
        <w:rPr>
          <w:rFonts w:ascii="Times New Roman" w:hAnsi="Times New Roman" w:cs="Times New Roman"/>
          <w:sz w:val="24"/>
          <w:szCs w:val="24"/>
        </w:rPr>
      </w:pPr>
    </w:p>
    <w:p w14:paraId="30A2677C" w14:textId="77777777" w:rsidR="00182273" w:rsidRPr="0035530D" w:rsidRDefault="00182273" w:rsidP="0035530D">
      <w:pPr>
        <w:spacing w:line="480" w:lineRule="auto"/>
        <w:jc w:val="center"/>
        <w:rPr>
          <w:rFonts w:ascii="Times New Roman" w:hAnsi="Times New Roman" w:cs="Times New Roman"/>
          <w:sz w:val="24"/>
          <w:szCs w:val="24"/>
        </w:rPr>
      </w:pPr>
      <w:r w:rsidRPr="0035530D">
        <w:rPr>
          <w:rFonts w:ascii="Times New Roman" w:hAnsi="Times New Roman" w:cs="Times New Roman"/>
          <w:noProof/>
          <w:sz w:val="24"/>
          <w:szCs w:val="24"/>
        </w:rPr>
        <w:drawing>
          <wp:inline distT="0" distB="0" distL="0" distR="0" wp14:anchorId="3E4AD793" wp14:editId="049C72A2">
            <wp:extent cx="5510350" cy="33147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0936" cy="3321068"/>
                    </a:xfrm>
                    <a:prstGeom prst="rect">
                      <a:avLst/>
                    </a:prstGeom>
                    <a:noFill/>
                    <a:ln>
                      <a:noFill/>
                    </a:ln>
                  </pic:spPr>
                </pic:pic>
              </a:graphicData>
            </a:graphic>
          </wp:inline>
        </w:drawing>
      </w:r>
    </w:p>
    <w:p w14:paraId="0A261D0F" w14:textId="4E06B4EE" w:rsidR="00182273" w:rsidRPr="0035530D" w:rsidRDefault="00182273" w:rsidP="00A36CB9">
      <w:pPr>
        <w:spacing w:line="480" w:lineRule="auto"/>
        <w:jc w:val="center"/>
        <w:rPr>
          <w:rFonts w:ascii="Times New Roman" w:hAnsi="Times New Roman" w:cs="Times New Roman"/>
          <w:sz w:val="24"/>
          <w:szCs w:val="24"/>
        </w:rPr>
      </w:pPr>
      <w:r w:rsidRPr="0035530D">
        <w:rPr>
          <w:rFonts w:ascii="Times New Roman" w:hAnsi="Times New Roman" w:cs="Times New Roman"/>
          <w:b/>
          <w:bCs/>
          <w:sz w:val="24"/>
          <w:szCs w:val="24"/>
        </w:rPr>
        <w:lastRenderedPageBreak/>
        <w:t xml:space="preserve">Figure 2. </w:t>
      </w:r>
      <w:r w:rsidRPr="0035530D">
        <w:rPr>
          <w:rFonts w:ascii="Times New Roman" w:hAnsi="Times New Roman" w:cs="Times New Roman"/>
          <w:sz w:val="24"/>
          <w:szCs w:val="24"/>
        </w:rPr>
        <w:t>Inner and Outer Cabrillo sampling sites. Both sites were nearshore sampling locations that were collected using 100ft beach seines.</w:t>
      </w:r>
    </w:p>
    <w:p w14:paraId="73358D4E" w14:textId="77777777" w:rsidR="00182273" w:rsidRPr="0035530D" w:rsidRDefault="00182273" w:rsidP="0035530D">
      <w:pPr>
        <w:spacing w:line="480" w:lineRule="auto"/>
        <w:jc w:val="center"/>
        <w:rPr>
          <w:rFonts w:ascii="Times New Roman" w:hAnsi="Times New Roman" w:cs="Times New Roman"/>
          <w:sz w:val="24"/>
          <w:szCs w:val="24"/>
        </w:rPr>
      </w:pPr>
      <w:r w:rsidRPr="0035530D">
        <w:rPr>
          <w:rFonts w:ascii="Times New Roman" w:hAnsi="Times New Roman" w:cs="Times New Roman"/>
          <w:noProof/>
          <w:sz w:val="24"/>
          <w:szCs w:val="24"/>
        </w:rPr>
        <w:drawing>
          <wp:inline distT="0" distB="0" distL="0" distR="0" wp14:anchorId="36ED84F7" wp14:editId="42FF0F9C">
            <wp:extent cx="5539583" cy="3332285"/>
            <wp:effectExtent l="0" t="0" r="4445" b="190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7065" cy="3336786"/>
                    </a:xfrm>
                    <a:prstGeom prst="rect">
                      <a:avLst/>
                    </a:prstGeom>
                    <a:noFill/>
                    <a:ln>
                      <a:noFill/>
                    </a:ln>
                  </pic:spPr>
                </pic:pic>
              </a:graphicData>
            </a:graphic>
          </wp:inline>
        </w:drawing>
      </w:r>
    </w:p>
    <w:p w14:paraId="687AE6C4" w14:textId="3F6DEA38" w:rsidR="00182273" w:rsidRPr="0035530D" w:rsidRDefault="00182273" w:rsidP="0035530D">
      <w:pPr>
        <w:spacing w:line="480" w:lineRule="auto"/>
        <w:jc w:val="center"/>
        <w:rPr>
          <w:rFonts w:ascii="Times New Roman" w:hAnsi="Times New Roman" w:cs="Times New Roman"/>
          <w:sz w:val="24"/>
          <w:szCs w:val="24"/>
        </w:rPr>
      </w:pPr>
      <w:r w:rsidRPr="0035530D">
        <w:rPr>
          <w:rFonts w:ascii="Times New Roman" w:hAnsi="Times New Roman" w:cs="Times New Roman"/>
          <w:b/>
          <w:bCs/>
          <w:sz w:val="24"/>
          <w:szCs w:val="24"/>
        </w:rPr>
        <w:t xml:space="preserve">Figure 3. </w:t>
      </w:r>
      <w:r w:rsidRPr="0035530D">
        <w:rPr>
          <w:rFonts w:ascii="Times New Roman" w:hAnsi="Times New Roman" w:cs="Times New Roman"/>
          <w:sz w:val="24"/>
          <w:szCs w:val="24"/>
        </w:rPr>
        <w:t>Belmont Shore, Alamitos Bay, and Naples Island nearshore sampling sites. All replicates were completed using a 100ft beach seine.</w:t>
      </w:r>
    </w:p>
    <w:p w14:paraId="76BF45CD" w14:textId="77777777" w:rsidR="0084367B" w:rsidRPr="0035530D" w:rsidRDefault="0084367B" w:rsidP="0035530D">
      <w:pPr>
        <w:spacing w:line="480" w:lineRule="auto"/>
        <w:jc w:val="center"/>
        <w:rPr>
          <w:rFonts w:ascii="Times New Roman" w:hAnsi="Times New Roman" w:cs="Times New Roman"/>
          <w:sz w:val="24"/>
          <w:szCs w:val="24"/>
        </w:rPr>
      </w:pPr>
    </w:p>
    <w:p w14:paraId="1A1CDCFA" w14:textId="33F6B99C" w:rsidR="0084367B" w:rsidRPr="0035530D" w:rsidRDefault="0084367B" w:rsidP="0035530D">
      <w:pPr>
        <w:spacing w:line="480" w:lineRule="auto"/>
        <w:jc w:val="center"/>
        <w:rPr>
          <w:rFonts w:ascii="Times New Roman" w:hAnsi="Times New Roman" w:cs="Times New Roman"/>
          <w:noProof/>
          <w:sz w:val="24"/>
          <w:szCs w:val="24"/>
        </w:rPr>
      </w:pPr>
      <w:r w:rsidRPr="0035530D">
        <w:rPr>
          <w:rFonts w:ascii="Times New Roman" w:hAnsi="Times New Roman" w:cs="Times New Roman"/>
          <w:noProof/>
          <w:sz w:val="24"/>
          <w:szCs w:val="24"/>
        </w:rPr>
        <w:lastRenderedPageBreak/>
        <w:drawing>
          <wp:inline distT="0" distB="0" distL="0" distR="0" wp14:anchorId="7C7CDC5D" wp14:editId="28C8A1DF">
            <wp:extent cx="5942823" cy="3243678"/>
            <wp:effectExtent l="0" t="0" r="1270" b="0"/>
            <wp:docPr id="5" name="Picture 5" descr="Chart, line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waterfall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782"/>
                    <a:stretch/>
                  </pic:blipFill>
                  <pic:spPr bwMode="auto">
                    <a:xfrm>
                      <a:off x="0" y="0"/>
                      <a:ext cx="5943600" cy="3244102"/>
                    </a:xfrm>
                    <a:prstGeom prst="rect">
                      <a:avLst/>
                    </a:prstGeom>
                    <a:noFill/>
                    <a:ln>
                      <a:noFill/>
                    </a:ln>
                    <a:extLst>
                      <a:ext uri="{53640926-AAD7-44D8-BBD7-CCE9431645EC}">
                        <a14:shadowObscured xmlns:a14="http://schemas.microsoft.com/office/drawing/2010/main"/>
                      </a:ext>
                    </a:extLst>
                  </pic:spPr>
                </pic:pic>
              </a:graphicData>
            </a:graphic>
          </wp:inline>
        </w:drawing>
      </w:r>
    </w:p>
    <w:p w14:paraId="77386EAF" w14:textId="2B4EFB42" w:rsidR="004C0693" w:rsidRDefault="0084367B" w:rsidP="0035530D">
      <w:pPr>
        <w:spacing w:line="480" w:lineRule="auto"/>
        <w:jc w:val="center"/>
        <w:rPr>
          <w:rFonts w:ascii="Times New Roman" w:hAnsi="Times New Roman" w:cs="Times New Roman"/>
          <w:noProof/>
          <w:sz w:val="24"/>
          <w:szCs w:val="24"/>
        </w:rPr>
      </w:pPr>
      <w:r w:rsidRPr="0035530D">
        <w:rPr>
          <w:rFonts w:ascii="Times New Roman" w:hAnsi="Times New Roman" w:cs="Times New Roman"/>
          <w:b/>
          <w:bCs/>
          <w:noProof/>
          <w:sz w:val="24"/>
          <w:szCs w:val="24"/>
        </w:rPr>
        <w:t xml:space="preserve">Figure 4. </w:t>
      </w:r>
      <w:r w:rsidR="004C0693" w:rsidRPr="0035530D">
        <w:rPr>
          <w:rFonts w:ascii="Times New Roman" w:hAnsi="Times New Roman" w:cs="Times New Roman"/>
          <w:noProof/>
          <w:sz w:val="24"/>
          <w:szCs w:val="24"/>
        </w:rPr>
        <w:t xml:space="preserve">Annual percentagy anomaly in chlorophyll-a production in the California Current region, 1998-2000. Created by Todd O’Brien using adapted SeaWiFS and MODIS-Aqua data series (NOAA 2021). </w:t>
      </w:r>
    </w:p>
    <w:p w14:paraId="1009D777" w14:textId="77777777" w:rsidR="00A36CB9" w:rsidRPr="0035530D" w:rsidRDefault="00A36CB9" w:rsidP="0035530D">
      <w:pPr>
        <w:spacing w:line="480" w:lineRule="auto"/>
        <w:jc w:val="center"/>
        <w:rPr>
          <w:rFonts w:ascii="Times New Roman" w:hAnsi="Times New Roman" w:cs="Times New Roman"/>
          <w:noProof/>
          <w:sz w:val="24"/>
          <w:szCs w:val="24"/>
        </w:rPr>
      </w:pPr>
    </w:p>
    <w:p w14:paraId="7EE63D22" w14:textId="7F9DB040" w:rsidR="004C0693" w:rsidRPr="0035530D" w:rsidRDefault="004C0693" w:rsidP="0035530D">
      <w:pPr>
        <w:spacing w:line="480" w:lineRule="auto"/>
        <w:jc w:val="center"/>
        <w:rPr>
          <w:rFonts w:ascii="Times New Roman" w:hAnsi="Times New Roman" w:cs="Times New Roman"/>
          <w:noProof/>
          <w:sz w:val="24"/>
          <w:szCs w:val="24"/>
        </w:rPr>
      </w:pPr>
      <w:r w:rsidRPr="0035530D">
        <w:rPr>
          <w:rFonts w:ascii="Times New Roman" w:hAnsi="Times New Roman" w:cs="Times New Roman"/>
          <w:noProof/>
          <w:sz w:val="24"/>
          <w:szCs w:val="24"/>
        </w:rPr>
        <w:lastRenderedPageBreak/>
        <w:drawing>
          <wp:inline distT="0" distB="0" distL="0" distR="0" wp14:anchorId="627C2302" wp14:editId="1756FFBD">
            <wp:extent cx="5943600" cy="3771900"/>
            <wp:effectExtent l="0" t="0" r="0" b="0"/>
            <wp:docPr id="1" name="Chart 1">
              <a:extLst xmlns:a="http://schemas.openxmlformats.org/drawingml/2006/main">
                <a:ext uri="{FF2B5EF4-FFF2-40B4-BE49-F238E27FC236}">
                  <a16:creationId xmlns:a16="http://schemas.microsoft.com/office/drawing/2014/main" id="{4F69C284-C33C-47CA-B190-64F3B26CD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1B0646" w14:textId="77777777" w:rsidR="00867934" w:rsidRPr="0035530D" w:rsidRDefault="001A085D" w:rsidP="0035530D">
      <w:pPr>
        <w:spacing w:line="480" w:lineRule="auto"/>
        <w:jc w:val="center"/>
        <w:rPr>
          <w:rFonts w:ascii="Times New Roman" w:hAnsi="Times New Roman" w:cs="Times New Roman"/>
          <w:sz w:val="24"/>
          <w:szCs w:val="24"/>
        </w:rPr>
      </w:pPr>
      <w:r w:rsidRPr="0035530D">
        <w:rPr>
          <w:rFonts w:ascii="Times New Roman" w:hAnsi="Times New Roman" w:cs="Times New Roman"/>
          <w:b/>
          <w:bCs/>
          <w:noProof/>
          <w:sz w:val="24"/>
          <w:szCs w:val="24"/>
        </w:rPr>
        <w:t xml:space="preserve">Figure 5. </w:t>
      </w:r>
      <w:r w:rsidRPr="0035530D">
        <w:rPr>
          <w:rFonts w:ascii="Times New Roman" w:hAnsi="Times New Roman" w:cs="Times New Roman"/>
          <w:noProof/>
          <w:sz w:val="24"/>
          <w:szCs w:val="24"/>
        </w:rPr>
        <w:t>Size of oviparous and viviparous fish during normal (</w:t>
      </w:r>
      <w:r w:rsidRPr="0035530D">
        <w:rPr>
          <w:rFonts w:ascii="Times New Roman" w:hAnsi="Times New Roman" w:cs="Times New Roman"/>
          <w:sz w:val="24"/>
          <w:szCs w:val="24"/>
        </w:rPr>
        <w:t xml:space="preserve">σ &lt; 1) versus high (σ &gt; 1) chlorophyll-a production years. Each marker represents a species. Average size increase of viviparous fish during high concentration years = 2.1cm; average size increase of oviparous fish during high concentration years = 2.0cm. X = Y line plotted; </w:t>
      </w:r>
      <w:r w:rsidR="00867934" w:rsidRPr="0035530D">
        <w:rPr>
          <w:rFonts w:ascii="Times New Roman" w:hAnsi="Times New Roman" w:cs="Times New Roman"/>
          <w:sz w:val="24"/>
          <w:szCs w:val="24"/>
        </w:rPr>
        <w:t>markers above this line indicate that individuals caught were larger during high-productivity years.</w:t>
      </w:r>
    </w:p>
    <w:p w14:paraId="3CFC9DF3" w14:textId="77777777" w:rsidR="00867934" w:rsidRPr="0035530D" w:rsidRDefault="00867934" w:rsidP="0035530D">
      <w:pPr>
        <w:spacing w:line="480" w:lineRule="auto"/>
        <w:jc w:val="center"/>
        <w:rPr>
          <w:rFonts w:ascii="Times New Roman" w:hAnsi="Times New Roman" w:cs="Times New Roman"/>
          <w:sz w:val="24"/>
          <w:szCs w:val="24"/>
        </w:rPr>
      </w:pPr>
    </w:p>
    <w:p w14:paraId="484115E2" w14:textId="7F1ED2B7" w:rsidR="00231CC0" w:rsidRPr="0035530D" w:rsidRDefault="00231CC0" w:rsidP="0035530D">
      <w:pPr>
        <w:spacing w:line="480" w:lineRule="auto"/>
        <w:jc w:val="center"/>
        <w:rPr>
          <w:rFonts w:ascii="Times New Roman" w:hAnsi="Times New Roman" w:cs="Times New Roman"/>
          <w:sz w:val="24"/>
          <w:szCs w:val="24"/>
        </w:rPr>
      </w:pPr>
      <w:r w:rsidRPr="0035530D">
        <w:rPr>
          <w:rFonts w:ascii="Times New Roman" w:hAnsi="Times New Roman" w:cs="Times New Roman"/>
          <w:noProof/>
          <w:sz w:val="24"/>
          <w:szCs w:val="24"/>
        </w:rPr>
        <w:lastRenderedPageBreak/>
        <w:drawing>
          <wp:inline distT="0" distB="0" distL="0" distR="0" wp14:anchorId="5C86BABA" wp14:editId="37B66257">
            <wp:extent cx="3895726" cy="3095626"/>
            <wp:effectExtent l="0" t="0" r="9525" b="9525"/>
            <wp:docPr id="7" name="Chart 7">
              <a:extLst xmlns:a="http://schemas.openxmlformats.org/drawingml/2006/main">
                <a:ext uri="{FF2B5EF4-FFF2-40B4-BE49-F238E27FC236}">
                  <a16:creationId xmlns:a16="http://schemas.microsoft.com/office/drawing/2014/main" id="{02F0CE4B-3F06-4C28-8463-AB5D9BB5F2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F7F8919" w14:textId="1EF64E50" w:rsidR="001A085D" w:rsidRPr="0035530D" w:rsidRDefault="00231CC0" w:rsidP="0035530D">
      <w:pPr>
        <w:spacing w:line="480" w:lineRule="auto"/>
        <w:jc w:val="center"/>
        <w:rPr>
          <w:rFonts w:ascii="Times New Roman" w:hAnsi="Times New Roman" w:cs="Times New Roman"/>
          <w:sz w:val="24"/>
          <w:szCs w:val="24"/>
        </w:rPr>
      </w:pPr>
      <w:r w:rsidRPr="0035530D">
        <w:rPr>
          <w:rFonts w:ascii="Times New Roman" w:hAnsi="Times New Roman" w:cs="Times New Roman"/>
          <w:b/>
          <w:bCs/>
          <w:sz w:val="24"/>
          <w:szCs w:val="24"/>
        </w:rPr>
        <w:t>Figure 6.</w:t>
      </w:r>
      <w:r w:rsidRPr="0035530D">
        <w:rPr>
          <w:rFonts w:ascii="Times New Roman" w:hAnsi="Times New Roman" w:cs="Times New Roman"/>
          <w:sz w:val="24"/>
          <w:szCs w:val="24"/>
        </w:rPr>
        <w:t xml:space="preserve"> </w:t>
      </w:r>
      <w:r w:rsidR="001A085D" w:rsidRPr="0035530D">
        <w:rPr>
          <w:rFonts w:ascii="Times New Roman" w:hAnsi="Times New Roman" w:cs="Times New Roman"/>
          <w:sz w:val="24"/>
          <w:szCs w:val="24"/>
        </w:rPr>
        <w:t xml:space="preserve"> </w:t>
      </w:r>
      <w:r w:rsidRPr="0035530D">
        <w:rPr>
          <w:rFonts w:ascii="Times New Roman" w:hAnsi="Times New Roman" w:cs="Times New Roman"/>
          <w:sz w:val="24"/>
          <w:szCs w:val="24"/>
        </w:rPr>
        <w:t>Density per 100m</w:t>
      </w:r>
      <w:r w:rsidRPr="0035530D">
        <w:rPr>
          <w:rFonts w:ascii="Times New Roman" w:hAnsi="Times New Roman" w:cs="Times New Roman"/>
          <w:sz w:val="24"/>
          <w:szCs w:val="24"/>
          <w:vertAlign w:val="superscript"/>
        </w:rPr>
        <w:t>2</w:t>
      </w:r>
      <w:r w:rsidRPr="0035530D">
        <w:rPr>
          <w:rFonts w:ascii="Times New Roman" w:hAnsi="Times New Roman" w:cs="Times New Roman"/>
          <w:sz w:val="24"/>
          <w:szCs w:val="24"/>
        </w:rPr>
        <w:t xml:space="preserve"> of oviparous fish </w:t>
      </w:r>
      <w:r w:rsidR="00D004DC" w:rsidRPr="0035530D">
        <w:rPr>
          <w:rFonts w:ascii="Times New Roman" w:hAnsi="Times New Roman" w:cs="Times New Roman"/>
          <w:sz w:val="24"/>
          <w:szCs w:val="24"/>
        </w:rPr>
        <w:t xml:space="preserve">(n = 213,606) </w:t>
      </w:r>
      <w:r w:rsidRPr="0035530D">
        <w:rPr>
          <w:rFonts w:ascii="Times New Roman" w:hAnsi="Times New Roman" w:cs="Times New Roman"/>
          <w:sz w:val="24"/>
          <w:szCs w:val="24"/>
        </w:rPr>
        <w:t xml:space="preserve">in normal and high chlorophyll-a concentrations for all replicates in all years. Figure shows that there is a 33.5% decrease in oviparous fish density recorded, on average, during years with abnormally high primary production. </w:t>
      </w:r>
    </w:p>
    <w:p w14:paraId="6E02634A" w14:textId="77777777" w:rsidR="00231CC0" w:rsidRPr="0035530D" w:rsidRDefault="00231CC0" w:rsidP="0035530D">
      <w:pPr>
        <w:spacing w:line="480" w:lineRule="auto"/>
        <w:jc w:val="center"/>
        <w:rPr>
          <w:rFonts w:ascii="Times New Roman" w:hAnsi="Times New Roman" w:cs="Times New Roman"/>
          <w:sz w:val="24"/>
          <w:szCs w:val="24"/>
        </w:rPr>
      </w:pPr>
    </w:p>
    <w:p w14:paraId="24B20D32" w14:textId="6CA7F5E2" w:rsidR="00231CC0" w:rsidRPr="0035530D" w:rsidRDefault="00231CC0" w:rsidP="0035530D">
      <w:pPr>
        <w:spacing w:line="480" w:lineRule="auto"/>
        <w:jc w:val="center"/>
        <w:rPr>
          <w:rFonts w:ascii="Times New Roman" w:hAnsi="Times New Roman" w:cs="Times New Roman"/>
          <w:noProof/>
          <w:sz w:val="24"/>
          <w:szCs w:val="24"/>
        </w:rPr>
      </w:pPr>
      <w:r w:rsidRPr="0035530D">
        <w:rPr>
          <w:rFonts w:ascii="Times New Roman" w:hAnsi="Times New Roman" w:cs="Times New Roman"/>
          <w:noProof/>
          <w:sz w:val="24"/>
          <w:szCs w:val="24"/>
        </w:rPr>
        <w:drawing>
          <wp:inline distT="0" distB="0" distL="0" distR="0" wp14:anchorId="63A2D272" wp14:editId="78703D72">
            <wp:extent cx="3905250" cy="3105151"/>
            <wp:effectExtent l="0" t="0" r="0" b="0"/>
            <wp:docPr id="8" name="Chart 8">
              <a:extLst xmlns:a="http://schemas.openxmlformats.org/drawingml/2006/main">
                <a:ext uri="{FF2B5EF4-FFF2-40B4-BE49-F238E27FC236}">
                  <a16:creationId xmlns:a16="http://schemas.microsoft.com/office/drawing/2014/main" id="{EA209514-B26D-46E7-84C8-C9A277CF0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290BD71" w14:textId="4CC4540E" w:rsidR="00231CC0" w:rsidRPr="0035530D" w:rsidRDefault="00231CC0" w:rsidP="0035530D">
      <w:pPr>
        <w:spacing w:line="480" w:lineRule="auto"/>
        <w:jc w:val="center"/>
        <w:rPr>
          <w:rFonts w:ascii="Times New Roman" w:hAnsi="Times New Roman" w:cs="Times New Roman"/>
          <w:noProof/>
          <w:sz w:val="24"/>
          <w:szCs w:val="24"/>
        </w:rPr>
      </w:pPr>
      <w:r w:rsidRPr="0035530D">
        <w:rPr>
          <w:rFonts w:ascii="Times New Roman" w:hAnsi="Times New Roman" w:cs="Times New Roman"/>
          <w:b/>
          <w:bCs/>
          <w:noProof/>
          <w:sz w:val="24"/>
          <w:szCs w:val="24"/>
        </w:rPr>
        <w:lastRenderedPageBreak/>
        <w:t xml:space="preserve">Figure 7. </w:t>
      </w:r>
      <w:r w:rsidRPr="0035530D">
        <w:rPr>
          <w:rFonts w:ascii="Times New Roman" w:hAnsi="Times New Roman" w:cs="Times New Roman"/>
          <w:sz w:val="24"/>
          <w:szCs w:val="24"/>
        </w:rPr>
        <w:t>Density per 100m</w:t>
      </w:r>
      <w:r w:rsidRPr="0035530D">
        <w:rPr>
          <w:rFonts w:ascii="Times New Roman" w:hAnsi="Times New Roman" w:cs="Times New Roman"/>
          <w:sz w:val="24"/>
          <w:szCs w:val="24"/>
          <w:vertAlign w:val="superscript"/>
        </w:rPr>
        <w:t>2</w:t>
      </w:r>
      <w:r w:rsidRPr="0035530D">
        <w:rPr>
          <w:rFonts w:ascii="Times New Roman" w:hAnsi="Times New Roman" w:cs="Times New Roman"/>
          <w:sz w:val="24"/>
          <w:szCs w:val="24"/>
        </w:rPr>
        <w:t xml:space="preserve"> of viviparous fish</w:t>
      </w:r>
      <w:r w:rsidR="00D004DC" w:rsidRPr="0035530D">
        <w:rPr>
          <w:rFonts w:ascii="Times New Roman" w:hAnsi="Times New Roman" w:cs="Times New Roman"/>
          <w:sz w:val="24"/>
          <w:szCs w:val="24"/>
        </w:rPr>
        <w:t xml:space="preserve"> (n = 1,532)</w:t>
      </w:r>
      <w:r w:rsidRPr="0035530D">
        <w:rPr>
          <w:rFonts w:ascii="Times New Roman" w:hAnsi="Times New Roman" w:cs="Times New Roman"/>
          <w:sz w:val="24"/>
          <w:szCs w:val="24"/>
        </w:rPr>
        <w:t xml:space="preserve"> in normal and high chlorophyll-a concentrations for all replicates in all years. Figure shows a 13.8% increase in the density of viviparous fish, on average, in years where chlorophyll-a concentration is abnormally high. </w:t>
      </w:r>
    </w:p>
    <w:p w14:paraId="1B3B6818" w14:textId="1AE2508A" w:rsidR="0084367B" w:rsidRPr="0035530D" w:rsidRDefault="004C0693" w:rsidP="0035530D">
      <w:pPr>
        <w:spacing w:line="480" w:lineRule="auto"/>
        <w:jc w:val="center"/>
        <w:rPr>
          <w:rFonts w:ascii="Times New Roman" w:hAnsi="Times New Roman" w:cs="Times New Roman"/>
          <w:noProof/>
          <w:sz w:val="24"/>
          <w:szCs w:val="24"/>
        </w:rPr>
      </w:pPr>
      <w:r w:rsidRPr="0035530D">
        <w:rPr>
          <w:rFonts w:ascii="Times New Roman" w:hAnsi="Times New Roman" w:cs="Times New Roman"/>
          <w:noProof/>
          <w:sz w:val="24"/>
          <w:szCs w:val="24"/>
        </w:rPr>
        <w:t xml:space="preserve"> </w:t>
      </w:r>
    </w:p>
    <w:p w14:paraId="7C1FA92D" w14:textId="644F8094" w:rsidR="000269DD" w:rsidRPr="0035530D" w:rsidRDefault="000269DD" w:rsidP="0035530D">
      <w:pPr>
        <w:spacing w:line="480" w:lineRule="auto"/>
        <w:jc w:val="center"/>
        <w:rPr>
          <w:rFonts w:ascii="Times New Roman" w:hAnsi="Times New Roman" w:cs="Times New Roman"/>
          <w:sz w:val="24"/>
          <w:szCs w:val="24"/>
        </w:rPr>
      </w:pPr>
    </w:p>
    <w:p w14:paraId="037A08D8" w14:textId="77777777" w:rsidR="00182273" w:rsidRPr="0035530D" w:rsidRDefault="00182273" w:rsidP="0035530D">
      <w:pPr>
        <w:spacing w:line="480" w:lineRule="auto"/>
        <w:rPr>
          <w:rFonts w:ascii="Times New Roman" w:hAnsi="Times New Roman" w:cs="Times New Roman"/>
          <w:sz w:val="24"/>
          <w:szCs w:val="24"/>
        </w:rPr>
      </w:pPr>
    </w:p>
    <w:p w14:paraId="6E9D2B15" w14:textId="77777777" w:rsidR="0029417F" w:rsidRPr="0035530D" w:rsidRDefault="0029417F" w:rsidP="0035530D">
      <w:pPr>
        <w:spacing w:line="480" w:lineRule="auto"/>
        <w:rPr>
          <w:rFonts w:ascii="Times New Roman" w:hAnsi="Times New Roman" w:cs="Times New Roman"/>
          <w:sz w:val="24"/>
          <w:szCs w:val="24"/>
        </w:rPr>
      </w:pPr>
    </w:p>
    <w:p w14:paraId="781E6469" w14:textId="77777777" w:rsidR="00D1148C" w:rsidRPr="0035530D" w:rsidRDefault="00D1148C" w:rsidP="0035530D">
      <w:pPr>
        <w:spacing w:line="480" w:lineRule="auto"/>
        <w:rPr>
          <w:rFonts w:ascii="Times New Roman" w:hAnsi="Times New Roman" w:cs="Times New Roman"/>
          <w:sz w:val="24"/>
          <w:szCs w:val="24"/>
        </w:rPr>
      </w:pPr>
    </w:p>
    <w:p w14:paraId="0DD008FC"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6039FBA0"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135CF0F8"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44110D64"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53295CB0"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41A7A797"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23FA9308"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6E39901C"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781A70B0"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316E2E46"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5FEEA486"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3BF6FF46"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1AEEEC42"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6A511DA8"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1E009868"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11A2A775"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7990F59C"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202E61EF"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14372C08"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6DAF400E"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674DB962" w14:textId="77777777" w:rsidR="00CA2396" w:rsidRPr="0035530D" w:rsidRDefault="00CA2396" w:rsidP="0035530D">
      <w:pPr>
        <w:spacing w:line="480" w:lineRule="auto"/>
        <w:jc w:val="center"/>
        <w:rPr>
          <w:rFonts w:ascii="Times New Roman" w:hAnsi="Times New Roman" w:cs="Times New Roman"/>
          <w:b/>
          <w:bCs/>
          <w:sz w:val="24"/>
          <w:szCs w:val="24"/>
          <w:u w:val="single"/>
        </w:rPr>
      </w:pPr>
    </w:p>
    <w:p w14:paraId="2595C0B2" w14:textId="6973702F" w:rsidR="00E52602" w:rsidRPr="0035530D" w:rsidRDefault="00A65DFC" w:rsidP="0035530D">
      <w:pPr>
        <w:spacing w:line="480" w:lineRule="auto"/>
        <w:jc w:val="center"/>
        <w:rPr>
          <w:rFonts w:ascii="Times New Roman" w:hAnsi="Times New Roman" w:cs="Times New Roman"/>
          <w:b/>
          <w:bCs/>
          <w:sz w:val="24"/>
          <w:szCs w:val="24"/>
          <w:u w:val="single"/>
        </w:rPr>
      </w:pPr>
      <w:r w:rsidRPr="0035530D">
        <w:rPr>
          <w:rFonts w:ascii="Times New Roman" w:hAnsi="Times New Roman" w:cs="Times New Roman"/>
          <w:b/>
          <w:bCs/>
          <w:sz w:val="24"/>
          <w:szCs w:val="24"/>
          <w:u w:val="single"/>
        </w:rPr>
        <w:t>Literature Cited</w:t>
      </w:r>
    </w:p>
    <w:p w14:paraId="7B83269C" w14:textId="787EDDF8" w:rsidR="00E52602" w:rsidRPr="0035530D" w:rsidRDefault="00E52602"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Azhdari, Zahra, Elham Rafeie Sardooi, Ommolbanin Bazrafshan, Hossein Zamani, Vijay P. Singh, Mohsen Mohseni Saravi, and Mohamadreza Ramezani. “Impact of Climate Change on Net Primary Production (NPP) in South Iran.” </w:t>
      </w:r>
      <w:r w:rsidRPr="0035530D">
        <w:rPr>
          <w:rFonts w:ascii="Times New Roman" w:eastAsia="Times New Roman" w:hAnsi="Times New Roman" w:cs="Times New Roman"/>
          <w:i/>
          <w:iCs/>
          <w:sz w:val="24"/>
          <w:szCs w:val="24"/>
          <w:lang w:val="en-US"/>
        </w:rPr>
        <w:t>Environmental Monitoring and Assessment</w:t>
      </w:r>
      <w:r w:rsidRPr="0035530D">
        <w:rPr>
          <w:rFonts w:ascii="Times New Roman" w:eastAsia="Times New Roman" w:hAnsi="Times New Roman" w:cs="Times New Roman"/>
          <w:sz w:val="24"/>
          <w:szCs w:val="24"/>
          <w:lang w:val="en-US"/>
        </w:rPr>
        <w:t xml:space="preserve"> 192, no. 6 (June 2, 2020): 409. </w:t>
      </w:r>
    </w:p>
    <w:p w14:paraId="22D12CCB" w14:textId="6C750151" w:rsidR="00E52602" w:rsidRPr="0035530D" w:rsidRDefault="00E52602" w:rsidP="0035530D">
      <w:pPr>
        <w:spacing w:line="480" w:lineRule="auto"/>
        <w:rPr>
          <w:rFonts w:ascii="Times New Roman" w:hAnsi="Times New Roman" w:cs="Times New Roman"/>
          <w:sz w:val="24"/>
          <w:szCs w:val="24"/>
        </w:rPr>
      </w:pPr>
    </w:p>
    <w:p w14:paraId="73113EC9" w14:textId="32813716" w:rsidR="00A540DB" w:rsidRDefault="00E52602"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Blanchard, Julia L., Simon Jennings, Robert Holmes, James Harle, Gorka Merino, J. Icarus Allen, Jason Holt, Nicholas K. Dulvy, and Manuel Barange. “Potential Consequences of Climate Change for Primary Production and Fish Production in Large Marine Ecosystems.” </w:t>
      </w:r>
      <w:r w:rsidRPr="0035530D">
        <w:rPr>
          <w:rFonts w:ascii="Times New Roman" w:eastAsia="Times New Roman" w:hAnsi="Times New Roman" w:cs="Times New Roman"/>
          <w:i/>
          <w:iCs/>
          <w:sz w:val="24"/>
          <w:szCs w:val="24"/>
          <w:lang w:val="en-US"/>
        </w:rPr>
        <w:t>Philosophical Transactions of the Royal Society B: Biological Sciences</w:t>
      </w:r>
      <w:r w:rsidRPr="0035530D">
        <w:rPr>
          <w:rFonts w:ascii="Times New Roman" w:eastAsia="Times New Roman" w:hAnsi="Times New Roman" w:cs="Times New Roman"/>
          <w:sz w:val="24"/>
          <w:szCs w:val="24"/>
          <w:lang w:val="en-US"/>
        </w:rPr>
        <w:t xml:space="preserve"> 367, no. 1605 (November 5, 2012): 2979–89. </w:t>
      </w:r>
    </w:p>
    <w:p w14:paraId="222B275A" w14:textId="77777777" w:rsidR="008320FC" w:rsidRPr="0035530D" w:rsidRDefault="008320FC" w:rsidP="0035530D">
      <w:pPr>
        <w:spacing w:line="480" w:lineRule="auto"/>
        <w:ind w:hanging="480"/>
        <w:rPr>
          <w:rFonts w:ascii="Times New Roman" w:eastAsia="Times New Roman" w:hAnsi="Times New Roman" w:cs="Times New Roman"/>
          <w:sz w:val="24"/>
          <w:szCs w:val="24"/>
          <w:lang w:val="en-US"/>
        </w:rPr>
      </w:pPr>
    </w:p>
    <w:p w14:paraId="4D25B106" w14:textId="7C2E61E2" w:rsidR="003A533B" w:rsidRPr="0035530D" w:rsidRDefault="003A533B" w:rsidP="0035530D">
      <w:pPr>
        <w:spacing w:line="480" w:lineRule="auto"/>
        <w:ind w:hanging="480"/>
        <w:rPr>
          <w:rFonts w:ascii="Times New Roman" w:hAnsi="Times New Roman" w:cs="Times New Roman"/>
          <w:sz w:val="24"/>
          <w:szCs w:val="24"/>
        </w:rPr>
      </w:pPr>
      <w:r w:rsidRPr="0035530D">
        <w:rPr>
          <w:rFonts w:ascii="Times New Roman" w:hAnsi="Times New Roman" w:cs="Times New Roman"/>
          <w:sz w:val="24"/>
          <w:szCs w:val="24"/>
        </w:rPr>
        <w:t xml:space="preserve">Chassot, Emmanuel, Sylvain Bonhommeau, Nicholas K. Dulvy, Frédéric Mélin, Reg Watson, Didier Gascuel, and Olivier Le Pape. “Global Marine Primary Production Constrains Fisheries Catches.” </w:t>
      </w:r>
      <w:r w:rsidRPr="0035530D">
        <w:rPr>
          <w:rFonts w:ascii="Times New Roman" w:hAnsi="Times New Roman" w:cs="Times New Roman"/>
          <w:i/>
          <w:iCs/>
          <w:sz w:val="24"/>
          <w:szCs w:val="24"/>
        </w:rPr>
        <w:t>Ecology Letters</w:t>
      </w:r>
      <w:r w:rsidRPr="0035530D">
        <w:rPr>
          <w:rFonts w:ascii="Times New Roman" w:hAnsi="Times New Roman" w:cs="Times New Roman"/>
          <w:sz w:val="24"/>
          <w:szCs w:val="24"/>
        </w:rPr>
        <w:t xml:space="preserve"> 13, no. 4 (2010): 495–505.</w:t>
      </w:r>
    </w:p>
    <w:p w14:paraId="17061F03" w14:textId="34E10FB2" w:rsidR="00E52602" w:rsidRPr="0035530D" w:rsidRDefault="00E52602" w:rsidP="0035530D">
      <w:pPr>
        <w:spacing w:line="480" w:lineRule="auto"/>
        <w:rPr>
          <w:rFonts w:ascii="Times New Roman" w:hAnsi="Times New Roman" w:cs="Times New Roman"/>
          <w:sz w:val="24"/>
          <w:szCs w:val="24"/>
        </w:rPr>
      </w:pPr>
    </w:p>
    <w:p w14:paraId="14AE8A89" w14:textId="6A07D7B5" w:rsidR="003A533B" w:rsidRPr="0035530D" w:rsidRDefault="003A533B" w:rsidP="0035530D">
      <w:pPr>
        <w:spacing w:line="480" w:lineRule="auto"/>
        <w:ind w:hanging="480"/>
        <w:rPr>
          <w:rFonts w:ascii="Times New Roman" w:hAnsi="Times New Roman" w:cs="Times New Roman"/>
          <w:sz w:val="24"/>
          <w:szCs w:val="24"/>
        </w:rPr>
      </w:pPr>
      <w:r w:rsidRPr="0035530D">
        <w:rPr>
          <w:rFonts w:ascii="Times New Roman" w:hAnsi="Times New Roman" w:cs="Times New Roman"/>
          <w:sz w:val="24"/>
          <w:szCs w:val="24"/>
        </w:rPr>
        <w:lastRenderedPageBreak/>
        <w:t xml:space="preserve">Cheung, William W. L., Vicky W. Y. Lam, Jorge L. Sarmiento, Kelly Kearney, Reg Watson, Dirk Zeller, and Daniel Pauly. “Large-Scale Redistribution of Maximum Fisheries Catch Potential in the Global Ocean under Climate Change.” </w:t>
      </w:r>
      <w:r w:rsidRPr="0035530D">
        <w:rPr>
          <w:rFonts w:ascii="Times New Roman" w:hAnsi="Times New Roman" w:cs="Times New Roman"/>
          <w:i/>
          <w:iCs/>
          <w:sz w:val="24"/>
          <w:szCs w:val="24"/>
        </w:rPr>
        <w:t>Global Change Biology</w:t>
      </w:r>
      <w:r w:rsidRPr="0035530D">
        <w:rPr>
          <w:rFonts w:ascii="Times New Roman" w:hAnsi="Times New Roman" w:cs="Times New Roman"/>
          <w:sz w:val="24"/>
          <w:szCs w:val="24"/>
        </w:rPr>
        <w:t xml:space="preserve"> 16, no. 1 (2010): 24–35. </w:t>
      </w:r>
    </w:p>
    <w:p w14:paraId="46F6B494" w14:textId="77777777" w:rsidR="002C6539" w:rsidRPr="0035530D" w:rsidRDefault="002C6539" w:rsidP="0035530D">
      <w:pPr>
        <w:spacing w:line="480" w:lineRule="auto"/>
        <w:rPr>
          <w:rFonts w:ascii="Times New Roman" w:eastAsia="Times New Roman" w:hAnsi="Times New Roman" w:cs="Times New Roman"/>
          <w:sz w:val="24"/>
          <w:szCs w:val="24"/>
          <w:lang w:val="en-US"/>
        </w:rPr>
      </w:pPr>
    </w:p>
    <w:p w14:paraId="074530EB" w14:textId="71E641F9" w:rsidR="00E52602" w:rsidRDefault="00E52602"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DeMartini, Edward, and Paul Sikkel. “Reproduction. In: The Ecology of Marine Fishes: California and Adjacent Waters Edited by Larry G. Allen, Michael H. Horn,” 483–523, 2006. </w:t>
      </w:r>
    </w:p>
    <w:p w14:paraId="21FF9BFF" w14:textId="77777777" w:rsidR="0035530D" w:rsidRPr="0035530D" w:rsidRDefault="0035530D" w:rsidP="0035530D">
      <w:pPr>
        <w:spacing w:line="480" w:lineRule="auto"/>
        <w:rPr>
          <w:rFonts w:ascii="Times New Roman" w:hAnsi="Times New Roman" w:cs="Times New Roman"/>
          <w:sz w:val="24"/>
          <w:szCs w:val="24"/>
        </w:rPr>
      </w:pPr>
    </w:p>
    <w:p w14:paraId="7AC4869E" w14:textId="77777777" w:rsidR="00EB214C" w:rsidRDefault="0035530D" w:rsidP="00EB214C">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Diaz, Robert, and Rutger Rosenberg. “Spreading Dead Zones and Consequences for Marine Ecosystems.” </w:t>
      </w:r>
      <w:r w:rsidRPr="0035530D">
        <w:rPr>
          <w:rFonts w:ascii="Times New Roman" w:eastAsia="Times New Roman" w:hAnsi="Times New Roman" w:cs="Times New Roman"/>
          <w:i/>
          <w:iCs/>
          <w:sz w:val="24"/>
          <w:szCs w:val="24"/>
          <w:lang w:val="en-US"/>
        </w:rPr>
        <w:t>Science (New York, N.Y.)</w:t>
      </w:r>
      <w:r w:rsidRPr="0035530D">
        <w:rPr>
          <w:rFonts w:ascii="Times New Roman" w:eastAsia="Times New Roman" w:hAnsi="Times New Roman" w:cs="Times New Roman"/>
          <w:sz w:val="24"/>
          <w:szCs w:val="24"/>
          <w:lang w:val="en-US"/>
        </w:rPr>
        <w:t xml:space="preserve"> 321 (September 1, 2008): 926–29. </w:t>
      </w:r>
      <w:bookmarkStart w:id="0" w:name="Translate"/>
    </w:p>
    <w:p w14:paraId="60262042" w14:textId="77777777" w:rsidR="00EB214C" w:rsidRDefault="00EB214C" w:rsidP="00EB214C">
      <w:pPr>
        <w:spacing w:line="480" w:lineRule="auto"/>
        <w:ind w:hanging="480"/>
        <w:rPr>
          <w:rFonts w:ascii="Times New Roman" w:eastAsia="Times New Roman" w:hAnsi="Times New Roman" w:cs="Times New Roman"/>
          <w:sz w:val="24"/>
          <w:szCs w:val="24"/>
          <w:lang w:val="en-US"/>
        </w:rPr>
      </w:pPr>
    </w:p>
    <w:p w14:paraId="580E8CB6" w14:textId="100F7447" w:rsidR="00EB214C" w:rsidRPr="00A36CB9" w:rsidRDefault="00EB214C" w:rsidP="00EB214C">
      <w:pPr>
        <w:spacing w:line="480" w:lineRule="auto"/>
        <w:ind w:hanging="480"/>
        <w:rPr>
          <w:rFonts w:ascii="Times New Roman" w:eastAsia="Times New Roman" w:hAnsi="Times New Roman" w:cs="Times New Roman"/>
          <w:sz w:val="24"/>
          <w:szCs w:val="24"/>
          <w:lang w:val="en-US"/>
        </w:rPr>
      </w:pPr>
      <w:r w:rsidRPr="00EB214C">
        <w:rPr>
          <w:rFonts w:ascii="Times New Roman" w:eastAsia="Times New Roman" w:hAnsi="Times New Roman" w:cs="Times New Roman"/>
          <w:sz w:val="24"/>
          <w:szCs w:val="24"/>
          <w:lang w:val="en-US"/>
        </w:rPr>
        <w:t>Froese, R</w:t>
      </w:r>
      <w:r w:rsidRPr="00A36CB9">
        <w:rPr>
          <w:rFonts w:ascii="Times New Roman" w:eastAsia="Times New Roman" w:hAnsi="Times New Roman" w:cs="Times New Roman"/>
          <w:sz w:val="24"/>
          <w:szCs w:val="24"/>
          <w:lang w:val="en-US"/>
        </w:rPr>
        <w:t xml:space="preserve">ainer </w:t>
      </w:r>
      <w:r w:rsidRPr="00EB214C">
        <w:rPr>
          <w:rFonts w:ascii="Times New Roman" w:eastAsia="Times New Roman" w:hAnsi="Times New Roman" w:cs="Times New Roman"/>
          <w:sz w:val="24"/>
          <w:szCs w:val="24"/>
          <w:lang w:val="en-US"/>
        </w:rPr>
        <w:t>and D</w:t>
      </w:r>
      <w:r w:rsidRPr="00A36CB9">
        <w:rPr>
          <w:rFonts w:ascii="Times New Roman" w:eastAsia="Times New Roman" w:hAnsi="Times New Roman" w:cs="Times New Roman"/>
          <w:sz w:val="24"/>
          <w:szCs w:val="24"/>
          <w:lang w:val="en-US"/>
        </w:rPr>
        <w:t>aniel</w:t>
      </w:r>
      <w:r w:rsidRPr="00EB214C">
        <w:rPr>
          <w:rFonts w:ascii="Times New Roman" w:eastAsia="Times New Roman" w:hAnsi="Times New Roman" w:cs="Times New Roman"/>
          <w:sz w:val="24"/>
          <w:szCs w:val="24"/>
          <w:lang w:val="en-US"/>
        </w:rPr>
        <w:t xml:space="preserve"> Pauly. Editors. 2021.</w:t>
      </w:r>
      <w:r w:rsidRPr="00A36CB9">
        <w:rPr>
          <w:rFonts w:ascii="Times New Roman" w:eastAsia="Times New Roman" w:hAnsi="Times New Roman" w:cs="Times New Roman"/>
          <w:sz w:val="24"/>
          <w:szCs w:val="24"/>
          <w:lang w:val="en-US"/>
        </w:rPr>
        <w:t xml:space="preserve"> </w:t>
      </w:r>
      <w:r w:rsidRPr="00EB214C">
        <w:rPr>
          <w:rFonts w:ascii="Times New Roman" w:eastAsia="Times New Roman" w:hAnsi="Times New Roman" w:cs="Times New Roman"/>
          <w:sz w:val="24"/>
          <w:szCs w:val="24"/>
          <w:lang w:val="en-US"/>
        </w:rPr>
        <w:t>FishBase.</w:t>
      </w:r>
      <w:r w:rsidRPr="00A36CB9">
        <w:rPr>
          <w:rFonts w:ascii="Times New Roman" w:eastAsia="Times New Roman" w:hAnsi="Times New Roman" w:cs="Times New Roman"/>
          <w:sz w:val="24"/>
          <w:szCs w:val="24"/>
          <w:lang w:val="en-US"/>
        </w:rPr>
        <w:t xml:space="preserve"> </w:t>
      </w:r>
      <w:r w:rsidRPr="00A36CB9">
        <w:rPr>
          <w:rFonts w:ascii="Times New Roman" w:hAnsi="Times New Roman" w:cs="Times New Roman"/>
          <w:sz w:val="24"/>
          <w:szCs w:val="24"/>
        </w:rPr>
        <w:t>World Wide Web electronic publication. www.fishbase.org.</w:t>
      </w:r>
    </w:p>
    <w:bookmarkEnd w:id="0"/>
    <w:p w14:paraId="297DD037" w14:textId="77777777" w:rsidR="0035530D" w:rsidRPr="0035530D" w:rsidRDefault="0035530D" w:rsidP="0035530D">
      <w:pPr>
        <w:spacing w:line="480" w:lineRule="auto"/>
        <w:ind w:hanging="480"/>
        <w:rPr>
          <w:rFonts w:ascii="Times New Roman" w:eastAsia="Times New Roman" w:hAnsi="Times New Roman" w:cs="Times New Roman"/>
          <w:sz w:val="24"/>
          <w:szCs w:val="24"/>
          <w:lang w:val="en-US"/>
        </w:rPr>
      </w:pPr>
    </w:p>
    <w:p w14:paraId="7ADE33FD" w14:textId="0B0F6605" w:rsidR="00A540DB" w:rsidRPr="0035530D" w:rsidRDefault="00A540DB" w:rsidP="0035530D">
      <w:pPr>
        <w:spacing w:line="480" w:lineRule="auto"/>
        <w:ind w:hanging="480"/>
        <w:rPr>
          <w:rFonts w:ascii="Times New Roman" w:hAnsi="Times New Roman" w:cs="Times New Roman"/>
          <w:sz w:val="24"/>
          <w:szCs w:val="24"/>
        </w:rPr>
      </w:pPr>
      <w:r w:rsidRPr="0035530D">
        <w:rPr>
          <w:rFonts w:ascii="Times New Roman" w:hAnsi="Times New Roman" w:cs="Times New Roman"/>
          <w:sz w:val="24"/>
          <w:szCs w:val="24"/>
        </w:rPr>
        <w:t xml:space="preserve">GlobalChange.gov. “USGCRP Indicator Details.” Accessed December </w:t>
      </w:r>
      <w:r w:rsidR="00211109" w:rsidRPr="0035530D">
        <w:rPr>
          <w:rFonts w:ascii="Times New Roman" w:hAnsi="Times New Roman" w:cs="Times New Roman"/>
          <w:sz w:val="24"/>
          <w:szCs w:val="24"/>
        </w:rPr>
        <w:t>3</w:t>
      </w:r>
      <w:r w:rsidRPr="0035530D">
        <w:rPr>
          <w:rFonts w:ascii="Times New Roman" w:hAnsi="Times New Roman" w:cs="Times New Roman"/>
          <w:sz w:val="24"/>
          <w:szCs w:val="24"/>
        </w:rPr>
        <w:t xml:space="preserve">, 2021. </w:t>
      </w:r>
    </w:p>
    <w:p w14:paraId="05690D5F" w14:textId="77777777" w:rsidR="0035530D" w:rsidRPr="0035530D" w:rsidRDefault="0035530D" w:rsidP="0035530D">
      <w:pPr>
        <w:spacing w:line="480" w:lineRule="auto"/>
        <w:rPr>
          <w:rFonts w:ascii="Times New Roman" w:hAnsi="Times New Roman" w:cs="Times New Roman"/>
          <w:sz w:val="24"/>
          <w:szCs w:val="24"/>
        </w:rPr>
      </w:pPr>
    </w:p>
    <w:p w14:paraId="2A329762" w14:textId="77777777" w:rsidR="0035530D" w:rsidRPr="0035530D" w:rsidRDefault="0035530D"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Helmstetter, Andrew J., Alexander S. T. Papadopulos, Javier Igea, Tom J. M. Van Dooren, Armand M. Leroi, and Vincent Savolainen. “Viviparity Stimulates Diversification in an Order of Fish.” </w:t>
      </w:r>
      <w:r w:rsidRPr="0035530D">
        <w:rPr>
          <w:rFonts w:ascii="Times New Roman" w:eastAsia="Times New Roman" w:hAnsi="Times New Roman" w:cs="Times New Roman"/>
          <w:i/>
          <w:iCs/>
          <w:sz w:val="24"/>
          <w:szCs w:val="24"/>
          <w:lang w:val="en-US"/>
        </w:rPr>
        <w:t>Nature Communications</w:t>
      </w:r>
      <w:r w:rsidRPr="0035530D">
        <w:rPr>
          <w:rFonts w:ascii="Times New Roman" w:eastAsia="Times New Roman" w:hAnsi="Times New Roman" w:cs="Times New Roman"/>
          <w:sz w:val="24"/>
          <w:szCs w:val="24"/>
          <w:lang w:val="en-US"/>
        </w:rPr>
        <w:t xml:space="preserve"> 7, no. 1 (April 12, 2016): 11271. </w:t>
      </w:r>
    </w:p>
    <w:p w14:paraId="68A70836" w14:textId="77777777" w:rsidR="00A540DB" w:rsidRPr="0035530D" w:rsidRDefault="00A540DB" w:rsidP="0035530D">
      <w:pPr>
        <w:spacing w:line="480" w:lineRule="auto"/>
        <w:ind w:hanging="480"/>
        <w:rPr>
          <w:rFonts w:ascii="Times New Roman" w:hAnsi="Times New Roman" w:cs="Times New Roman"/>
          <w:sz w:val="24"/>
          <w:szCs w:val="24"/>
        </w:rPr>
      </w:pPr>
    </w:p>
    <w:p w14:paraId="400C5B5F" w14:textId="31F358BC" w:rsidR="00E52602" w:rsidRPr="0035530D" w:rsidRDefault="00E52602"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Lei, Wang, Ding JingJing, Ji YongHua, Liang ZhenHai, Ruan HongHua, and Liu ShiRong. “Spatiotemporal pattern of NPP in terrestrial ecosystem of China from 1981 to 2000.” </w:t>
      </w:r>
      <w:r w:rsidRPr="0035530D">
        <w:rPr>
          <w:rFonts w:ascii="Times New Roman" w:eastAsia="Times New Roman" w:hAnsi="Times New Roman" w:cs="Times New Roman"/>
          <w:i/>
          <w:iCs/>
          <w:sz w:val="24"/>
          <w:szCs w:val="24"/>
          <w:lang w:val="en-US"/>
        </w:rPr>
        <w:t>Journal of Jiangsu Forestry Science; Technology</w:t>
      </w:r>
      <w:r w:rsidRPr="0035530D">
        <w:rPr>
          <w:rFonts w:ascii="Times New Roman" w:eastAsia="Times New Roman" w:hAnsi="Times New Roman" w:cs="Times New Roman"/>
          <w:sz w:val="24"/>
          <w:szCs w:val="24"/>
          <w:lang w:val="en-US"/>
        </w:rPr>
        <w:t xml:space="preserve"> 36, no. 6 (2009): 1–5.</w:t>
      </w:r>
    </w:p>
    <w:p w14:paraId="79B7B208" w14:textId="4B15D047" w:rsidR="00E37D0F" w:rsidRPr="0035530D" w:rsidRDefault="00E37D0F" w:rsidP="0035530D">
      <w:pPr>
        <w:spacing w:line="480" w:lineRule="auto"/>
        <w:rPr>
          <w:rFonts w:ascii="Times New Roman" w:hAnsi="Times New Roman" w:cs="Times New Roman"/>
          <w:sz w:val="24"/>
          <w:szCs w:val="24"/>
        </w:rPr>
      </w:pPr>
    </w:p>
    <w:p w14:paraId="1EE40F5C" w14:textId="6729DE67" w:rsidR="002E6744" w:rsidRPr="0035530D" w:rsidRDefault="002E6744"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lastRenderedPageBreak/>
        <w:t xml:space="preserve">Malone, Thomas C., and Alice Newton. “The Globalization of Cultural Eutrophication in the Coastal Ocean: Causes and Consequences.” </w:t>
      </w:r>
      <w:r w:rsidRPr="0035530D">
        <w:rPr>
          <w:rFonts w:ascii="Times New Roman" w:eastAsia="Times New Roman" w:hAnsi="Times New Roman" w:cs="Times New Roman"/>
          <w:i/>
          <w:iCs/>
          <w:sz w:val="24"/>
          <w:szCs w:val="24"/>
          <w:lang w:val="en-US"/>
        </w:rPr>
        <w:t>Frontiers in Marine Science</w:t>
      </w:r>
      <w:r w:rsidRPr="0035530D">
        <w:rPr>
          <w:rFonts w:ascii="Times New Roman" w:eastAsia="Times New Roman" w:hAnsi="Times New Roman" w:cs="Times New Roman"/>
          <w:sz w:val="24"/>
          <w:szCs w:val="24"/>
          <w:lang w:val="en-US"/>
        </w:rPr>
        <w:t xml:space="preserve"> 7 (2020): 670</w:t>
      </w:r>
    </w:p>
    <w:p w14:paraId="22BB4594" w14:textId="77777777" w:rsidR="0035530D" w:rsidRDefault="0035530D" w:rsidP="0035530D">
      <w:pPr>
        <w:spacing w:line="480" w:lineRule="auto"/>
        <w:ind w:hanging="480"/>
        <w:rPr>
          <w:rFonts w:ascii="Times New Roman" w:eastAsia="Times New Roman" w:hAnsi="Times New Roman" w:cs="Times New Roman"/>
          <w:sz w:val="24"/>
          <w:szCs w:val="24"/>
          <w:lang w:val="en-US"/>
        </w:rPr>
      </w:pPr>
    </w:p>
    <w:p w14:paraId="58322F81" w14:textId="7B14D131" w:rsidR="004A4E01" w:rsidRDefault="0035530D" w:rsidP="004A4E01">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Pinkerton, Matthew H., Philip W. Boyd, Stacy Deppeler, Alex Hayward, Juan Höfer, and Sebastien Moreau. “Evidence for the Impact of Climate Change on Primary Producers in the Southern Ocean.” </w:t>
      </w:r>
      <w:r w:rsidRPr="0035530D">
        <w:rPr>
          <w:rFonts w:ascii="Times New Roman" w:eastAsia="Times New Roman" w:hAnsi="Times New Roman" w:cs="Times New Roman"/>
          <w:i/>
          <w:iCs/>
          <w:sz w:val="24"/>
          <w:szCs w:val="24"/>
          <w:lang w:val="en-US"/>
        </w:rPr>
        <w:t>Frontiers in Ecology and Evolution</w:t>
      </w:r>
      <w:r w:rsidRPr="0035530D">
        <w:rPr>
          <w:rFonts w:ascii="Times New Roman" w:eastAsia="Times New Roman" w:hAnsi="Times New Roman" w:cs="Times New Roman"/>
          <w:sz w:val="24"/>
          <w:szCs w:val="24"/>
          <w:lang w:val="en-US"/>
        </w:rPr>
        <w:t xml:space="preserve"> 9 (2021): 134. </w:t>
      </w:r>
    </w:p>
    <w:p w14:paraId="68AA4693" w14:textId="77777777" w:rsidR="004A4E01" w:rsidRPr="004A4E01" w:rsidRDefault="004A4E01" w:rsidP="004A4E01">
      <w:pPr>
        <w:spacing w:line="480" w:lineRule="auto"/>
        <w:ind w:hanging="480"/>
        <w:rPr>
          <w:rFonts w:ascii="Times New Roman" w:eastAsia="Times New Roman" w:hAnsi="Times New Roman" w:cs="Times New Roman"/>
          <w:sz w:val="24"/>
          <w:szCs w:val="24"/>
          <w:lang w:val="en-US"/>
        </w:rPr>
      </w:pPr>
    </w:p>
    <w:p w14:paraId="18A13542" w14:textId="32197FC2" w:rsidR="004A4E01" w:rsidRPr="004A4E01" w:rsidRDefault="004A4E01" w:rsidP="004A4E01">
      <w:pPr>
        <w:spacing w:line="480" w:lineRule="auto"/>
        <w:ind w:hanging="480"/>
        <w:rPr>
          <w:rFonts w:ascii="Times New Roman" w:hAnsi="Times New Roman" w:cs="Times New Roman"/>
          <w:sz w:val="24"/>
          <w:szCs w:val="24"/>
        </w:rPr>
      </w:pPr>
      <w:r w:rsidRPr="004A4E01">
        <w:rPr>
          <w:rFonts w:ascii="Times New Roman" w:hAnsi="Times New Roman" w:cs="Times New Roman"/>
          <w:sz w:val="24"/>
          <w:szCs w:val="24"/>
        </w:rPr>
        <w:t xml:space="preserve">Serigstad, Bjørn. “Oxygen Uptake of Developing Fish Eggs and Larvae.” </w:t>
      </w:r>
      <w:r w:rsidRPr="004A4E01">
        <w:rPr>
          <w:rFonts w:ascii="Times New Roman" w:hAnsi="Times New Roman" w:cs="Times New Roman"/>
          <w:i/>
          <w:iCs/>
          <w:sz w:val="24"/>
          <w:szCs w:val="24"/>
        </w:rPr>
        <w:t>Sarsia</w:t>
      </w:r>
      <w:r w:rsidRPr="004A4E01">
        <w:rPr>
          <w:rFonts w:ascii="Times New Roman" w:hAnsi="Times New Roman" w:cs="Times New Roman"/>
          <w:sz w:val="24"/>
          <w:szCs w:val="24"/>
        </w:rPr>
        <w:t xml:space="preserve"> 72, no. 3–4 (December 15, 1987): 369–71. </w:t>
      </w:r>
    </w:p>
    <w:p w14:paraId="4C8F4764" w14:textId="77777777" w:rsidR="003A533B" w:rsidRPr="0035530D" w:rsidRDefault="003A533B" w:rsidP="0035530D">
      <w:pPr>
        <w:spacing w:line="480" w:lineRule="auto"/>
        <w:ind w:hanging="480"/>
        <w:rPr>
          <w:rFonts w:ascii="Times New Roman" w:eastAsia="Times New Roman" w:hAnsi="Times New Roman" w:cs="Times New Roman"/>
          <w:sz w:val="24"/>
          <w:szCs w:val="24"/>
          <w:lang w:val="en-US"/>
        </w:rPr>
      </w:pPr>
    </w:p>
    <w:p w14:paraId="6CFEC723" w14:textId="77777777" w:rsidR="003A533B" w:rsidRPr="0035530D" w:rsidRDefault="003A533B" w:rsidP="0035530D">
      <w:pPr>
        <w:spacing w:line="480" w:lineRule="auto"/>
        <w:ind w:hanging="480"/>
        <w:rPr>
          <w:rFonts w:ascii="Times New Roman" w:eastAsia="Times New Roman" w:hAnsi="Times New Roman" w:cs="Times New Roman"/>
          <w:sz w:val="24"/>
          <w:szCs w:val="24"/>
          <w:lang w:val="en-US"/>
        </w:rPr>
      </w:pPr>
      <w:r w:rsidRPr="0035530D">
        <w:rPr>
          <w:rFonts w:ascii="Times New Roman" w:eastAsia="Times New Roman" w:hAnsi="Times New Roman" w:cs="Times New Roman"/>
          <w:sz w:val="24"/>
          <w:szCs w:val="24"/>
          <w:lang w:val="en-US"/>
        </w:rPr>
        <w:t xml:space="preserve">“What Are the Effects of Nutrient Over-Enrichment?." National Research Council. 2000. </w:t>
      </w:r>
      <w:r w:rsidRPr="0035530D">
        <w:rPr>
          <w:rFonts w:ascii="Times New Roman" w:eastAsia="Times New Roman" w:hAnsi="Times New Roman" w:cs="Times New Roman"/>
          <w:i/>
          <w:iCs/>
          <w:sz w:val="24"/>
          <w:szCs w:val="24"/>
          <w:lang w:val="en-US"/>
        </w:rPr>
        <w:t>Clean Coastal Waters: Understanding and Reducing the Effects of Nutrient Pollution.</w:t>
      </w:r>
      <w:r w:rsidRPr="0035530D">
        <w:rPr>
          <w:rFonts w:ascii="Times New Roman" w:eastAsia="Times New Roman" w:hAnsi="Times New Roman" w:cs="Times New Roman"/>
          <w:sz w:val="24"/>
          <w:szCs w:val="24"/>
          <w:lang w:val="en-US"/>
        </w:rPr>
        <w:t xml:space="preserve"> Washington, DC: The National Academies Press. </w:t>
      </w:r>
    </w:p>
    <w:p w14:paraId="6B7119FC" w14:textId="77777777" w:rsidR="003A533B" w:rsidRPr="0035530D" w:rsidRDefault="003A533B" w:rsidP="0035530D">
      <w:pPr>
        <w:spacing w:line="480" w:lineRule="auto"/>
        <w:ind w:hanging="480"/>
        <w:rPr>
          <w:rFonts w:ascii="Times New Roman" w:eastAsia="Times New Roman" w:hAnsi="Times New Roman" w:cs="Times New Roman"/>
          <w:sz w:val="24"/>
          <w:szCs w:val="24"/>
          <w:lang w:val="en-US"/>
        </w:rPr>
      </w:pPr>
    </w:p>
    <w:p w14:paraId="39C5710E" w14:textId="77777777" w:rsidR="00E52602" w:rsidRPr="0035530D" w:rsidRDefault="00E52602" w:rsidP="0035530D">
      <w:pPr>
        <w:spacing w:line="480" w:lineRule="auto"/>
        <w:rPr>
          <w:rFonts w:ascii="Times New Roman" w:hAnsi="Times New Roman" w:cs="Times New Roman"/>
          <w:sz w:val="24"/>
          <w:szCs w:val="24"/>
        </w:rPr>
      </w:pPr>
    </w:p>
    <w:p w14:paraId="14BDF6A6" w14:textId="7E6C957C" w:rsidR="00AA4DE5" w:rsidRPr="0035530D" w:rsidRDefault="00695045" w:rsidP="0035530D">
      <w:pPr>
        <w:spacing w:line="480" w:lineRule="auto"/>
        <w:rPr>
          <w:rFonts w:ascii="Times New Roman" w:hAnsi="Times New Roman" w:cs="Times New Roman"/>
          <w:sz w:val="24"/>
          <w:szCs w:val="24"/>
        </w:rPr>
      </w:pPr>
      <w:r w:rsidRPr="0035530D">
        <w:rPr>
          <w:rFonts w:ascii="Times New Roman" w:hAnsi="Times New Roman" w:cs="Times New Roman"/>
          <w:sz w:val="24"/>
          <w:szCs w:val="24"/>
        </w:rPr>
        <w:t xml:space="preserve">                                                                                                                                                                                                                                                                                                                                                                                                                                                                                                                                                                                                                                                                                                                                                                                                                                                                                                                                                                                                                                                                                                                                                                                                                                                                                                                                                                                                                                                                                                                                                                                                                                                                                                                                                                                                                                                                                                                                                                                                                                                                                                                                                                                                                                                                                                                                                                                                                                                                                                                                                                                                                                                                                                                                                                                                                                                                                                                                                                                                                                                                                                                                                                                                                                                                                                                                                                                                                                                                                                                                                                                                                                                                                                                                                                                                                                                                                                                                                                                                                                                                                                                                                                                                                                                                                                                                                                                                                                                                                                                                                                                                                                                                                                                                                                                                                                                                                                                                                                                                                                                                                                                                                                                                                                                                                                                                                                                                                                                                                                                                                                                                                                                                                                                                                                                                                                                                                                                                                                                                                                                                                                                                                                                                                                                                                                                                                                                                                                                                                                                                                                                                                                                                                                                                                                                                                                                                                                                                                                                                                                                                                                                                                                                                                                                                                                                                                                                                                                                                                                                                                                                                                                                                                                                                                                                                                                                                                                                                                                                                                                                                                                                                                                                                                                                                                                                                                                                                                                                                                                                                                                                                                                                                                                                                                                                                                                                                                                                                                                                                                                                                                                                                                                                                                                                                                                                                                                                                                                                                                                                                                                                                                                                                                                                                                                                                                                                                                                                                                                                                                                                                                                                                                                                                                                                                                                                                                                                                                                                                                                                                                                                                                                                                                                                                                                                                                                                                                                                                                                                                                                                                                                                                                                                                                                                                                                                                                                                                                                                                                                                                                                                                                                                                                                                                                                                                                                                                                                                                                                                                                                                                                                                                                                                                                                                                                                                                                                                                                                                                                                                                                                                                                                                                                                                                                                                                                                                                                                                                                                                                                                                                                                                                                                                                                                                                                                                                                                                                                                                                                                                                                                                                                                                                                                                                                                                                                                                                                                                                                                                                                                                                                                                                                                                                                                                                                                                                                                                                                                                                                                                                                                                                                                                                                                                                                                                                                                                                                                                                                                                                                                                                                                                                                                                                                                                                                                                                                                                                                                                                                                                                                                                                                                                                                                                                                                                                                                                                                                                                                                                                                                                                                                                                                                                                                                                                                                                                                                                                                                                                                                                                                                                                                                                                                                                                                                                                                                                                                                                                                                                                                                                                                                                                                                                                                                                                                                                                                                                                                                                                                                                                                                                                                                                                                                                                                                                                                                                                                                                                                                                                                                                                                                                                                                                                                                                                                                                                                                                                                                                                                                                                                                                                                                                                                                                                                                                                                                                                                                                                                                                                                                                                                                                                                                                                                                                                                                                                                                                                                                                                                                                                                                                                                                                                                                                                                                                                                                                                                                                                                                                                                                                                                                                                                                                                                                                                                                                                                                                                                                                                                                                                                                                                                                                                                                                                                                                                                                                                                                                                                                                                                                                                                                                                                                                                                                                                                                                                                                                                                                                                                                                                                                                                                                                                                                                                                                                                                                                                                                                                                                                                                                                                                                                                                                                                                                                                                                                                                                                                                                                                                                                                                                                                                                                                                                                                                                                                                                                                                                                                                                                                                                                                                                                                                                                                                                                                                                                                                                                                                                                                                                                                                                                                                                                                                                                                                                                                                                                                                                                                                                                                                                                                                                                                                                                                                                                                                                                                                                                                                                                                                                                                                                                                                                                                                                                                                                                                                                                                                                                                                                                                                                                                                                                                                                                                                                                                                                                                                                                                                                                                                                                                                                                                                                                                                                                                                                                                                                                                                                                                                                                                                                                                                                                                                                                                                                                                                                                                                                                                                                                                                                                                                                                                                                                                                                                                                                                                                                                                                                                                                                                                                                                                                                                                                                                                                                                                                                                                                                                                                                                                                                                                                                                                                                                                                                                                                                                                                                                                                                                                                                                                                                                                                                                                                                                                                                                                                                                                                                                                                                                                                                                                                                                                                                                                                                                                                                                                                                                                                                                                                                                                                                                                                                                                                                                                                                                                                                                                                                                                                                                                                                                                                                                                                                                                                                                                                                                                                                                                                                                                                                                                                                                                                                                                                                                                                                                                                                                                                                                                                                                                                                                                                                                                                                                                                                                                                                                                                                                                                                                                                                                                                                                                                                                                                                                                                                                                                                                                                                                                                                                                                                                                                                                                                                                                                                                                                                                                                                                                                                                                                                                                                                                                                                                                                                                                                                                                                                                                                                                                                                                                                                                                                                                                                                                                                                                                                                                                                                                                                                                                                                                                                                                                                                                                                                                                                                                                                                                                                                                                                                                                                                                                                                                                                                                                                                                                                                                                                                                                                                                                                                                                                                                                                                                                                                                                                                                                                                                                                                                                                                                                                                                                                                                                                                                                                                                                                                                                                                                                                                                                                                                                                                                                                                                                                                                                                                                                                                                                                                                                                                                                                                                                                                                                                                                                                                                                                                                                                                                                                                                                                                                                                                                                                                                                                                                                                                                                                                                                                                                                                                                                                                                                                                                                                                                                                                                                                                                                                                                                                                                                                                                                                                                                </w:t>
      </w:r>
      <w:r w:rsidR="00A424D6" w:rsidRPr="0035530D">
        <w:rPr>
          <w:rFonts w:ascii="Times New Roman" w:hAnsi="Times New Roman" w:cs="Times New Roman"/>
          <w:sz w:val="24"/>
          <w:szCs w:val="24"/>
        </w:rPr>
        <w:t xml:space="preserve"> </w:t>
      </w:r>
    </w:p>
    <w:p w14:paraId="32A00DB4" w14:textId="72C696E1" w:rsidR="008744B9" w:rsidRPr="0035530D" w:rsidRDefault="008744B9" w:rsidP="0035530D">
      <w:pPr>
        <w:spacing w:line="480" w:lineRule="auto"/>
        <w:jc w:val="center"/>
        <w:rPr>
          <w:rFonts w:ascii="Times New Roman" w:hAnsi="Times New Roman" w:cs="Times New Roman"/>
          <w:sz w:val="24"/>
          <w:szCs w:val="24"/>
        </w:rPr>
      </w:pPr>
    </w:p>
    <w:sectPr w:rsidR="008744B9" w:rsidRPr="0035530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27E60" w14:textId="77777777" w:rsidR="002D2B0D" w:rsidRDefault="002D2B0D" w:rsidP="00384D20">
      <w:pPr>
        <w:spacing w:line="240" w:lineRule="auto"/>
      </w:pPr>
      <w:r>
        <w:separator/>
      </w:r>
    </w:p>
  </w:endnote>
  <w:endnote w:type="continuationSeparator" w:id="0">
    <w:p w14:paraId="5304FF9A" w14:textId="77777777" w:rsidR="002D2B0D" w:rsidRDefault="002D2B0D" w:rsidP="00384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24CBD" w14:textId="77777777" w:rsidR="002D2B0D" w:rsidRDefault="002D2B0D" w:rsidP="00384D20">
      <w:pPr>
        <w:spacing w:line="240" w:lineRule="auto"/>
      </w:pPr>
      <w:r>
        <w:separator/>
      </w:r>
    </w:p>
  </w:footnote>
  <w:footnote w:type="continuationSeparator" w:id="0">
    <w:p w14:paraId="7BD6574D" w14:textId="77777777" w:rsidR="002D2B0D" w:rsidRDefault="002D2B0D" w:rsidP="00384D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36D15"/>
    <w:multiLevelType w:val="multilevel"/>
    <w:tmpl w:val="31A05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7236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4B9"/>
    <w:rsid w:val="0002020A"/>
    <w:rsid w:val="000269DD"/>
    <w:rsid w:val="000507CB"/>
    <w:rsid w:val="00051720"/>
    <w:rsid w:val="00052A4B"/>
    <w:rsid w:val="000554DA"/>
    <w:rsid w:val="00066E30"/>
    <w:rsid w:val="000C2E52"/>
    <w:rsid w:val="000C4792"/>
    <w:rsid w:val="00116ABD"/>
    <w:rsid w:val="00156E91"/>
    <w:rsid w:val="00173276"/>
    <w:rsid w:val="00181554"/>
    <w:rsid w:val="00182273"/>
    <w:rsid w:val="00186B17"/>
    <w:rsid w:val="00193C23"/>
    <w:rsid w:val="001941C8"/>
    <w:rsid w:val="001A085D"/>
    <w:rsid w:val="001C1040"/>
    <w:rsid w:val="001C4618"/>
    <w:rsid w:val="001D12E5"/>
    <w:rsid w:val="001E26AF"/>
    <w:rsid w:val="002005E4"/>
    <w:rsid w:val="0020495A"/>
    <w:rsid w:val="00211109"/>
    <w:rsid w:val="00211E4A"/>
    <w:rsid w:val="00231CC0"/>
    <w:rsid w:val="00241C49"/>
    <w:rsid w:val="00267EB3"/>
    <w:rsid w:val="002708D9"/>
    <w:rsid w:val="00275FC0"/>
    <w:rsid w:val="0027697A"/>
    <w:rsid w:val="00292EC3"/>
    <w:rsid w:val="0029417F"/>
    <w:rsid w:val="00297598"/>
    <w:rsid w:val="002A6788"/>
    <w:rsid w:val="002C167F"/>
    <w:rsid w:val="002C6539"/>
    <w:rsid w:val="002D2B0D"/>
    <w:rsid w:val="002D6165"/>
    <w:rsid w:val="002D722F"/>
    <w:rsid w:val="002E4A36"/>
    <w:rsid w:val="002E6744"/>
    <w:rsid w:val="0032123A"/>
    <w:rsid w:val="003230AB"/>
    <w:rsid w:val="0032687E"/>
    <w:rsid w:val="0035530D"/>
    <w:rsid w:val="00361D1F"/>
    <w:rsid w:val="00384D20"/>
    <w:rsid w:val="003A533B"/>
    <w:rsid w:val="003D2C7B"/>
    <w:rsid w:val="003E4C4D"/>
    <w:rsid w:val="004011A7"/>
    <w:rsid w:val="00403831"/>
    <w:rsid w:val="00412D60"/>
    <w:rsid w:val="00417C97"/>
    <w:rsid w:val="00440165"/>
    <w:rsid w:val="00456230"/>
    <w:rsid w:val="00463BFD"/>
    <w:rsid w:val="00474661"/>
    <w:rsid w:val="004804E0"/>
    <w:rsid w:val="00481BAB"/>
    <w:rsid w:val="00490A10"/>
    <w:rsid w:val="00491E72"/>
    <w:rsid w:val="004A422F"/>
    <w:rsid w:val="004A4E01"/>
    <w:rsid w:val="004C0693"/>
    <w:rsid w:val="004C53BA"/>
    <w:rsid w:val="004F0755"/>
    <w:rsid w:val="005023C8"/>
    <w:rsid w:val="005101D5"/>
    <w:rsid w:val="00512976"/>
    <w:rsid w:val="00512F83"/>
    <w:rsid w:val="00516C52"/>
    <w:rsid w:val="0052102F"/>
    <w:rsid w:val="0052294A"/>
    <w:rsid w:val="0054343C"/>
    <w:rsid w:val="00564978"/>
    <w:rsid w:val="00564DCD"/>
    <w:rsid w:val="00565B2C"/>
    <w:rsid w:val="005776E0"/>
    <w:rsid w:val="005A0DE5"/>
    <w:rsid w:val="005B12E3"/>
    <w:rsid w:val="005B5843"/>
    <w:rsid w:val="005E1D0B"/>
    <w:rsid w:val="0060686C"/>
    <w:rsid w:val="00637035"/>
    <w:rsid w:val="00637F3D"/>
    <w:rsid w:val="0065061A"/>
    <w:rsid w:val="00650E0D"/>
    <w:rsid w:val="006601D2"/>
    <w:rsid w:val="00660715"/>
    <w:rsid w:val="00674AF4"/>
    <w:rsid w:val="00683E3B"/>
    <w:rsid w:val="0068760F"/>
    <w:rsid w:val="00691480"/>
    <w:rsid w:val="00692764"/>
    <w:rsid w:val="00695045"/>
    <w:rsid w:val="006A4D14"/>
    <w:rsid w:val="0071652B"/>
    <w:rsid w:val="00735059"/>
    <w:rsid w:val="007572FC"/>
    <w:rsid w:val="0076500A"/>
    <w:rsid w:val="007837A6"/>
    <w:rsid w:val="007C190E"/>
    <w:rsid w:val="007D118D"/>
    <w:rsid w:val="007E0003"/>
    <w:rsid w:val="007E3011"/>
    <w:rsid w:val="007E6ECE"/>
    <w:rsid w:val="008320FC"/>
    <w:rsid w:val="0084367B"/>
    <w:rsid w:val="008469ED"/>
    <w:rsid w:val="008506F2"/>
    <w:rsid w:val="008577EF"/>
    <w:rsid w:val="00867934"/>
    <w:rsid w:val="008720B9"/>
    <w:rsid w:val="00873B15"/>
    <w:rsid w:val="008744B9"/>
    <w:rsid w:val="008754F6"/>
    <w:rsid w:val="0087783D"/>
    <w:rsid w:val="008A603E"/>
    <w:rsid w:val="009175AA"/>
    <w:rsid w:val="0092195F"/>
    <w:rsid w:val="00922432"/>
    <w:rsid w:val="00930AD2"/>
    <w:rsid w:val="0096562D"/>
    <w:rsid w:val="00983062"/>
    <w:rsid w:val="00987983"/>
    <w:rsid w:val="009B2906"/>
    <w:rsid w:val="009B2BAE"/>
    <w:rsid w:val="00A12D25"/>
    <w:rsid w:val="00A36CB9"/>
    <w:rsid w:val="00A40F92"/>
    <w:rsid w:val="00A424D6"/>
    <w:rsid w:val="00A540DB"/>
    <w:rsid w:val="00A64125"/>
    <w:rsid w:val="00A65DFC"/>
    <w:rsid w:val="00A71BE0"/>
    <w:rsid w:val="00A86F78"/>
    <w:rsid w:val="00A93DBD"/>
    <w:rsid w:val="00AA4DE5"/>
    <w:rsid w:val="00AA5C9E"/>
    <w:rsid w:val="00AB0A7C"/>
    <w:rsid w:val="00AE3004"/>
    <w:rsid w:val="00B052AD"/>
    <w:rsid w:val="00B0747B"/>
    <w:rsid w:val="00B15BAA"/>
    <w:rsid w:val="00B16E17"/>
    <w:rsid w:val="00B35535"/>
    <w:rsid w:val="00B52816"/>
    <w:rsid w:val="00B65417"/>
    <w:rsid w:val="00B710CE"/>
    <w:rsid w:val="00BB3C6B"/>
    <w:rsid w:val="00BB474A"/>
    <w:rsid w:val="00BC6778"/>
    <w:rsid w:val="00BF466F"/>
    <w:rsid w:val="00BF4D17"/>
    <w:rsid w:val="00C06342"/>
    <w:rsid w:val="00C36C34"/>
    <w:rsid w:val="00C437A9"/>
    <w:rsid w:val="00C52805"/>
    <w:rsid w:val="00C54FCB"/>
    <w:rsid w:val="00C747DD"/>
    <w:rsid w:val="00C90346"/>
    <w:rsid w:val="00C93925"/>
    <w:rsid w:val="00CA2396"/>
    <w:rsid w:val="00CB1784"/>
    <w:rsid w:val="00CD5CFF"/>
    <w:rsid w:val="00CF64D5"/>
    <w:rsid w:val="00D004DC"/>
    <w:rsid w:val="00D0326F"/>
    <w:rsid w:val="00D04058"/>
    <w:rsid w:val="00D1148C"/>
    <w:rsid w:val="00D1690F"/>
    <w:rsid w:val="00D50D13"/>
    <w:rsid w:val="00D64A68"/>
    <w:rsid w:val="00D75F10"/>
    <w:rsid w:val="00D965BF"/>
    <w:rsid w:val="00DA7F76"/>
    <w:rsid w:val="00DD4901"/>
    <w:rsid w:val="00E126C7"/>
    <w:rsid w:val="00E37D0F"/>
    <w:rsid w:val="00E468AF"/>
    <w:rsid w:val="00E52602"/>
    <w:rsid w:val="00E970C6"/>
    <w:rsid w:val="00EB214C"/>
    <w:rsid w:val="00EC0B6F"/>
    <w:rsid w:val="00EC3A83"/>
    <w:rsid w:val="00EC3B0D"/>
    <w:rsid w:val="00ED6129"/>
    <w:rsid w:val="00F0314A"/>
    <w:rsid w:val="00F12691"/>
    <w:rsid w:val="00F37814"/>
    <w:rsid w:val="00F4692E"/>
    <w:rsid w:val="00F529A7"/>
    <w:rsid w:val="00F73789"/>
    <w:rsid w:val="00FD4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C593"/>
  <w15:docId w15:val="{24FF5C9A-74F9-4279-9CA0-6A870ED27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noteText">
    <w:name w:val="footnote text"/>
    <w:basedOn w:val="Normal"/>
    <w:link w:val="FootnoteTextChar"/>
    <w:uiPriority w:val="99"/>
    <w:semiHidden/>
    <w:unhideWhenUsed/>
    <w:rsid w:val="00384D20"/>
    <w:pPr>
      <w:spacing w:line="240" w:lineRule="auto"/>
    </w:pPr>
    <w:rPr>
      <w:sz w:val="20"/>
      <w:szCs w:val="20"/>
    </w:rPr>
  </w:style>
  <w:style w:type="character" w:customStyle="1" w:styleId="FootnoteTextChar">
    <w:name w:val="Footnote Text Char"/>
    <w:basedOn w:val="DefaultParagraphFont"/>
    <w:link w:val="FootnoteText"/>
    <w:uiPriority w:val="99"/>
    <w:semiHidden/>
    <w:rsid w:val="00384D20"/>
    <w:rPr>
      <w:sz w:val="20"/>
      <w:szCs w:val="20"/>
    </w:rPr>
  </w:style>
  <w:style w:type="character" w:styleId="FootnoteReference">
    <w:name w:val="footnote reference"/>
    <w:basedOn w:val="DefaultParagraphFont"/>
    <w:uiPriority w:val="99"/>
    <w:semiHidden/>
    <w:unhideWhenUsed/>
    <w:rsid w:val="00384D20"/>
    <w:rPr>
      <w:vertAlign w:val="superscript"/>
    </w:rPr>
  </w:style>
  <w:style w:type="character" w:styleId="Hyperlink">
    <w:name w:val="Hyperlink"/>
    <w:basedOn w:val="DefaultParagraphFont"/>
    <w:uiPriority w:val="99"/>
    <w:semiHidden/>
    <w:unhideWhenUsed/>
    <w:rsid w:val="00E52602"/>
    <w:rPr>
      <w:color w:val="0000FF"/>
      <w:u w:val="single"/>
    </w:rPr>
  </w:style>
  <w:style w:type="character" w:styleId="Emphasis">
    <w:name w:val="Emphasis"/>
    <w:basedOn w:val="DefaultParagraphFont"/>
    <w:uiPriority w:val="20"/>
    <w:qFormat/>
    <w:rsid w:val="002C6539"/>
    <w:rPr>
      <w:i/>
      <w:iCs/>
    </w:rPr>
  </w:style>
  <w:style w:type="paragraph" w:styleId="NormalWeb">
    <w:name w:val="Normal (Web)"/>
    <w:basedOn w:val="Normal"/>
    <w:uiPriority w:val="99"/>
    <w:semiHidden/>
    <w:unhideWhenUsed/>
    <w:rsid w:val="00F1269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1510">
      <w:bodyDiv w:val="1"/>
      <w:marLeft w:val="0"/>
      <w:marRight w:val="0"/>
      <w:marTop w:val="0"/>
      <w:marBottom w:val="0"/>
      <w:divBdr>
        <w:top w:val="none" w:sz="0" w:space="0" w:color="auto"/>
        <w:left w:val="none" w:sz="0" w:space="0" w:color="auto"/>
        <w:bottom w:val="none" w:sz="0" w:space="0" w:color="auto"/>
        <w:right w:val="none" w:sz="0" w:space="0" w:color="auto"/>
      </w:divBdr>
      <w:divsChild>
        <w:div w:id="844249742">
          <w:marLeft w:val="480"/>
          <w:marRight w:val="0"/>
          <w:marTop w:val="0"/>
          <w:marBottom w:val="0"/>
          <w:divBdr>
            <w:top w:val="none" w:sz="0" w:space="0" w:color="auto"/>
            <w:left w:val="none" w:sz="0" w:space="0" w:color="auto"/>
            <w:bottom w:val="none" w:sz="0" w:space="0" w:color="auto"/>
            <w:right w:val="none" w:sz="0" w:space="0" w:color="auto"/>
          </w:divBdr>
          <w:divsChild>
            <w:div w:id="6502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1698">
      <w:bodyDiv w:val="1"/>
      <w:marLeft w:val="0"/>
      <w:marRight w:val="0"/>
      <w:marTop w:val="0"/>
      <w:marBottom w:val="0"/>
      <w:divBdr>
        <w:top w:val="none" w:sz="0" w:space="0" w:color="auto"/>
        <w:left w:val="none" w:sz="0" w:space="0" w:color="auto"/>
        <w:bottom w:val="none" w:sz="0" w:space="0" w:color="auto"/>
        <w:right w:val="none" w:sz="0" w:space="0" w:color="auto"/>
      </w:divBdr>
    </w:div>
    <w:div w:id="149323298">
      <w:bodyDiv w:val="1"/>
      <w:marLeft w:val="0"/>
      <w:marRight w:val="0"/>
      <w:marTop w:val="0"/>
      <w:marBottom w:val="0"/>
      <w:divBdr>
        <w:top w:val="none" w:sz="0" w:space="0" w:color="auto"/>
        <w:left w:val="none" w:sz="0" w:space="0" w:color="auto"/>
        <w:bottom w:val="none" w:sz="0" w:space="0" w:color="auto"/>
        <w:right w:val="none" w:sz="0" w:space="0" w:color="auto"/>
      </w:divBdr>
    </w:div>
    <w:div w:id="198275103">
      <w:bodyDiv w:val="1"/>
      <w:marLeft w:val="0"/>
      <w:marRight w:val="0"/>
      <w:marTop w:val="0"/>
      <w:marBottom w:val="0"/>
      <w:divBdr>
        <w:top w:val="none" w:sz="0" w:space="0" w:color="auto"/>
        <w:left w:val="none" w:sz="0" w:space="0" w:color="auto"/>
        <w:bottom w:val="none" w:sz="0" w:space="0" w:color="auto"/>
        <w:right w:val="none" w:sz="0" w:space="0" w:color="auto"/>
      </w:divBdr>
      <w:divsChild>
        <w:div w:id="231545581">
          <w:marLeft w:val="480"/>
          <w:marRight w:val="0"/>
          <w:marTop w:val="0"/>
          <w:marBottom w:val="0"/>
          <w:divBdr>
            <w:top w:val="none" w:sz="0" w:space="0" w:color="auto"/>
            <w:left w:val="none" w:sz="0" w:space="0" w:color="auto"/>
            <w:bottom w:val="none" w:sz="0" w:space="0" w:color="auto"/>
            <w:right w:val="none" w:sz="0" w:space="0" w:color="auto"/>
          </w:divBdr>
          <w:divsChild>
            <w:div w:id="16579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9431">
      <w:bodyDiv w:val="1"/>
      <w:marLeft w:val="0"/>
      <w:marRight w:val="0"/>
      <w:marTop w:val="0"/>
      <w:marBottom w:val="0"/>
      <w:divBdr>
        <w:top w:val="none" w:sz="0" w:space="0" w:color="auto"/>
        <w:left w:val="none" w:sz="0" w:space="0" w:color="auto"/>
        <w:bottom w:val="none" w:sz="0" w:space="0" w:color="auto"/>
        <w:right w:val="none" w:sz="0" w:space="0" w:color="auto"/>
      </w:divBdr>
      <w:divsChild>
        <w:div w:id="2052998306">
          <w:marLeft w:val="480"/>
          <w:marRight w:val="0"/>
          <w:marTop w:val="0"/>
          <w:marBottom w:val="0"/>
          <w:divBdr>
            <w:top w:val="none" w:sz="0" w:space="0" w:color="auto"/>
            <w:left w:val="none" w:sz="0" w:space="0" w:color="auto"/>
            <w:bottom w:val="none" w:sz="0" w:space="0" w:color="auto"/>
            <w:right w:val="none" w:sz="0" w:space="0" w:color="auto"/>
          </w:divBdr>
          <w:divsChild>
            <w:div w:id="19033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8736">
      <w:bodyDiv w:val="1"/>
      <w:marLeft w:val="0"/>
      <w:marRight w:val="0"/>
      <w:marTop w:val="0"/>
      <w:marBottom w:val="0"/>
      <w:divBdr>
        <w:top w:val="none" w:sz="0" w:space="0" w:color="auto"/>
        <w:left w:val="none" w:sz="0" w:space="0" w:color="auto"/>
        <w:bottom w:val="none" w:sz="0" w:space="0" w:color="auto"/>
        <w:right w:val="none" w:sz="0" w:space="0" w:color="auto"/>
      </w:divBdr>
    </w:div>
    <w:div w:id="340359904">
      <w:bodyDiv w:val="1"/>
      <w:marLeft w:val="0"/>
      <w:marRight w:val="0"/>
      <w:marTop w:val="0"/>
      <w:marBottom w:val="0"/>
      <w:divBdr>
        <w:top w:val="none" w:sz="0" w:space="0" w:color="auto"/>
        <w:left w:val="none" w:sz="0" w:space="0" w:color="auto"/>
        <w:bottom w:val="none" w:sz="0" w:space="0" w:color="auto"/>
        <w:right w:val="none" w:sz="0" w:space="0" w:color="auto"/>
      </w:divBdr>
      <w:divsChild>
        <w:div w:id="1103496293">
          <w:marLeft w:val="480"/>
          <w:marRight w:val="0"/>
          <w:marTop w:val="0"/>
          <w:marBottom w:val="0"/>
          <w:divBdr>
            <w:top w:val="none" w:sz="0" w:space="0" w:color="auto"/>
            <w:left w:val="none" w:sz="0" w:space="0" w:color="auto"/>
            <w:bottom w:val="none" w:sz="0" w:space="0" w:color="auto"/>
            <w:right w:val="none" w:sz="0" w:space="0" w:color="auto"/>
          </w:divBdr>
          <w:divsChild>
            <w:div w:id="18731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5131">
      <w:bodyDiv w:val="1"/>
      <w:marLeft w:val="0"/>
      <w:marRight w:val="0"/>
      <w:marTop w:val="0"/>
      <w:marBottom w:val="0"/>
      <w:divBdr>
        <w:top w:val="none" w:sz="0" w:space="0" w:color="auto"/>
        <w:left w:val="none" w:sz="0" w:space="0" w:color="auto"/>
        <w:bottom w:val="none" w:sz="0" w:space="0" w:color="auto"/>
        <w:right w:val="none" w:sz="0" w:space="0" w:color="auto"/>
      </w:divBdr>
    </w:div>
    <w:div w:id="469134442">
      <w:bodyDiv w:val="1"/>
      <w:marLeft w:val="0"/>
      <w:marRight w:val="0"/>
      <w:marTop w:val="0"/>
      <w:marBottom w:val="0"/>
      <w:divBdr>
        <w:top w:val="none" w:sz="0" w:space="0" w:color="auto"/>
        <w:left w:val="none" w:sz="0" w:space="0" w:color="auto"/>
        <w:bottom w:val="none" w:sz="0" w:space="0" w:color="auto"/>
        <w:right w:val="none" w:sz="0" w:space="0" w:color="auto"/>
      </w:divBdr>
      <w:divsChild>
        <w:div w:id="2080859267">
          <w:marLeft w:val="480"/>
          <w:marRight w:val="0"/>
          <w:marTop w:val="0"/>
          <w:marBottom w:val="0"/>
          <w:divBdr>
            <w:top w:val="none" w:sz="0" w:space="0" w:color="auto"/>
            <w:left w:val="none" w:sz="0" w:space="0" w:color="auto"/>
            <w:bottom w:val="none" w:sz="0" w:space="0" w:color="auto"/>
            <w:right w:val="none" w:sz="0" w:space="0" w:color="auto"/>
          </w:divBdr>
          <w:divsChild>
            <w:div w:id="21161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8613">
      <w:bodyDiv w:val="1"/>
      <w:marLeft w:val="0"/>
      <w:marRight w:val="0"/>
      <w:marTop w:val="0"/>
      <w:marBottom w:val="0"/>
      <w:divBdr>
        <w:top w:val="none" w:sz="0" w:space="0" w:color="auto"/>
        <w:left w:val="none" w:sz="0" w:space="0" w:color="auto"/>
        <w:bottom w:val="none" w:sz="0" w:space="0" w:color="auto"/>
        <w:right w:val="none" w:sz="0" w:space="0" w:color="auto"/>
      </w:divBdr>
      <w:divsChild>
        <w:div w:id="1789350999">
          <w:marLeft w:val="480"/>
          <w:marRight w:val="0"/>
          <w:marTop w:val="0"/>
          <w:marBottom w:val="0"/>
          <w:divBdr>
            <w:top w:val="none" w:sz="0" w:space="0" w:color="auto"/>
            <w:left w:val="none" w:sz="0" w:space="0" w:color="auto"/>
            <w:bottom w:val="none" w:sz="0" w:space="0" w:color="auto"/>
            <w:right w:val="none" w:sz="0" w:space="0" w:color="auto"/>
          </w:divBdr>
          <w:divsChild>
            <w:div w:id="11493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8259">
      <w:bodyDiv w:val="1"/>
      <w:marLeft w:val="0"/>
      <w:marRight w:val="0"/>
      <w:marTop w:val="0"/>
      <w:marBottom w:val="0"/>
      <w:divBdr>
        <w:top w:val="none" w:sz="0" w:space="0" w:color="auto"/>
        <w:left w:val="none" w:sz="0" w:space="0" w:color="auto"/>
        <w:bottom w:val="none" w:sz="0" w:space="0" w:color="auto"/>
        <w:right w:val="none" w:sz="0" w:space="0" w:color="auto"/>
      </w:divBdr>
      <w:divsChild>
        <w:div w:id="265962538">
          <w:marLeft w:val="480"/>
          <w:marRight w:val="0"/>
          <w:marTop w:val="0"/>
          <w:marBottom w:val="0"/>
          <w:divBdr>
            <w:top w:val="none" w:sz="0" w:space="0" w:color="auto"/>
            <w:left w:val="none" w:sz="0" w:space="0" w:color="auto"/>
            <w:bottom w:val="none" w:sz="0" w:space="0" w:color="auto"/>
            <w:right w:val="none" w:sz="0" w:space="0" w:color="auto"/>
          </w:divBdr>
          <w:divsChild>
            <w:div w:id="18973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8776">
      <w:bodyDiv w:val="1"/>
      <w:marLeft w:val="0"/>
      <w:marRight w:val="0"/>
      <w:marTop w:val="0"/>
      <w:marBottom w:val="0"/>
      <w:divBdr>
        <w:top w:val="none" w:sz="0" w:space="0" w:color="auto"/>
        <w:left w:val="none" w:sz="0" w:space="0" w:color="auto"/>
        <w:bottom w:val="none" w:sz="0" w:space="0" w:color="auto"/>
        <w:right w:val="none" w:sz="0" w:space="0" w:color="auto"/>
      </w:divBdr>
      <w:divsChild>
        <w:div w:id="911504526">
          <w:marLeft w:val="480"/>
          <w:marRight w:val="0"/>
          <w:marTop w:val="0"/>
          <w:marBottom w:val="0"/>
          <w:divBdr>
            <w:top w:val="none" w:sz="0" w:space="0" w:color="auto"/>
            <w:left w:val="none" w:sz="0" w:space="0" w:color="auto"/>
            <w:bottom w:val="none" w:sz="0" w:space="0" w:color="auto"/>
            <w:right w:val="none" w:sz="0" w:space="0" w:color="auto"/>
          </w:divBdr>
          <w:divsChild>
            <w:div w:id="3989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6910">
      <w:bodyDiv w:val="1"/>
      <w:marLeft w:val="0"/>
      <w:marRight w:val="0"/>
      <w:marTop w:val="0"/>
      <w:marBottom w:val="0"/>
      <w:divBdr>
        <w:top w:val="none" w:sz="0" w:space="0" w:color="auto"/>
        <w:left w:val="none" w:sz="0" w:space="0" w:color="auto"/>
        <w:bottom w:val="none" w:sz="0" w:space="0" w:color="auto"/>
        <w:right w:val="none" w:sz="0" w:space="0" w:color="auto"/>
      </w:divBdr>
      <w:divsChild>
        <w:div w:id="1872110579">
          <w:marLeft w:val="480"/>
          <w:marRight w:val="0"/>
          <w:marTop w:val="0"/>
          <w:marBottom w:val="0"/>
          <w:divBdr>
            <w:top w:val="none" w:sz="0" w:space="0" w:color="auto"/>
            <w:left w:val="none" w:sz="0" w:space="0" w:color="auto"/>
            <w:bottom w:val="none" w:sz="0" w:space="0" w:color="auto"/>
            <w:right w:val="none" w:sz="0" w:space="0" w:color="auto"/>
          </w:divBdr>
          <w:divsChild>
            <w:div w:id="21313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2654">
      <w:bodyDiv w:val="1"/>
      <w:marLeft w:val="0"/>
      <w:marRight w:val="0"/>
      <w:marTop w:val="0"/>
      <w:marBottom w:val="0"/>
      <w:divBdr>
        <w:top w:val="none" w:sz="0" w:space="0" w:color="auto"/>
        <w:left w:val="none" w:sz="0" w:space="0" w:color="auto"/>
        <w:bottom w:val="none" w:sz="0" w:space="0" w:color="auto"/>
        <w:right w:val="none" w:sz="0" w:space="0" w:color="auto"/>
      </w:divBdr>
      <w:divsChild>
        <w:div w:id="1405878513">
          <w:marLeft w:val="480"/>
          <w:marRight w:val="0"/>
          <w:marTop w:val="0"/>
          <w:marBottom w:val="0"/>
          <w:divBdr>
            <w:top w:val="none" w:sz="0" w:space="0" w:color="auto"/>
            <w:left w:val="none" w:sz="0" w:space="0" w:color="auto"/>
            <w:bottom w:val="none" w:sz="0" w:space="0" w:color="auto"/>
            <w:right w:val="none" w:sz="0" w:space="0" w:color="auto"/>
          </w:divBdr>
          <w:divsChild>
            <w:div w:id="17144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1837">
      <w:bodyDiv w:val="1"/>
      <w:marLeft w:val="0"/>
      <w:marRight w:val="0"/>
      <w:marTop w:val="0"/>
      <w:marBottom w:val="0"/>
      <w:divBdr>
        <w:top w:val="none" w:sz="0" w:space="0" w:color="auto"/>
        <w:left w:val="none" w:sz="0" w:space="0" w:color="auto"/>
        <w:bottom w:val="none" w:sz="0" w:space="0" w:color="auto"/>
        <w:right w:val="none" w:sz="0" w:space="0" w:color="auto"/>
      </w:divBdr>
      <w:divsChild>
        <w:div w:id="2042053808">
          <w:marLeft w:val="480"/>
          <w:marRight w:val="0"/>
          <w:marTop w:val="0"/>
          <w:marBottom w:val="0"/>
          <w:divBdr>
            <w:top w:val="none" w:sz="0" w:space="0" w:color="auto"/>
            <w:left w:val="none" w:sz="0" w:space="0" w:color="auto"/>
            <w:bottom w:val="none" w:sz="0" w:space="0" w:color="auto"/>
            <w:right w:val="none" w:sz="0" w:space="0" w:color="auto"/>
          </w:divBdr>
          <w:divsChild>
            <w:div w:id="13282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809">
      <w:bodyDiv w:val="1"/>
      <w:marLeft w:val="0"/>
      <w:marRight w:val="0"/>
      <w:marTop w:val="0"/>
      <w:marBottom w:val="0"/>
      <w:divBdr>
        <w:top w:val="none" w:sz="0" w:space="0" w:color="auto"/>
        <w:left w:val="none" w:sz="0" w:space="0" w:color="auto"/>
        <w:bottom w:val="none" w:sz="0" w:space="0" w:color="auto"/>
        <w:right w:val="none" w:sz="0" w:space="0" w:color="auto"/>
      </w:divBdr>
    </w:div>
    <w:div w:id="935986982">
      <w:bodyDiv w:val="1"/>
      <w:marLeft w:val="0"/>
      <w:marRight w:val="0"/>
      <w:marTop w:val="0"/>
      <w:marBottom w:val="0"/>
      <w:divBdr>
        <w:top w:val="none" w:sz="0" w:space="0" w:color="auto"/>
        <w:left w:val="none" w:sz="0" w:space="0" w:color="auto"/>
        <w:bottom w:val="none" w:sz="0" w:space="0" w:color="auto"/>
        <w:right w:val="none" w:sz="0" w:space="0" w:color="auto"/>
      </w:divBdr>
      <w:divsChild>
        <w:div w:id="1891383745">
          <w:marLeft w:val="480"/>
          <w:marRight w:val="0"/>
          <w:marTop w:val="0"/>
          <w:marBottom w:val="0"/>
          <w:divBdr>
            <w:top w:val="none" w:sz="0" w:space="0" w:color="auto"/>
            <w:left w:val="none" w:sz="0" w:space="0" w:color="auto"/>
            <w:bottom w:val="none" w:sz="0" w:space="0" w:color="auto"/>
            <w:right w:val="none" w:sz="0" w:space="0" w:color="auto"/>
          </w:divBdr>
          <w:divsChild>
            <w:div w:id="2078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5113">
      <w:bodyDiv w:val="1"/>
      <w:marLeft w:val="0"/>
      <w:marRight w:val="0"/>
      <w:marTop w:val="0"/>
      <w:marBottom w:val="0"/>
      <w:divBdr>
        <w:top w:val="none" w:sz="0" w:space="0" w:color="auto"/>
        <w:left w:val="none" w:sz="0" w:space="0" w:color="auto"/>
        <w:bottom w:val="none" w:sz="0" w:space="0" w:color="auto"/>
        <w:right w:val="none" w:sz="0" w:space="0" w:color="auto"/>
      </w:divBdr>
    </w:div>
    <w:div w:id="1078749567">
      <w:bodyDiv w:val="1"/>
      <w:marLeft w:val="0"/>
      <w:marRight w:val="0"/>
      <w:marTop w:val="0"/>
      <w:marBottom w:val="0"/>
      <w:divBdr>
        <w:top w:val="none" w:sz="0" w:space="0" w:color="auto"/>
        <w:left w:val="none" w:sz="0" w:space="0" w:color="auto"/>
        <w:bottom w:val="none" w:sz="0" w:space="0" w:color="auto"/>
        <w:right w:val="none" w:sz="0" w:space="0" w:color="auto"/>
      </w:divBdr>
    </w:div>
    <w:div w:id="1110516005">
      <w:bodyDiv w:val="1"/>
      <w:marLeft w:val="0"/>
      <w:marRight w:val="0"/>
      <w:marTop w:val="0"/>
      <w:marBottom w:val="0"/>
      <w:divBdr>
        <w:top w:val="none" w:sz="0" w:space="0" w:color="auto"/>
        <w:left w:val="none" w:sz="0" w:space="0" w:color="auto"/>
        <w:bottom w:val="none" w:sz="0" w:space="0" w:color="auto"/>
        <w:right w:val="none" w:sz="0" w:space="0" w:color="auto"/>
      </w:divBdr>
      <w:divsChild>
        <w:div w:id="232355713">
          <w:marLeft w:val="480"/>
          <w:marRight w:val="0"/>
          <w:marTop w:val="0"/>
          <w:marBottom w:val="0"/>
          <w:divBdr>
            <w:top w:val="none" w:sz="0" w:space="0" w:color="auto"/>
            <w:left w:val="none" w:sz="0" w:space="0" w:color="auto"/>
            <w:bottom w:val="none" w:sz="0" w:space="0" w:color="auto"/>
            <w:right w:val="none" w:sz="0" w:space="0" w:color="auto"/>
          </w:divBdr>
          <w:divsChild>
            <w:div w:id="12347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7219">
      <w:bodyDiv w:val="1"/>
      <w:marLeft w:val="0"/>
      <w:marRight w:val="0"/>
      <w:marTop w:val="0"/>
      <w:marBottom w:val="0"/>
      <w:divBdr>
        <w:top w:val="none" w:sz="0" w:space="0" w:color="auto"/>
        <w:left w:val="none" w:sz="0" w:space="0" w:color="auto"/>
        <w:bottom w:val="none" w:sz="0" w:space="0" w:color="auto"/>
        <w:right w:val="none" w:sz="0" w:space="0" w:color="auto"/>
      </w:divBdr>
      <w:divsChild>
        <w:div w:id="1472870195">
          <w:marLeft w:val="480"/>
          <w:marRight w:val="0"/>
          <w:marTop w:val="0"/>
          <w:marBottom w:val="0"/>
          <w:divBdr>
            <w:top w:val="none" w:sz="0" w:space="0" w:color="auto"/>
            <w:left w:val="none" w:sz="0" w:space="0" w:color="auto"/>
            <w:bottom w:val="none" w:sz="0" w:space="0" w:color="auto"/>
            <w:right w:val="none" w:sz="0" w:space="0" w:color="auto"/>
          </w:divBdr>
          <w:divsChild>
            <w:div w:id="10008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0338">
      <w:bodyDiv w:val="1"/>
      <w:marLeft w:val="0"/>
      <w:marRight w:val="0"/>
      <w:marTop w:val="0"/>
      <w:marBottom w:val="0"/>
      <w:divBdr>
        <w:top w:val="none" w:sz="0" w:space="0" w:color="auto"/>
        <w:left w:val="none" w:sz="0" w:space="0" w:color="auto"/>
        <w:bottom w:val="none" w:sz="0" w:space="0" w:color="auto"/>
        <w:right w:val="none" w:sz="0" w:space="0" w:color="auto"/>
      </w:divBdr>
      <w:divsChild>
        <w:div w:id="159581586">
          <w:marLeft w:val="480"/>
          <w:marRight w:val="0"/>
          <w:marTop w:val="0"/>
          <w:marBottom w:val="0"/>
          <w:divBdr>
            <w:top w:val="none" w:sz="0" w:space="0" w:color="auto"/>
            <w:left w:val="none" w:sz="0" w:space="0" w:color="auto"/>
            <w:bottom w:val="none" w:sz="0" w:space="0" w:color="auto"/>
            <w:right w:val="none" w:sz="0" w:space="0" w:color="auto"/>
          </w:divBdr>
          <w:divsChild>
            <w:div w:id="4252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6300">
      <w:bodyDiv w:val="1"/>
      <w:marLeft w:val="0"/>
      <w:marRight w:val="0"/>
      <w:marTop w:val="0"/>
      <w:marBottom w:val="0"/>
      <w:divBdr>
        <w:top w:val="none" w:sz="0" w:space="0" w:color="auto"/>
        <w:left w:val="none" w:sz="0" w:space="0" w:color="auto"/>
        <w:bottom w:val="none" w:sz="0" w:space="0" w:color="auto"/>
        <w:right w:val="none" w:sz="0" w:space="0" w:color="auto"/>
      </w:divBdr>
    </w:div>
    <w:div w:id="1415513953">
      <w:bodyDiv w:val="1"/>
      <w:marLeft w:val="0"/>
      <w:marRight w:val="0"/>
      <w:marTop w:val="0"/>
      <w:marBottom w:val="0"/>
      <w:divBdr>
        <w:top w:val="none" w:sz="0" w:space="0" w:color="auto"/>
        <w:left w:val="none" w:sz="0" w:space="0" w:color="auto"/>
        <w:bottom w:val="none" w:sz="0" w:space="0" w:color="auto"/>
        <w:right w:val="none" w:sz="0" w:space="0" w:color="auto"/>
      </w:divBdr>
      <w:divsChild>
        <w:div w:id="12191710">
          <w:marLeft w:val="480"/>
          <w:marRight w:val="0"/>
          <w:marTop w:val="0"/>
          <w:marBottom w:val="0"/>
          <w:divBdr>
            <w:top w:val="none" w:sz="0" w:space="0" w:color="auto"/>
            <w:left w:val="none" w:sz="0" w:space="0" w:color="auto"/>
            <w:bottom w:val="none" w:sz="0" w:space="0" w:color="auto"/>
            <w:right w:val="none" w:sz="0" w:space="0" w:color="auto"/>
          </w:divBdr>
          <w:divsChild>
            <w:div w:id="20847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7762">
      <w:bodyDiv w:val="1"/>
      <w:marLeft w:val="0"/>
      <w:marRight w:val="0"/>
      <w:marTop w:val="0"/>
      <w:marBottom w:val="0"/>
      <w:divBdr>
        <w:top w:val="none" w:sz="0" w:space="0" w:color="auto"/>
        <w:left w:val="none" w:sz="0" w:space="0" w:color="auto"/>
        <w:bottom w:val="none" w:sz="0" w:space="0" w:color="auto"/>
        <w:right w:val="none" w:sz="0" w:space="0" w:color="auto"/>
      </w:divBdr>
      <w:divsChild>
        <w:div w:id="1256593512">
          <w:marLeft w:val="480"/>
          <w:marRight w:val="0"/>
          <w:marTop w:val="0"/>
          <w:marBottom w:val="0"/>
          <w:divBdr>
            <w:top w:val="none" w:sz="0" w:space="0" w:color="auto"/>
            <w:left w:val="none" w:sz="0" w:space="0" w:color="auto"/>
            <w:bottom w:val="none" w:sz="0" w:space="0" w:color="auto"/>
            <w:right w:val="none" w:sz="0" w:space="0" w:color="auto"/>
          </w:divBdr>
          <w:divsChild>
            <w:div w:id="12573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4461">
      <w:bodyDiv w:val="1"/>
      <w:marLeft w:val="0"/>
      <w:marRight w:val="0"/>
      <w:marTop w:val="0"/>
      <w:marBottom w:val="0"/>
      <w:divBdr>
        <w:top w:val="none" w:sz="0" w:space="0" w:color="auto"/>
        <w:left w:val="none" w:sz="0" w:space="0" w:color="auto"/>
        <w:bottom w:val="none" w:sz="0" w:space="0" w:color="auto"/>
        <w:right w:val="none" w:sz="0" w:space="0" w:color="auto"/>
      </w:divBdr>
      <w:divsChild>
        <w:div w:id="1220820922">
          <w:marLeft w:val="480"/>
          <w:marRight w:val="0"/>
          <w:marTop w:val="0"/>
          <w:marBottom w:val="0"/>
          <w:divBdr>
            <w:top w:val="none" w:sz="0" w:space="0" w:color="auto"/>
            <w:left w:val="none" w:sz="0" w:space="0" w:color="auto"/>
            <w:bottom w:val="none" w:sz="0" w:space="0" w:color="auto"/>
            <w:right w:val="none" w:sz="0" w:space="0" w:color="auto"/>
          </w:divBdr>
          <w:divsChild>
            <w:div w:id="15185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0350">
      <w:bodyDiv w:val="1"/>
      <w:marLeft w:val="0"/>
      <w:marRight w:val="0"/>
      <w:marTop w:val="0"/>
      <w:marBottom w:val="0"/>
      <w:divBdr>
        <w:top w:val="none" w:sz="0" w:space="0" w:color="auto"/>
        <w:left w:val="none" w:sz="0" w:space="0" w:color="auto"/>
        <w:bottom w:val="none" w:sz="0" w:space="0" w:color="auto"/>
        <w:right w:val="none" w:sz="0" w:space="0" w:color="auto"/>
      </w:divBdr>
      <w:divsChild>
        <w:div w:id="1710570660">
          <w:marLeft w:val="480"/>
          <w:marRight w:val="0"/>
          <w:marTop w:val="0"/>
          <w:marBottom w:val="0"/>
          <w:divBdr>
            <w:top w:val="none" w:sz="0" w:space="0" w:color="auto"/>
            <w:left w:val="none" w:sz="0" w:space="0" w:color="auto"/>
            <w:bottom w:val="none" w:sz="0" w:space="0" w:color="auto"/>
            <w:right w:val="none" w:sz="0" w:space="0" w:color="auto"/>
          </w:divBdr>
          <w:divsChild>
            <w:div w:id="19474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eys\Dropbox\school\Fall%202021\BIO%20260\Bio260%20Final\Fin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reys\Dropbox\school\Fall%202021\BIO%20260\Bio260%20Final\Final%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reys\Dropbox\school\Fall%202021\BIO%20260\Bio260%20Final\Final%20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1243984917356599E-2"/>
          <c:y val="2.9569898732092696E-2"/>
          <c:w val="0.88988549915714954"/>
          <c:h val="0.84449387107227813"/>
        </c:manualLayout>
      </c:layout>
      <c:scatterChart>
        <c:scatterStyle val="lineMarker"/>
        <c:varyColors val="0"/>
        <c:ser>
          <c:idx val="0"/>
          <c:order val="0"/>
          <c:tx>
            <c:v>Oviparous</c:v>
          </c:tx>
          <c:spPr>
            <a:ln w="25400" cap="rnd">
              <a:noFill/>
              <a:round/>
            </a:ln>
            <a:effectLst/>
          </c:spPr>
          <c:marker>
            <c:symbol val="circle"/>
            <c:size val="5"/>
            <c:spPr>
              <a:solidFill>
                <a:srgbClr val="00B0F0"/>
              </a:solidFill>
              <a:ln w="12700">
                <a:solidFill>
                  <a:srgbClr val="00B0F0"/>
                </a:solidFill>
              </a:ln>
              <a:effectLst/>
            </c:spPr>
          </c:marker>
          <c:xVal>
            <c:numRef>
              <c:f>'Size Analysis'!$D$3:$D$48</c:f>
              <c:numCache>
                <c:formatCode>General</c:formatCode>
                <c:ptCount val="46"/>
                <c:pt idx="0">
                  <c:v>12.722222222222221</c:v>
                </c:pt>
                <c:pt idx="1">
                  <c:v>9.6428571428571423</c:v>
                </c:pt>
                <c:pt idx="2">
                  <c:v>5.1276595744680851</c:v>
                </c:pt>
                <c:pt idx="3">
                  <c:v>10.666666666666666</c:v>
                </c:pt>
                <c:pt idx="4">
                  <c:v>8.2556197816313421</c:v>
                </c:pt>
                <c:pt idx="5">
                  <c:v>23</c:v>
                </c:pt>
                <c:pt idx="6">
                  <c:v>6</c:v>
                </c:pt>
                <c:pt idx="7">
                  <c:v>10</c:v>
                </c:pt>
                <c:pt idx="8">
                  <c:v>3.3333333333333335</c:v>
                </c:pt>
                <c:pt idx="9">
                  <c:v>5.9056603773584904</c:v>
                </c:pt>
                <c:pt idx="10">
                  <c:v>5.2666666666666666</c:v>
                </c:pt>
                <c:pt idx="11">
                  <c:v>4.4782608695652177</c:v>
                </c:pt>
                <c:pt idx="12">
                  <c:v>8</c:v>
                </c:pt>
                <c:pt idx="13">
                  <c:v>3.5</c:v>
                </c:pt>
                <c:pt idx="14">
                  <c:v>63.5</c:v>
                </c:pt>
                <c:pt idx="15">
                  <c:v>3</c:v>
                </c:pt>
                <c:pt idx="16">
                  <c:v>6</c:v>
                </c:pt>
                <c:pt idx="17">
                  <c:v>8.5806451612903221</c:v>
                </c:pt>
                <c:pt idx="18">
                  <c:v>9.6363636363636367</c:v>
                </c:pt>
                <c:pt idx="19">
                  <c:v>5.333333333333333</c:v>
                </c:pt>
                <c:pt idx="20">
                  <c:v>3.5</c:v>
                </c:pt>
                <c:pt idx="23">
                  <c:v>8.6111111111111107</c:v>
                </c:pt>
                <c:pt idx="24">
                  <c:v>7.0075757575757578</c:v>
                </c:pt>
                <c:pt idx="25">
                  <c:v>14.596491228070175</c:v>
                </c:pt>
                <c:pt idx="26">
                  <c:v>20.504132231404959</c:v>
                </c:pt>
                <c:pt idx="27">
                  <c:v>87.666666666666671</c:v>
                </c:pt>
                <c:pt idx="28">
                  <c:v>26.8</c:v>
                </c:pt>
                <c:pt idx="29">
                  <c:v>0</c:v>
                </c:pt>
                <c:pt idx="31">
                  <c:v>6.1</c:v>
                </c:pt>
                <c:pt idx="32">
                  <c:v>8.7368421052631575</c:v>
                </c:pt>
                <c:pt idx="34">
                  <c:v>7.6956521739130439</c:v>
                </c:pt>
                <c:pt idx="37">
                  <c:v>12.666666666666666</c:v>
                </c:pt>
                <c:pt idx="38">
                  <c:v>9.5</c:v>
                </c:pt>
                <c:pt idx="39">
                  <c:v>6.5474860335195535</c:v>
                </c:pt>
                <c:pt idx="40">
                  <c:v>8.5714285714285712</c:v>
                </c:pt>
                <c:pt idx="41">
                  <c:v>35.270000000000003</c:v>
                </c:pt>
                <c:pt idx="42">
                  <c:v>16.020618556701031</c:v>
                </c:pt>
                <c:pt idx="43">
                  <c:v>40.777777777777779</c:v>
                </c:pt>
                <c:pt idx="44">
                  <c:v>11.151515151515152</c:v>
                </c:pt>
                <c:pt idx="45">
                  <c:v>17.727272727272727</c:v>
                </c:pt>
              </c:numCache>
            </c:numRef>
          </c:xVal>
          <c:yVal>
            <c:numRef>
              <c:f>'Size Analysis'!$C$3:$C$48</c:f>
              <c:numCache>
                <c:formatCode>General</c:formatCode>
                <c:ptCount val="46"/>
                <c:pt idx="0">
                  <c:v>13.4</c:v>
                </c:pt>
                <c:pt idx="1">
                  <c:v>7.7857142857142856</c:v>
                </c:pt>
                <c:pt idx="2">
                  <c:v>7.666666666666667</c:v>
                </c:pt>
                <c:pt idx="3">
                  <c:v>7</c:v>
                </c:pt>
                <c:pt idx="4">
                  <c:v>8.5805084745762716</c:v>
                </c:pt>
                <c:pt idx="7">
                  <c:v>3.4</c:v>
                </c:pt>
                <c:pt idx="8">
                  <c:v>3.4166666666666665</c:v>
                </c:pt>
                <c:pt idx="9">
                  <c:v>5.78125</c:v>
                </c:pt>
                <c:pt idx="10">
                  <c:v>5.4285714285714288</c:v>
                </c:pt>
                <c:pt idx="11">
                  <c:v>4.5</c:v>
                </c:pt>
                <c:pt idx="12">
                  <c:v>7.833333333333333</c:v>
                </c:pt>
                <c:pt idx="15">
                  <c:v>4</c:v>
                </c:pt>
                <c:pt idx="17">
                  <c:v>9.1914893617021285</c:v>
                </c:pt>
                <c:pt idx="19">
                  <c:v>5.8</c:v>
                </c:pt>
                <c:pt idx="20">
                  <c:v>3.5</c:v>
                </c:pt>
                <c:pt idx="21">
                  <c:v>3</c:v>
                </c:pt>
                <c:pt idx="22">
                  <c:v>16</c:v>
                </c:pt>
                <c:pt idx="23">
                  <c:v>4.75</c:v>
                </c:pt>
                <c:pt idx="24">
                  <c:v>4.5</c:v>
                </c:pt>
                <c:pt idx="25">
                  <c:v>23.318181818181817</c:v>
                </c:pt>
                <c:pt idx="26">
                  <c:v>24.21875</c:v>
                </c:pt>
                <c:pt idx="28">
                  <c:v>25</c:v>
                </c:pt>
                <c:pt idx="29">
                  <c:v>0</c:v>
                </c:pt>
                <c:pt idx="30">
                  <c:v>4</c:v>
                </c:pt>
                <c:pt idx="31">
                  <c:v>8</c:v>
                </c:pt>
                <c:pt idx="32">
                  <c:v>9.2307692307692299</c:v>
                </c:pt>
                <c:pt idx="33">
                  <c:v>8</c:v>
                </c:pt>
                <c:pt idx="34">
                  <c:v>5.3181818181818183</c:v>
                </c:pt>
                <c:pt idx="35">
                  <c:v>12</c:v>
                </c:pt>
                <c:pt idx="36">
                  <c:v>133</c:v>
                </c:pt>
                <c:pt idx="37">
                  <c:v>8.3333333333333339</c:v>
                </c:pt>
                <c:pt idx="38">
                  <c:v>10.375</c:v>
                </c:pt>
                <c:pt idx="39">
                  <c:v>6.387096774193548</c:v>
                </c:pt>
                <c:pt idx="41">
                  <c:v>15.818181818181818</c:v>
                </c:pt>
                <c:pt idx="42">
                  <c:v>15.682539682539682</c:v>
                </c:pt>
                <c:pt idx="43">
                  <c:v>57.03846153846154</c:v>
                </c:pt>
                <c:pt idx="44">
                  <c:v>10.6875</c:v>
                </c:pt>
                <c:pt idx="45">
                  <c:v>19</c:v>
                </c:pt>
              </c:numCache>
            </c:numRef>
          </c:yVal>
          <c:smooth val="0"/>
          <c:extLst>
            <c:ext xmlns:c16="http://schemas.microsoft.com/office/drawing/2014/chart" uri="{C3380CC4-5D6E-409C-BE32-E72D297353CC}">
              <c16:uniqueId val="{00000000-BD19-4D90-9779-5BBD28BD25B0}"/>
            </c:ext>
          </c:extLst>
        </c:ser>
        <c:ser>
          <c:idx val="1"/>
          <c:order val="1"/>
          <c:tx>
            <c:v>Viviparous</c:v>
          </c:tx>
          <c:spPr>
            <a:ln w="25400" cap="rnd">
              <a:noFill/>
              <a:round/>
            </a:ln>
            <a:effectLst/>
          </c:spPr>
          <c:marker>
            <c:symbol val="circle"/>
            <c:size val="5"/>
            <c:spPr>
              <a:solidFill>
                <a:schemeClr val="accent2"/>
              </a:solidFill>
              <a:ln w="12700">
                <a:solidFill>
                  <a:schemeClr val="accent2"/>
                </a:solidFill>
              </a:ln>
              <a:effectLst/>
            </c:spPr>
          </c:marker>
          <c:xVal>
            <c:numRef>
              <c:f>'Size Analysis'!$D$49:$D$61</c:f>
              <c:numCache>
                <c:formatCode>General</c:formatCode>
                <c:ptCount val="13"/>
                <c:pt idx="0">
                  <c:v>11</c:v>
                </c:pt>
                <c:pt idx="1">
                  <c:v>10.571428571428571</c:v>
                </c:pt>
                <c:pt idx="2">
                  <c:v>9.6</c:v>
                </c:pt>
                <c:pt idx="3">
                  <c:v>7.7010309278350517</c:v>
                </c:pt>
                <c:pt idx="4">
                  <c:v>10.6</c:v>
                </c:pt>
                <c:pt idx="6">
                  <c:v>11.722222222222221</c:v>
                </c:pt>
                <c:pt idx="7">
                  <c:v>8.1707317073170724</c:v>
                </c:pt>
                <c:pt idx="8">
                  <c:v>10.375</c:v>
                </c:pt>
                <c:pt idx="9">
                  <c:v>8</c:v>
                </c:pt>
                <c:pt idx="10">
                  <c:v>13.25</c:v>
                </c:pt>
              </c:numCache>
            </c:numRef>
          </c:xVal>
          <c:yVal>
            <c:numRef>
              <c:f>'Size Analysis'!$C$49:$C$61</c:f>
              <c:numCache>
                <c:formatCode>General</c:formatCode>
                <c:ptCount val="13"/>
                <c:pt idx="0">
                  <c:v>12.4</c:v>
                </c:pt>
                <c:pt idx="1">
                  <c:v>12.2</c:v>
                </c:pt>
                <c:pt idx="2">
                  <c:v>10.666666666666666</c:v>
                </c:pt>
                <c:pt idx="3">
                  <c:v>8.5138888888888893</c:v>
                </c:pt>
                <c:pt idx="4">
                  <c:v>14.928571428571429</c:v>
                </c:pt>
                <c:pt idx="5">
                  <c:v>10.25</c:v>
                </c:pt>
                <c:pt idx="6">
                  <c:v>12.642857142857142</c:v>
                </c:pt>
                <c:pt idx="7">
                  <c:v>8.2857142857142865</c:v>
                </c:pt>
                <c:pt idx="8">
                  <c:v>16.5</c:v>
                </c:pt>
                <c:pt idx="9">
                  <c:v>6.333333333333333</c:v>
                </c:pt>
                <c:pt idx="11">
                  <c:v>41.333333333333336</c:v>
                </c:pt>
                <c:pt idx="12">
                  <c:v>25</c:v>
                </c:pt>
              </c:numCache>
            </c:numRef>
          </c:yVal>
          <c:smooth val="0"/>
          <c:extLst>
            <c:ext xmlns:c16="http://schemas.microsoft.com/office/drawing/2014/chart" uri="{C3380CC4-5D6E-409C-BE32-E72D297353CC}">
              <c16:uniqueId val="{00000001-BD19-4D90-9779-5BBD28BD25B0}"/>
            </c:ext>
          </c:extLst>
        </c:ser>
        <c:ser>
          <c:idx val="2"/>
          <c:order val="2"/>
          <c:tx>
            <c:v>X=Y</c:v>
          </c:tx>
          <c:spPr>
            <a:ln w="12700" cap="flat">
              <a:solidFill>
                <a:schemeClr val="accent1">
                  <a:alpha val="50000"/>
                </a:schemeClr>
              </a:solidFill>
              <a:prstDash val="dash"/>
              <a:round/>
            </a:ln>
            <a:effectLst/>
          </c:spPr>
          <c:marker>
            <c:symbol val="circle"/>
            <c:size val="5"/>
            <c:spPr>
              <a:solidFill>
                <a:schemeClr val="accent3"/>
              </a:solidFill>
              <a:ln w="9525">
                <a:solidFill>
                  <a:schemeClr val="accent3"/>
                </a:solidFill>
              </a:ln>
              <a:effectLst/>
            </c:spPr>
          </c:marker>
          <c:xVal>
            <c:numRef>
              <c:f>'Size Analysis'!$G$38:$G$39</c:f>
              <c:numCache>
                <c:formatCode>General</c:formatCode>
                <c:ptCount val="2"/>
                <c:pt idx="0">
                  <c:v>0</c:v>
                </c:pt>
                <c:pt idx="1">
                  <c:v>60</c:v>
                </c:pt>
              </c:numCache>
            </c:numRef>
          </c:xVal>
          <c:yVal>
            <c:numRef>
              <c:f>'Size Analysis'!$H$38:$H$39</c:f>
              <c:numCache>
                <c:formatCode>General</c:formatCode>
                <c:ptCount val="2"/>
                <c:pt idx="0">
                  <c:v>0</c:v>
                </c:pt>
                <c:pt idx="1">
                  <c:v>60</c:v>
                </c:pt>
              </c:numCache>
            </c:numRef>
          </c:yVal>
          <c:smooth val="0"/>
          <c:extLst>
            <c:ext xmlns:c16="http://schemas.microsoft.com/office/drawing/2014/chart" uri="{C3380CC4-5D6E-409C-BE32-E72D297353CC}">
              <c16:uniqueId val="{00000002-BD19-4D90-9779-5BBD28BD25B0}"/>
            </c:ext>
          </c:extLst>
        </c:ser>
        <c:dLbls>
          <c:showLegendKey val="0"/>
          <c:showVal val="0"/>
          <c:showCatName val="0"/>
          <c:showSerName val="0"/>
          <c:showPercent val="0"/>
          <c:showBubbleSize val="0"/>
        </c:dLbls>
        <c:axId val="663501104"/>
        <c:axId val="663501424"/>
      </c:scatterChart>
      <c:valAx>
        <c:axId val="663501104"/>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Size During Normal</a:t>
                </a:r>
                <a:r>
                  <a:rPr lang="en-US" sz="1200" baseline="0"/>
                  <a:t> Years</a:t>
                </a:r>
                <a:endParaRPr lang="en-US" sz="1200"/>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01424"/>
        <c:crosses val="autoZero"/>
        <c:crossBetween val="midCat"/>
      </c:valAx>
      <c:valAx>
        <c:axId val="66350142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t>Size During High</a:t>
                </a:r>
                <a:r>
                  <a:rPr lang="en-US" sz="1200" baseline="0"/>
                  <a:t> Productivity Years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01104"/>
        <c:crosses val="autoZero"/>
        <c:crossBetween val="midCat"/>
      </c:valAx>
      <c:spPr>
        <a:noFill/>
        <a:ln>
          <a:noFill/>
        </a:ln>
        <a:effectLst/>
      </c:spPr>
    </c:plotArea>
    <c:legend>
      <c:legendPos val="r"/>
      <c:legendEntry>
        <c:idx val="2"/>
        <c:delete val="1"/>
      </c:legendEntry>
      <c:layout>
        <c:manualLayout>
          <c:xMode val="edge"/>
          <c:yMode val="edge"/>
          <c:x val="7.4665479457502029E-2"/>
          <c:y val="1.6464528080714608E-2"/>
          <c:w val="0.42791086210377549"/>
          <c:h val="0.103740179438696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8769659069661"/>
          <c:y val="2.43478867467148E-2"/>
          <c:w val="0.85632978013398076"/>
          <c:h val="0.8416746864975212"/>
        </c:manualLayout>
      </c:layout>
      <c:barChart>
        <c:barDir val="col"/>
        <c:grouping val="clustered"/>
        <c:varyColors val="0"/>
        <c:ser>
          <c:idx val="0"/>
          <c:order val="0"/>
          <c:tx>
            <c:strRef>
              <c:f>'Density Analysis 2'!$E$3</c:f>
              <c:strCache>
                <c:ptCount val="1"/>
                <c:pt idx="0">
                  <c:v>Oviparous</c:v>
                </c:pt>
              </c:strCache>
            </c:strRef>
          </c:tx>
          <c:spPr>
            <a:solidFill>
              <a:srgbClr val="00B0F0"/>
            </a:solidFill>
            <a:ln w="19050">
              <a:solidFill>
                <a:srgbClr val="0088B8"/>
              </a:solidFill>
            </a:ln>
            <a:effectLst/>
          </c:spPr>
          <c:invertIfNegative val="0"/>
          <c:cat>
            <c:strRef>
              <c:f>'Density Analysis 2'!$F$2:$G$2</c:f>
              <c:strCache>
                <c:ptCount val="2"/>
                <c:pt idx="0">
                  <c:v>Normal</c:v>
                </c:pt>
                <c:pt idx="1">
                  <c:v>High</c:v>
                </c:pt>
              </c:strCache>
            </c:strRef>
          </c:cat>
          <c:val>
            <c:numRef>
              <c:f>'Density Analysis 2'!$F$3:$G$3</c:f>
              <c:numCache>
                <c:formatCode>0.000</c:formatCode>
                <c:ptCount val="2"/>
                <c:pt idx="0">
                  <c:v>14.579132144361701</c:v>
                </c:pt>
                <c:pt idx="1">
                  <c:v>9.7101011626151301</c:v>
                </c:pt>
              </c:numCache>
            </c:numRef>
          </c:val>
          <c:extLst>
            <c:ext xmlns:c16="http://schemas.microsoft.com/office/drawing/2014/chart" uri="{C3380CC4-5D6E-409C-BE32-E72D297353CC}">
              <c16:uniqueId val="{00000000-B62D-4383-9140-B0BE712794B8}"/>
            </c:ext>
          </c:extLst>
        </c:ser>
        <c:dLbls>
          <c:showLegendKey val="0"/>
          <c:showVal val="0"/>
          <c:showCatName val="0"/>
          <c:showSerName val="0"/>
          <c:showPercent val="0"/>
          <c:showBubbleSize val="0"/>
        </c:dLbls>
        <c:gapWidth val="139"/>
        <c:overlap val="-27"/>
        <c:axId val="304055344"/>
        <c:axId val="304056304"/>
      </c:barChart>
      <c:catAx>
        <c:axId val="30405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t>Chlorophyll-a Concentration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056304"/>
        <c:crosses val="autoZero"/>
        <c:auto val="1"/>
        <c:lblAlgn val="ctr"/>
        <c:lblOffset val="100"/>
        <c:noMultiLvlLbl val="0"/>
      </c:catAx>
      <c:valAx>
        <c:axId val="30405630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Density (#/100m</a:t>
                </a:r>
                <a:r>
                  <a:rPr lang="en-US" sz="1200" baseline="30000"/>
                  <a:t>2</a:t>
                </a:r>
                <a:r>
                  <a:rPr lang="en-US" sz="1200" baseline="0"/>
                  <a:t>)</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05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771988607807003"/>
          <c:y val="4.1698680398514203E-2"/>
          <c:w val="0.77391136452770992"/>
          <c:h val="0.81551727909011373"/>
        </c:manualLayout>
      </c:layout>
      <c:barChart>
        <c:barDir val="col"/>
        <c:grouping val="clustered"/>
        <c:varyColors val="0"/>
        <c:ser>
          <c:idx val="0"/>
          <c:order val="0"/>
          <c:tx>
            <c:strRef>
              <c:f>'Density Analysis 2'!$E$7</c:f>
              <c:strCache>
                <c:ptCount val="1"/>
                <c:pt idx="0">
                  <c:v>Viviparous</c:v>
                </c:pt>
              </c:strCache>
            </c:strRef>
          </c:tx>
          <c:spPr>
            <a:solidFill>
              <a:srgbClr val="FFC000"/>
            </a:solidFill>
            <a:ln w="19050">
              <a:solidFill>
                <a:srgbClr val="C49500"/>
              </a:solidFill>
            </a:ln>
            <a:effectLst/>
          </c:spPr>
          <c:invertIfNegative val="0"/>
          <c:cat>
            <c:strRef>
              <c:f>'Density Analysis 2'!$F$6:$G$6</c:f>
              <c:strCache>
                <c:ptCount val="2"/>
                <c:pt idx="0">
                  <c:v>Normal</c:v>
                </c:pt>
                <c:pt idx="1">
                  <c:v>High</c:v>
                </c:pt>
              </c:strCache>
            </c:strRef>
          </c:cat>
          <c:val>
            <c:numRef>
              <c:f>'Density Analysis 2'!$F$7:$G$7</c:f>
              <c:numCache>
                <c:formatCode>0.000</c:formatCode>
                <c:ptCount val="2"/>
                <c:pt idx="0">
                  <c:v>8.7721761924823297E-2</c:v>
                </c:pt>
                <c:pt idx="1">
                  <c:v>9.9820490881943405E-2</c:v>
                </c:pt>
              </c:numCache>
            </c:numRef>
          </c:val>
          <c:extLst>
            <c:ext xmlns:c16="http://schemas.microsoft.com/office/drawing/2014/chart" uri="{C3380CC4-5D6E-409C-BE32-E72D297353CC}">
              <c16:uniqueId val="{00000000-82AA-4CCE-886F-29B8B25E14F9}"/>
            </c:ext>
          </c:extLst>
        </c:ser>
        <c:dLbls>
          <c:showLegendKey val="0"/>
          <c:showVal val="0"/>
          <c:showCatName val="0"/>
          <c:showSerName val="0"/>
          <c:showPercent val="0"/>
          <c:showBubbleSize val="0"/>
        </c:dLbls>
        <c:gapWidth val="139"/>
        <c:overlap val="-27"/>
        <c:axId val="555803056"/>
        <c:axId val="304054064"/>
      </c:barChart>
      <c:catAx>
        <c:axId val="5558030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Chlorophyll-a</a:t>
                </a:r>
                <a:r>
                  <a:rPr lang="en-US" sz="1200" baseline="0"/>
                  <a:t> Concentration</a:t>
                </a:r>
                <a:endParaRPr lang="en-US" sz="1200"/>
              </a:p>
            </c:rich>
          </c:tx>
          <c:layout>
            <c:manualLayout>
              <c:xMode val="edge"/>
              <c:yMode val="edge"/>
              <c:x val="0.34845605274950386"/>
              <c:y val="0.9196786243245497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054064"/>
        <c:crosses val="autoZero"/>
        <c:auto val="1"/>
        <c:lblAlgn val="ctr"/>
        <c:lblOffset val="100"/>
        <c:noMultiLvlLbl val="0"/>
      </c:catAx>
      <c:valAx>
        <c:axId val="304054064"/>
        <c:scaling>
          <c:orientation val="minMax"/>
          <c:min val="6.000000000000001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Density (#/100m</a:t>
                </a:r>
                <a:r>
                  <a:rPr lang="en-US" sz="1200" b="0" i="0" baseline="30000">
                    <a:effectLst/>
                  </a:rPr>
                  <a:t>2</a:t>
                </a:r>
                <a:r>
                  <a:rPr lang="en-US" sz="1200" b="0" i="0" baseline="0">
                    <a:effectLst/>
                  </a:rPr>
                  <a:t>)</a:t>
                </a:r>
                <a:endParaRPr lang="en-US" sz="1200">
                  <a:effectLst/>
                </a:endParaRPr>
              </a:p>
            </c:rich>
          </c:tx>
          <c:layout>
            <c:manualLayout>
              <c:xMode val="edge"/>
              <c:yMode val="edge"/>
              <c:x val="2.681992337164751E-2"/>
              <c:y val="0.197006415864683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80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981</TotalTime>
  <Pages>17</Pages>
  <Words>8135</Words>
  <Characters>46371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Greyson Hutchinson</dc:creator>
  <cp:lastModifiedBy>Greyson Hutchinson</cp:lastModifiedBy>
  <cp:revision>93</cp:revision>
  <cp:lastPrinted>2021-12-14T23:52:00Z</cp:lastPrinted>
  <dcterms:created xsi:type="dcterms:W3CDTF">2021-11-19T21:14:00Z</dcterms:created>
  <dcterms:modified xsi:type="dcterms:W3CDTF">2022-05-29T06:44:00Z</dcterms:modified>
</cp:coreProperties>
</file>