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4A04" w14:textId="77777777" w:rsidR="00482AB3" w:rsidRPr="00482AB3" w:rsidRDefault="00482AB3" w:rsidP="00482AB3">
      <w:pPr>
        <w:rPr>
          <w:rFonts w:asciiTheme="majorHAnsi" w:hAnsiTheme="majorHAnsi" w:cs="Times New Roman"/>
          <w:b/>
          <w:bCs/>
        </w:rPr>
      </w:pPr>
      <w:r w:rsidRPr="00482AB3">
        <w:rPr>
          <w:rFonts w:asciiTheme="majorHAnsi" w:hAnsiTheme="majorHAnsi" w:cs="Times New Roman"/>
          <w:b/>
          <w:bCs/>
        </w:rPr>
        <w:t>Project Summary: Financial News Sentiment vs. NIFTY50</w:t>
      </w:r>
    </w:p>
    <w:p w14:paraId="131E2D22" w14:textId="77777777" w:rsidR="00482AB3" w:rsidRPr="00482AB3" w:rsidRDefault="00482AB3" w:rsidP="00482AB3">
      <w:pPr>
        <w:rPr>
          <w:rFonts w:asciiTheme="majorHAnsi" w:hAnsiTheme="majorHAnsi" w:cs="Times New Roman"/>
        </w:rPr>
      </w:pPr>
    </w:p>
    <w:p w14:paraId="07B6353E" w14:textId="77777777"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This project asked a simple question: does the tone of financial news </w:t>
      </w:r>
      <w:proofErr w:type="gramStart"/>
      <w:r w:rsidRPr="00482AB3">
        <w:rPr>
          <w:rFonts w:asciiTheme="majorHAnsi" w:hAnsiTheme="majorHAnsi" w:cs="Times New Roman"/>
        </w:rPr>
        <w:t>actually tell</w:t>
      </w:r>
      <w:proofErr w:type="gramEnd"/>
      <w:r w:rsidRPr="00482AB3">
        <w:rPr>
          <w:rFonts w:asciiTheme="majorHAnsi" w:hAnsiTheme="majorHAnsi" w:cs="Times New Roman"/>
        </w:rPr>
        <w:t xml:space="preserve"> us anything about which way the NIFTY50 moves? Using daily headlines and market data from February to August 2025, I tackled this in two stages: a rule-based analysis first, then a proper machine learning pipeline.</w:t>
      </w:r>
    </w:p>
    <w:p w14:paraId="74252E5D" w14:textId="77777777" w:rsidR="00482AB3" w:rsidRPr="00482AB3" w:rsidRDefault="00482AB3" w:rsidP="00482AB3">
      <w:pPr>
        <w:rPr>
          <w:rFonts w:asciiTheme="majorHAnsi" w:hAnsiTheme="majorHAnsi" w:cs="Times New Roman"/>
        </w:rPr>
      </w:pPr>
    </w:p>
    <w:p w14:paraId="66863025" w14:textId="6DA434A4" w:rsidR="00482AB3" w:rsidRPr="00482AB3" w:rsidRDefault="00482AB3" w:rsidP="00482AB3">
      <w:pPr>
        <w:rPr>
          <w:rFonts w:asciiTheme="majorHAnsi" w:hAnsiTheme="majorHAnsi" w:cs="Times New Roman"/>
          <w:b/>
          <w:bCs/>
        </w:rPr>
      </w:pPr>
      <w:r w:rsidRPr="00482AB3">
        <w:rPr>
          <w:rFonts w:asciiTheme="majorHAnsi" w:hAnsiTheme="majorHAnsi" w:cs="Times New Roman"/>
          <w:b/>
          <w:bCs/>
        </w:rPr>
        <w:t>Part A:</w:t>
      </w:r>
    </w:p>
    <w:p w14:paraId="38933355" w14:textId="77777777" w:rsidR="00482AB3" w:rsidRPr="00482AB3" w:rsidRDefault="00482AB3" w:rsidP="00482AB3">
      <w:pPr>
        <w:rPr>
          <w:rFonts w:asciiTheme="majorHAnsi" w:hAnsiTheme="majorHAnsi" w:cs="Times New Roman"/>
        </w:rPr>
      </w:pPr>
    </w:p>
    <w:p w14:paraId="0F9AF9C9" w14:textId="4F8472C2"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I cleaned up both datasets, standardized the dates, grouped headlines by trading day, and merged everything with the NIFTY50 numbers. Then I built a hand-crafted sentiment scorer using a custom list of positive and negative financial </w:t>
      </w:r>
      <w:proofErr w:type="gramStart"/>
      <w:r w:rsidRPr="00482AB3">
        <w:rPr>
          <w:rFonts w:asciiTheme="majorHAnsi" w:hAnsiTheme="majorHAnsi" w:cs="Times New Roman"/>
        </w:rPr>
        <w:t>terms, and</w:t>
      </w:r>
      <w:proofErr w:type="gramEnd"/>
      <w:r w:rsidRPr="00482AB3">
        <w:rPr>
          <w:rFonts w:asciiTheme="majorHAnsi" w:hAnsiTheme="majorHAnsi" w:cs="Times New Roman"/>
        </w:rPr>
        <w:t xml:space="preserve"> checked how that score lined up with same-day market movement.</w:t>
      </w:r>
    </w:p>
    <w:p w14:paraId="45A78CF5" w14:textId="27336DFF"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After merging, I ended up with 132 usable days, </w:t>
      </w:r>
      <w:proofErr w:type="gramStart"/>
      <w:r w:rsidRPr="00482AB3">
        <w:rPr>
          <w:rFonts w:asciiTheme="majorHAnsi" w:hAnsiTheme="majorHAnsi" w:cs="Times New Roman"/>
        </w:rPr>
        <w:t>a fairly even</w:t>
      </w:r>
      <w:proofErr w:type="gramEnd"/>
      <w:r w:rsidRPr="00482AB3">
        <w:rPr>
          <w:rFonts w:asciiTheme="majorHAnsi" w:hAnsiTheme="majorHAnsi" w:cs="Times New Roman"/>
        </w:rPr>
        <w:t xml:space="preserve"> split of 67 "down" days and 65 "up" days. A basic rule ("positive sentiment implies predict up") got 59.85% accuracy, beating the 50.76% baseline you'd get just by guessing the majority class every time. That's a real signal, but a modest one, and since both the sentiment and the price movement come from the same day, this mostly just shows that big news and big price moves tend to happen together, not that one predicts the other.</w:t>
      </w:r>
    </w:p>
    <w:p w14:paraId="3843A320" w14:textId="77777777" w:rsidR="00482AB3" w:rsidRPr="00482AB3" w:rsidRDefault="00482AB3" w:rsidP="00482AB3">
      <w:pPr>
        <w:rPr>
          <w:rFonts w:asciiTheme="majorHAnsi" w:hAnsiTheme="majorHAnsi" w:cs="Times New Roman"/>
        </w:rPr>
      </w:pPr>
    </w:p>
    <w:p w14:paraId="2D101C4F" w14:textId="7B0F8A3A" w:rsidR="00482AB3" w:rsidRPr="00482AB3" w:rsidRDefault="00482AB3" w:rsidP="00482AB3">
      <w:pPr>
        <w:rPr>
          <w:rFonts w:asciiTheme="majorHAnsi" w:hAnsiTheme="majorHAnsi" w:cs="Times New Roman"/>
          <w:b/>
          <w:bCs/>
        </w:rPr>
      </w:pPr>
      <w:r w:rsidRPr="00482AB3">
        <w:rPr>
          <w:rFonts w:asciiTheme="majorHAnsi" w:hAnsiTheme="majorHAnsi" w:cs="Times New Roman"/>
          <w:b/>
          <w:bCs/>
        </w:rPr>
        <w:t>Part B:</w:t>
      </w:r>
    </w:p>
    <w:p w14:paraId="63D55A51" w14:textId="77777777" w:rsidR="00482AB3" w:rsidRPr="00482AB3" w:rsidRDefault="00482AB3" w:rsidP="00482AB3">
      <w:pPr>
        <w:rPr>
          <w:rFonts w:asciiTheme="majorHAnsi" w:hAnsiTheme="majorHAnsi" w:cs="Times New Roman"/>
        </w:rPr>
      </w:pPr>
    </w:p>
    <w:p w14:paraId="442FF279" w14:textId="15D5C8B0"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This is where things got more rigorous. I shifted the target to predict the next day's movement instead of the same </w:t>
      </w:r>
      <w:proofErr w:type="spellStart"/>
      <w:proofErr w:type="gramStart"/>
      <w:r w:rsidRPr="00482AB3">
        <w:rPr>
          <w:rFonts w:asciiTheme="majorHAnsi" w:hAnsiTheme="majorHAnsi" w:cs="Times New Roman"/>
        </w:rPr>
        <w:t>day's</w:t>
      </w:r>
      <w:proofErr w:type="spellEnd"/>
      <w:proofErr w:type="gramEnd"/>
      <w:r w:rsidRPr="00482AB3">
        <w:rPr>
          <w:rFonts w:asciiTheme="majorHAnsi" w:hAnsiTheme="majorHAnsi" w:cs="Times New Roman"/>
        </w:rPr>
        <w:t>, and added eight features: the raw sentiment score, 3-day and 7-day sentiment averages, sentiment volatility, lagged price movement, volume change, and the daily high-low spread. After dropping rows with incomplete data, I had 125 days left, split chronologically (no shuffling, to avoid leaking future info) into 100 training days and 25 test days.</w:t>
      </w:r>
    </w:p>
    <w:p w14:paraId="0C9BADAC" w14:textId="4580B50B"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The results were humbling. Against a 56% majority baseline, Logistic Regression hit 44%, the initial Random Forest hit 52%, the tuned Random Forest dropped to 44%, and </w:t>
      </w:r>
      <w:proofErr w:type="spellStart"/>
      <w:r w:rsidRPr="00482AB3">
        <w:rPr>
          <w:rFonts w:asciiTheme="majorHAnsi" w:hAnsiTheme="majorHAnsi" w:cs="Times New Roman"/>
        </w:rPr>
        <w:t>XGBoost</w:t>
      </w:r>
      <w:proofErr w:type="spellEnd"/>
      <w:r w:rsidRPr="00482AB3">
        <w:rPr>
          <w:rFonts w:asciiTheme="majorHAnsi" w:hAnsiTheme="majorHAnsi" w:cs="Times New Roman"/>
        </w:rPr>
        <w:t xml:space="preserve"> came in at 40%. Even after proper hyperparameter tuning with time-aware cross-validation (which looked promising at 51.25% during validation), test performance still couldn't beat just guessing the majority class.</w:t>
      </w:r>
    </w:p>
    <w:p w14:paraId="05D9A879" w14:textId="77777777"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I also ran a simple </w:t>
      </w:r>
      <w:proofErr w:type="spellStart"/>
      <w:r w:rsidRPr="00482AB3">
        <w:rPr>
          <w:rFonts w:asciiTheme="majorHAnsi" w:hAnsiTheme="majorHAnsi" w:cs="Times New Roman"/>
        </w:rPr>
        <w:t>backtest</w:t>
      </w:r>
      <w:proofErr w:type="spellEnd"/>
      <w:r w:rsidRPr="00482AB3">
        <w:rPr>
          <w:rFonts w:asciiTheme="majorHAnsi" w:hAnsiTheme="majorHAnsi" w:cs="Times New Roman"/>
        </w:rPr>
        <w:t>: a strategy that only "invests" on days the model predicted "up." It ended down about 0.77%, slightly worse than just buying and</w:t>
      </w:r>
    </w:p>
    <w:p w14:paraId="168E339C" w14:textId="0A20D8A4" w:rsidR="00482AB3" w:rsidRPr="00482AB3" w:rsidRDefault="00482AB3" w:rsidP="00482AB3">
      <w:pPr>
        <w:rPr>
          <w:rFonts w:asciiTheme="majorHAnsi" w:hAnsiTheme="majorHAnsi" w:cs="Times New Roman"/>
        </w:rPr>
      </w:pPr>
      <w:r w:rsidRPr="00482AB3">
        <w:rPr>
          <w:rFonts w:asciiTheme="majorHAnsi" w:hAnsiTheme="majorHAnsi" w:cs="Times New Roman"/>
        </w:rPr>
        <w:lastRenderedPageBreak/>
        <w:t xml:space="preserve">holding NIFTY50 (down about 0.51% over the same stretch). Worth noting this </w:t>
      </w:r>
      <w:proofErr w:type="spellStart"/>
      <w:r w:rsidRPr="00482AB3">
        <w:rPr>
          <w:rFonts w:asciiTheme="majorHAnsi" w:hAnsiTheme="majorHAnsi" w:cs="Times New Roman"/>
        </w:rPr>
        <w:t>backtest</w:t>
      </w:r>
      <w:proofErr w:type="spellEnd"/>
      <w:r w:rsidRPr="00482AB3">
        <w:rPr>
          <w:rFonts w:asciiTheme="majorHAnsi" w:hAnsiTheme="majorHAnsi" w:cs="Times New Roman"/>
        </w:rPr>
        <w:t xml:space="preserve"> is illustrative only, no transaction costs, slippage, or taxes were factored in, and the test window is tiny.</w:t>
      </w:r>
    </w:p>
    <w:p w14:paraId="685EAD6E" w14:textId="77777777" w:rsidR="00482AB3" w:rsidRPr="00482AB3" w:rsidRDefault="00482AB3" w:rsidP="00482AB3">
      <w:pPr>
        <w:rPr>
          <w:rFonts w:asciiTheme="majorHAnsi" w:hAnsiTheme="majorHAnsi" w:cs="Times New Roman"/>
        </w:rPr>
      </w:pPr>
      <w:r w:rsidRPr="00482AB3">
        <w:rPr>
          <w:rFonts w:asciiTheme="majorHAnsi" w:hAnsiTheme="majorHAnsi" w:cs="Times New Roman"/>
        </w:rPr>
        <w:t xml:space="preserve">Looking at feature importance, the model leaned most heavily on yesterday's price movement (0.18), followed by 7-day sentiment average (0.17) and the high-low spread (0.15). The raw daily sentiment </w:t>
      </w:r>
      <w:proofErr w:type="gramStart"/>
      <w:r w:rsidRPr="00482AB3">
        <w:rPr>
          <w:rFonts w:asciiTheme="majorHAnsi" w:hAnsiTheme="majorHAnsi" w:cs="Times New Roman"/>
        </w:rPr>
        <w:t>score</w:t>
      </w:r>
      <w:proofErr w:type="gramEnd"/>
      <w:r w:rsidRPr="00482AB3">
        <w:rPr>
          <w:rFonts w:asciiTheme="majorHAnsi" w:hAnsiTheme="majorHAnsi" w:cs="Times New Roman"/>
        </w:rPr>
        <w:t xml:space="preserve"> barely mattered, ranking 7th out of 8 at 0.08, suggesting smoothed sentiment and recent price action carried more weight than any single day's news tone.</w:t>
      </w:r>
    </w:p>
    <w:p w14:paraId="133032ED" w14:textId="77777777" w:rsidR="00482AB3" w:rsidRPr="00482AB3" w:rsidRDefault="00482AB3" w:rsidP="00482AB3">
      <w:pPr>
        <w:rPr>
          <w:rFonts w:asciiTheme="majorHAnsi" w:hAnsiTheme="majorHAnsi" w:cs="Times New Roman"/>
        </w:rPr>
      </w:pPr>
    </w:p>
    <w:p w14:paraId="3B1E5908" w14:textId="77777777" w:rsidR="00482AB3" w:rsidRPr="00482AB3" w:rsidRDefault="00482AB3" w:rsidP="00482AB3">
      <w:pPr>
        <w:rPr>
          <w:rFonts w:asciiTheme="majorHAnsi" w:hAnsiTheme="majorHAnsi" w:cs="Times New Roman"/>
          <w:b/>
          <w:bCs/>
        </w:rPr>
      </w:pPr>
      <w:r w:rsidRPr="00482AB3">
        <w:rPr>
          <w:rFonts w:asciiTheme="majorHAnsi" w:hAnsiTheme="majorHAnsi" w:cs="Times New Roman"/>
          <w:b/>
          <w:bCs/>
        </w:rPr>
        <w:t>Bottom line</w:t>
      </w:r>
    </w:p>
    <w:p w14:paraId="164A64D2" w14:textId="77777777" w:rsidR="00482AB3" w:rsidRPr="00482AB3" w:rsidRDefault="00482AB3" w:rsidP="00482AB3">
      <w:pPr>
        <w:rPr>
          <w:rFonts w:asciiTheme="majorHAnsi" w:hAnsiTheme="majorHAnsi" w:cs="Times New Roman"/>
        </w:rPr>
      </w:pPr>
    </w:p>
    <w:p w14:paraId="758DC2BA" w14:textId="3F0A88C2" w:rsidR="000956D2" w:rsidRPr="00482AB3" w:rsidRDefault="00482AB3" w:rsidP="00482AB3">
      <w:pPr>
        <w:rPr>
          <w:rFonts w:asciiTheme="majorHAnsi" w:hAnsiTheme="majorHAnsi" w:cs="Times New Roman"/>
        </w:rPr>
      </w:pPr>
      <w:r w:rsidRPr="00482AB3">
        <w:rPr>
          <w:rFonts w:asciiTheme="majorHAnsi" w:hAnsiTheme="majorHAnsi" w:cs="Times New Roman"/>
        </w:rPr>
        <w:t xml:space="preserve">The same-day relationship in Part A didn't carry over into genuine next-day predictive power in Part B. This isn't a failure of the </w:t>
      </w:r>
      <w:proofErr w:type="gramStart"/>
      <w:r w:rsidRPr="00482AB3">
        <w:rPr>
          <w:rFonts w:asciiTheme="majorHAnsi" w:hAnsiTheme="majorHAnsi" w:cs="Times New Roman"/>
        </w:rPr>
        <w:t>pipeline,</w:t>
      </w:r>
      <w:proofErr w:type="gramEnd"/>
      <w:r w:rsidRPr="00482AB3">
        <w:rPr>
          <w:rFonts w:asciiTheme="majorHAnsi" w:hAnsiTheme="majorHAnsi" w:cs="Times New Roman"/>
        </w:rPr>
        <w:t xml:space="preserve"> it's an honest result. Financial news sentiment probably does contain some information, but with this small a dataset, it's nowhere near strong enough to reliably predict tomorrow's NIFTY50 direction or support a real trading strategy. With more time, I'd want a much larger historical dataset, better NLP-based sentiment (instead of hand-built word lists), testing across different market conditions, and a </w:t>
      </w:r>
      <w:proofErr w:type="spellStart"/>
      <w:r w:rsidRPr="00482AB3">
        <w:rPr>
          <w:rFonts w:asciiTheme="majorHAnsi" w:hAnsiTheme="majorHAnsi" w:cs="Times New Roman"/>
        </w:rPr>
        <w:t>backtest</w:t>
      </w:r>
      <w:proofErr w:type="spellEnd"/>
      <w:r w:rsidRPr="00482AB3">
        <w:rPr>
          <w:rFonts w:asciiTheme="majorHAnsi" w:hAnsiTheme="majorHAnsi" w:cs="Times New Roman"/>
        </w:rPr>
        <w:t xml:space="preserve"> that </w:t>
      </w:r>
      <w:proofErr w:type="gramStart"/>
      <w:r w:rsidRPr="00482AB3">
        <w:rPr>
          <w:rFonts w:asciiTheme="majorHAnsi" w:hAnsiTheme="majorHAnsi" w:cs="Times New Roman"/>
        </w:rPr>
        <w:t>actually accounts</w:t>
      </w:r>
      <w:proofErr w:type="gramEnd"/>
      <w:r w:rsidRPr="00482AB3">
        <w:rPr>
          <w:rFonts w:asciiTheme="majorHAnsi" w:hAnsiTheme="majorHAnsi" w:cs="Times New Roman"/>
        </w:rPr>
        <w:t xml:space="preserve"> for real-world trading costs.</w:t>
      </w:r>
    </w:p>
    <w:sectPr w:rsidR="000956D2" w:rsidRPr="00482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FD"/>
    <w:rsid w:val="000956D2"/>
    <w:rsid w:val="00482AB3"/>
    <w:rsid w:val="007339FD"/>
    <w:rsid w:val="00923FAC"/>
    <w:rsid w:val="009C13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445C"/>
  <w15:chartTrackingRefBased/>
  <w15:docId w15:val="{D8E2217A-8163-436E-9BD1-E9E1806CC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9F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339F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339F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33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9F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339F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339F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33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9FD"/>
    <w:rPr>
      <w:rFonts w:eastAsiaTheme="majorEastAsia" w:cstheme="majorBidi"/>
      <w:color w:val="272727" w:themeColor="text1" w:themeTint="D8"/>
    </w:rPr>
  </w:style>
  <w:style w:type="paragraph" w:styleId="Title">
    <w:name w:val="Title"/>
    <w:basedOn w:val="Normal"/>
    <w:next w:val="Normal"/>
    <w:link w:val="TitleChar"/>
    <w:uiPriority w:val="10"/>
    <w:qFormat/>
    <w:rsid w:val="007339F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339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339F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339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339FD"/>
    <w:pPr>
      <w:spacing w:before="160"/>
      <w:jc w:val="center"/>
    </w:pPr>
    <w:rPr>
      <w:i/>
      <w:iCs/>
      <w:color w:val="404040" w:themeColor="text1" w:themeTint="BF"/>
    </w:rPr>
  </w:style>
  <w:style w:type="character" w:customStyle="1" w:styleId="QuoteChar">
    <w:name w:val="Quote Char"/>
    <w:basedOn w:val="DefaultParagraphFont"/>
    <w:link w:val="Quote"/>
    <w:uiPriority w:val="29"/>
    <w:rsid w:val="007339FD"/>
    <w:rPr>
      <w:i/>
      <w:iCs/>
      <w:color w:val="404040" w:themeColor="text1" w:themeTint="BF"/>
    </w:rPr>
  </w:style>
  <w:style w:type="paragraph" w:styleId="ListParagraph">
    <w:name w:val="List Paragraph"/>
    <w:basedOn w:val="Normal"/>
    <w:uiPriority w:val="34"/>
    <w:qFormat/>
    <w:rsid w:val="007339FD"/>
    <w:pPr>
      <w:ind w:left="720"/>
      <w:contextualSpacing/>
    </w:pPr>
  </w:style>
  <w:style w:type="character" w:styleId="IntenseEmphasis">
    <w:name w:val="Intense Emphasis"/>
    <w:basedOn w:val="DefaultParagraphFont"/>
    <w:uiPriority w:val="21"/>
    <w:qFormat/>
    <w:rsid w:val="007339FD"/>
    <w:rPr>
      <w:i/>
      <w:iCs/>
      <w:color w:val="0F4761" w:themeColor="accent1" w:themeShade="BF"/>
    </w:rPr>
  </w:style>
  <w:style w:type="paragraph" w:styleId="IntenseQuote">
    <w:name w:val="Intense Quote"/>
    <w:basedOn w:val="Normal"/>
    <w:next w:val="Normal"/>
    <w:link w:val="IntenseQuoteChar"/>
    <w:uiPriority w:val="30"/>
    <w:qFormat/>
    <w:rsid w:val="00733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9FD"/>
    <w:rPr>
      <w:i/>
      <w:iCs/>
      <w:color w:val="0F4761" w:themeColor="accent1" w:themeShade="BF"/>
    </w:rPr>
  </w:style>
  <w:style w:type="character" w:styleId="IntenseReference">
    <w:name w:val="Intense Reference"/>
    <w:basedOn w:val="DefaultParagraphFont"/>
    <w:uiPriority w:val="32"/>
    <w:qFormat/>
    <w:rsid w:val="00733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Kushwaha</dc:creator>
  <cp:keywords/>
  <dc:description/>
  <cp:lastModifiedBy>Mukund Kushwaha</cp:lastModifiedBy>
  <cp:revision>2</cp:revision>
  <dcterms:created xsi:type="dcterms:W3CDTF">2026-08-15T13:49:00Z</dcterms:created>
  <dcterms:modified xsi:type="dcterms:W3CDTF">2026-08-15T13:50:00Z</dcterms:modified>
</cp:coreProperties>
</file>