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7258A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  <w:sz w:val="24"/>
          <w:szCs w:val="24"/>
        </w:rPr>
      </w:pPr>
      <w:r w:rsidRPr="00AE7C05">
        <w:rPr>
          <w:rFonts w:ascii="Arial" w:hAnsi="Arial" w:cs="Arial"/>
          <w:b/>
          <w:bCs/>
          <w:sz w:val="24"/>
          <w:szCs w:val="24"/>
        </w:rPr>
        <w:t>UNIVERSIDAD DE COSTA RICA</w:t>
      </w:r>
    </w:p>
    <w:p w14:paraId="15C817EC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sz w:val="24"/>
          <w:szCs w:val="24"/>
        </w:rPr>
      </w:pPr>
      <w:r w:rsidRPr="00AE7C05">
        <w:rPr>
          <w:rFonts w:ascii="Arial" w:hAnsi="Arial" w:cs="Arial"/>
          <w:b/>
          <w:bCs/>
          <w:sz w:val="24"/>
          <w:szCs w:val="24"/>
        </w:rPr>
        <w:t>SEDE DEL SUR</w:t>
      </w:r>
    </w:p>
    <w:p w14:paraId="384A64B8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  <w:sz w:val="24"/>
          <w:szCs w:val="24"/>
        </w:rPr>
      </w:pPr>
      <w:r w:rsidRPr="00AE7C05">
        <w:rPr>
          <w:rFonts w:ascii="Arial" w:hAnsi="Arial" w:cs="Arial"/>
          <w:b/>
          <w:bCs/>
          <w:sz w:val="24"/>
          <w:szCs w:val="24"/>
        </w:rPr>
        <w:t>Manual de usuario</w:t>
      </w:r>
    </w:p>
    <w:p w14:paraId="1906B239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  <w:sz w:val="24"/>
          <w:szCs w:val="24"/>
        </w:rPr>
      </w:pPr>
      <w:r w:rsidRPr="00AE7C05">
        <w:rPr>
          <w:rFonts w:ascii="Arial" w:hAnsi="Arial" w:cs="Arial"/>
          <w:b/>
          <w:bCs/>
          <w:sz w:val="24"/>
          <w:szCs w:val="24"/>
        </w:rPr>
        <w:t xml:space="preserve">Sistema </w:t>
      </w:r>
      <w:proofErr w:type="spellStart"/>
      <w:r w:rsidRPr="00AE7C05">
        <w:rPr>
          <w:rFonts w:ascii="Arial" w:hAnsi="Arial" w:cs="Arial"/>
          <w:b/>
          <w:bCs/>
          <w:sz w:val="24"/>
          <w:szCs w:val="24"/>
        </w:rPr>
        <w:t>DeclaraHorario</w:t>
      </w:r>
      <w:proofErr w:type="spellEnd"/>
    </w:p>
    <w:p w14:paraId="30F00435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sz w:val="24"/>
          <w:szCs w:val="24"/>
        </w:rPr>
      </w:pPr>
      <w:r w:rsidRPr="00AE7C05">
        <w:rPr>
          <w:rFonts w:ascii="Arial" w:hAnsi="Arial" w:cs="Arial"/>
          <w:b/>
          <w:bCs/>
          <w:sz w:val="24"/>
          <w:szCs w:val="24"/>
        </w:rPr>
        <w:t>Curso:</w:t>
      </w:r>
      <w:r w:rsidRPr="00AE7C05">
        <w:rPr>
          <w:rFonts w:ascii="Arial" w:hAnsi="Arial" w:cs="Arial"/>
          <w:sz w:val="24"/>
          <w:szCs w:val="24"/>
        </w:rPr>
        <w:t xml:space="preserve"> IF0009 – Desarrollo de Software IV</w:t>
      </w:r>
      <w:r w:rsidRPr="00AE7C05">
        <w:rPr>
          <w:rFonts w:ascii="Arial" w:hAnsi="Arial" w:cs="Arial"/>
          <w:sz w:val="24"/>
          <w:szCs w:val="24"/>
        </w:rPr>
        <w:br/>
      </w:r>
      <w:r w:rsidRPr="00AE7C05">
        <w:rPr>
          <w:rFonts w:ascii="Arial" w:hAnsi="Arial" w:cs="Arial"/>
          <w:b/>
          <w:bCs/>
          <w:sz w:val="24"/>
          <w:szCs w:val="24"/>
        </w:rPr>
        <w:t>Proyecto:</w:t>
      </w:r>
      <w:r w:rsidRPr="00AE7C05">
        <w:rPr>
          <w:rFonts w:ascii="Arial" w:hAnsi="Arial" w:cs="Arial"/>
          <w:sz w:val="24"/>
          <w:szCs w:val="24"/>
        </w:rPr>
        <w:t xml:space="preserve"> Proyecto Integrador 2</w:t>
      </w:r>
      <w:r w:rsidRPr="00AE7C05">
        <w:rPr>
          <w:rFonts w:ascii="Arial" w:hAnsi="Arial" w:cs="Arial"/>
          <w:sz w:val="24"/>
          <w:szCs w:val="24"/>
        </w:rPr>
        <w:br/>
      </w:r>
      <w:r w:rsidRPr="00AE7C05">
        <w:rPr>
          <w:rFonts w:ascii="Arial" w:hAnsi="Arial" w:cs="Arial"/>
          <w:b/>
          <w:bCs/>
          <w:sz w:val="24"/>
          <w:szCs w:val="24"/>
        </w:rPr>
        <w:t>Período:</w:t>
      </w:r>
      <w:r w:rsidRPr="00AE7C05">
        <w:rPr>
          <w:rFonts w:ascii="Arial" w:hAnsi="Arial" w:cs="Arial"/>
          <w:sz w:val="24"/>
          <w:szCs w:val="24"/>
        </w:rPr>
        <w:t xml:space="preserve"> II Ciclo 2026</w:t>
      </w:r>
    </w:p>
    <w:p w14:paraId="02DE3462" w14:textId="45514DDB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</w:p>
    <w:p w14:paraId="218C3FE3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t>1. Introducción</w:t>
      </w:r>
    </w:p>
    <w:p w14:paraId="1C7BA85C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proofErr w:type="spellStart"/>
      <w:r w:rsidRPr="00AE7C05">
        <w:rPr>
          <w:rFonts w:ascii="Arial" w:hAnsi="Arial" w:cs="Arial"/>
        </w:rPr>
        <w:t>DeclaraHorario</w:t>
      </w:r>
      <w:proofErr w:type="spellEnd"/>
      <w:r w:rsidRPr="00AE7C05">
        <w:rPr>
          <w:rFonts w:ascii="Arial" w:hAnsi="Arial" w:cs="Arial"/>
        </w:rPr>
        <w:t xml:space="preserve"> es una aplicación web desarrollada para facilitar el registro y la gestión de declaraciones juradas de horario y jornada de trabajo.</w:t>
      </w:r>
    </w:p>
    <w:p w14:paraId="4EF68113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El sistema permite registrar nombramientos, horarios institucionales y trabajos externos, validar jornadas, gestionar firmas electrónicas internas y dar seguimiento al estado de las declaraciones.</w:t>
      </w:r>
    </w:p>
    <w:p w14:paraId="61C2A3D2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Este manual presenta las principales funciones de la aplicación y explica cómo utilizarlas según el rol asignado.</w:t>
      </w:r>
    </w:p>
    <w:p w14:paraId="03139B0A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t>2. Acceso al sistema</w:t>
      </w:r>
    </w:p>
    <w:p w14:paraId="222F89C1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 xml:space="preserve">Para ingresar a </w:t>
      </w:r>
      <w:proofErr w:type="spellStart"/>
      <w:r w:rsidRPr="00AE7C05">
        <w:rPr>
          <w:rFonts w:ascii="Arial" w:hAnsi="Arial" w:cs="Arial"/>
        </w:rPr>
        <w:t>DeclaraHorario</w:t>
      </w:r>
      <w:proofErr w:type="spellEnd"/>
      <w:r w:rsidRPr="00AE7C05">
        <w:rPr>
          <w:rFonts w:ascii="Arial" w:hAnsi="Arial" w:cs="Arial"/>
        </w:rPr>
        <w:t xml:space="preserve"> se necesita un dispositivo con conexión a Internet y un navegador web actualizado.</w:t>
      </w:r>
    </w:p>
    <w:p w14:paraId="14C470A8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La aplicación se encuentra disponible en:</w:t>
      </w:r>
    </w:p>
    <w:p w14:paraId="4F22A8B5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hyperlink r:id="rId5" w:history="1">
        <w:r w:rsidRPr="00AE7C05">
          <w:rPr>
            <w:rStyle w:val="Hipervnculo"/>
            <w:rFonts w:ascii="Arial" w:hAnsi="Arial" w:cs="Arial"/>
          </w:rPr>
          <w:t>https://declarahorario-ucr-cff7a.web.app</w:t>
        </w:r>
      </w:hyperlink>
    </w:p>
    <w:p w14:paraId="7FAF131F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  <w:b/>
          <w:bCs/>
        </w:rPr>
        <w:t>Pasos para iniciar sesión:</w:t>
      </w:r>
    </w:p>
    <w:p w14:paraId="7A7D97A0" w14:textId="77777777" w:rsidR="00AE7C05" w:rsidRPr="00AE7C05" w:rsidRDefault="00AE7C05" w:rsidP="00AE7C05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 xml:space="preserve">Abrir el enlace de </w:t>
      </w:r>
      <w:proofErr w:type="spellStart"/>
      <w:r w:rsidRPr="00AE7C05">
        <w:rPr>
          <w:rFonts w:ascii="Arial" w:hAnsi="Arial" w:cs="Arial"/>
        </w:rPr>
        <w:t>DeclaraHorario</w:t>
      </w:r>
      <w:proofErr w:type="spellEnd"/>
      <w:r w:rsidRPr="00AE7C05">
        <w:rPr>
          <w:rFonts w:ascii="Arial" w:hAnsi="Arial" w:cs="Arial"/>
        </w:rPr>
        <w:t>.</w:t>
      </w:r>
    </w:p>
    <w:p w14:paraId="3F2ECFA2" w14:textId="77777777" w:rsidR="00AE7C05" w:rsidRPr="00AE7C05" w:rsidRDefault="00AE7C05" w:rsidP="00AE7C05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Introducir el correo electrónico registrado.</w:t>
      </w:r>
    </w:p>
    <w:p w14:paraId="01E05318" w14:textId="77777777" w:rsidR="00AE7C05" w:rsidRPr="00AE7C05" w:rsidRDefault="00AE7C05" w:rsidP="00AE7C05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Escribir la contraseña.</w:t>
      </w:r>
    </w:p>
    <w:p w14:paraId="15E08003" w14:textId="77777777" w:rsidR="00AE7C05" w:rsidRPr="00AE7C05" w:rsidRDefault="00AE7C05" w:rsidP="00AE7C05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Presionar el botón para iniciar sesión.</w:t>
      </w:r>
    </w:p>
    <w:p w14:paraId="609BA0B9" w14:textId="77777777" w:rsidR="00AE7C05" w:rsidRPr="00AE7C05" w:rsidRDefault="00AE7C05" w:rsidP="00AE7C05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Esperar a que el sistema muestre el panel correspondiente al rol del usuario.</w:t>
      </w:r>
    </w:p>
    <w:p w14:paraId="4D71BB70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Si las credenciales son incorrectas, el sistema muestra un mensaje de error.</w:t>
      </w:r>
    </w:p>
    <w:p w14:paraId="1F9F506A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</w:p>
    <w:p w14:paraId="59CF0D0E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</w:p>
    <w:p w14:paraId="3D9FD325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</w:p>
    <w:p w14:paraId="1F30968D" w14:textId="7734BF6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lastRenderedPageBreak/>
        <w:t>3. Roles disponibles</w:t>
      </w:r>
    </w:p>
    <w:p w14:paraId="260C510D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proofErr w:type="spellStart"/>
      <w:r w:rsidRPr="00AE7C05">
        <w:rPr>
          <w:rFonts w:ascii="Arial" w:hAnsi="Arial" w:cs="Arial"/>
        </w:rPr>
        <w:t>DeclaraHorario</w:t>
      </w:r>
      <w:proofErr w:type="spellEnd"/>
      <w:r w:rsidRPr="00AE7C05">
        <w:rPr>
          <w:rFonts w:ascii="Arial" w:hAnsi="Arial" w:cs="Arial"/>
        </w:rPr>
        <w:t xml:space="preserve"> cuenta con cuatro roles principales:</w:t>
      </w:r>
    </w:p>
    <w:p w14:paraId="418E318B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  <w:b/>
          <w:bCs/>
        </w:rPr>
        <w:t>Declarante:</w:t>
      </w:r>
      <w:r w:rsidRPr="00AE7C05">
        <w:rPr>
          <w:rFonts w:ascii="Arial" w:hAnsi="Arial" w:cs="Arial"/>
        </w:rPr>
        <w:t xml:space="preserve"> Registra sus declaraciones, agrega horarios, valida la información, firma y consulta el estado de sus trámites.</w:t>
      </w:r>
    </w:p>
    <w:p w14:paraId="070F88D3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  <w:b/>
          <w:bCs/>
        </w:rPr>
        <w:t>Superior jerárquico:</w:t>
      </w:r>
      <w:r w:rsidRPr="00AE7C05">
        <w:rPr>
          <w:rFonts w:ascii="Arial" w:hAnsi="Arial" w:cs="Arial"/>
        </w:rPr>
        <w:t xml:space="preserve"> Revisa las declaraciones asignadas, registra su firma o devuelve los documentos con observaciones.</w:t>
      </w:r>
    </w:p>
    <w:p w14:paraId="7A00CCA2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  <w:b/>
          <w:bCs/>
        </w:rPr>
        <w:t>Recursos Humanos:</w:t>
      </w:r>
      <w:r w:rsidRPr="00AE7C05">
        <w:rPr>
          <w:rFonts w:ascii="Arial" w:hAnsi="Arial" w:cs="Arial"/>
        </w:rPr>
        <w:t xml:space="preserve"> Recibe las declaraciones aprobadas y realiza la finalización administrativa.</w:t>
      </w:r>
    </w:p>
    <w:p w14:paraId="0BB755B8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  <w:b/>
          <w:bCs/>
        </w:rPr>
        <w:t>Administrador:</w:t>
      </w:r>
      <w:r w:rsidRPr="00AE7C05">
        <w:rPr>
          <w:rFonts w:ascii="Arial" w:hAnsi="Arial" w:cs="Arial"/>
        </w:rPr>
        <w:t xml:space="preserve"> Gestiona los roles de los usuarios y los períodos académicos.</w:t>
      </w:r>
    </w:p>
    <w:p w14:paraId="136038DB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t>4. Crear una declaración jurada</w:t>
      </w:r>
    </w:p>
    <w:p w14:paraId="6D71E832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Para crear una declaración, la persona usuaria debe ingresar con el rol de declarante.</w:t>
      </w:r>
    </w:p>
    <w:p w14:paraId="45E5C0AC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  <w:b/>
          <w:bCs/>
        </w:rPr>
        <w:t>Procedimiento:</w:t>
      </w:r>
    </w:p>
    <w:p w14:paraId="1A1D5FBA" w14:textId="77777777" w:rsidR="00AE7C05" w:rsidRPr="00AE7C05" w:rsidRDefault="00AE7C05" w:rsidP="00AE7C05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Acceder al panel principal.</w:t>
      </w:r>
    </w:p>
    <w:p w14:paraId="73EE22DB" w14:textId="77777777" w:rsidR="00AE7C05" w:rsidRPr="00AE7C05" w:rsidRDefault="00AE7C05" w:rsidP="00AE7C05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Seleccionar la opción para crear una declaración.</w:t>
      </w:r>
    </w:p>
    <w:p w14:paraId="11BC25EB" w14:textId="77777777" w:rsidR="00AE7C05" w:rsidRPr="00AE7C05" w:rsidRDefault="00AE7C05" w:rsidP="00AE7C05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Elegir el período académico habilitado.</w:t>
      </w:r>
    </w:p>
    <w:p w14:paraId="7A0773AC" w14:textId="77777777" w:rsidR="00AE7C05" w:rsidRPr="00AE7C05" w:rsidRDefault="00AE7C05" w:rsidP="00AE7C05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Revisar o completar los datos personales.</w:t>
      </w:r>
    </w:p>
    <w:p w14:paraId="0AED7C62" w14:textId="77777777" w:rsidR="00AE7C05" w:rsidRPr="00AE7C05" w:rsidRDefault="00AE7C05" w:rsidP="00AE7C05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Registrar los nombramientos institucionales.</w:t>
      </w:r>
    </w:p>
    <w:p w14:paraId="53C9687C" w14:textId="77777777" w:rsidR="00AE7C05" w:rsidRPr="00AE7C05" w:rsidRDefault="00AE7C05" w:rsidP="00AE7C05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Agregar los bloques horarios correspondientes.</w:t>
      </w:r>
    </w:p>
    <w:p w14:paraId="70BA2F51" w14:textId="77777777" w:rsidR="00AE7C05" w:rsidRPr="00AE7C05" w:rsidRDefault="00AE7C05" w:rsidP="00AE7C05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Registrar los trabajos externos, cuando existan.</w:t>
      </w:r>
    </w:p>
    <w:p w14:paraId="31B62133" w14:textId="77777777" w:rsidR="00AE7C05" w:rsidRPr="00AE7C05" w:rsidRDefault="00AE7C05" w:rsidP="00AE7C05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Incorporar las observaciones necesarias.</w:t>
      </w:r>
    </w:p>
    <w:p w14:paraId="33247539" w14:textId="77777777" w:rsidR="00AE7C05" w:rsidRPr="00AE7C05" w:rsidRDefault="00AE7C05" w:rsidP="00AE7C05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Guardar la declaración.</w:t>
      </w:r>
    </w:p>
    <w:p w14:paraId="18B1E16D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Inicialmente, el documento se mantiene en estado BORRADOR.</w:t>
      </w:r>
    </w:p>
    <w:p w14:paraId="7B21E4A4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t>5. Registrar nombramientos y horarios</w:t>
      </w:r>
    </w:p>
    <w:p w14:paraId="5E4D63CF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Dentro del formulario se pueden agregar uno o varios nombramientos institucionales.</w:t>
      </w:r>
    </w:p>
    <w:p w14:paraId="59FADC55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Para cada nombramiento se debe completar la información solicitada, incluyendo lugar de trabajo, puesto, fechas de vigencia y jornada esperada.</w:t>
      </w:r>
    </w:p>
    <w:p w14:paraId="07E38472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Posteriormente, se registran los bloques horarios, indicando el día, la hora de inicio y la hora de finalización.</w:t>
      </w:r>
    </w:p>
    <w:p w14:paraId="7A63F3B0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</w:p>
    <w:p w14:paraId="7DEBBF91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</w:p>
    <w:p w14:paraId="08CEFA90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</w:p>
    <w:p w14:paraId="3E5CBB8B" w14:textId="58211928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lastRenderedPageBreak/>
        <w:t>Los horarios deben respetar las siguientes condiciones:</w:t>
      </w:r>
    </w:p>
    <w:p w14:paraId="06938AD5" w14:textId="77777777" w:rsidR="00AE7C05" w:rsidRPr="00AE7C05" w:rsidRDefault="00AE7C05" w:rsidP="00AE7C05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Solo se permiten jornadas de lunes a sábado.</w:t>
      </w:r>
    </w:p>
    <w:p w14:paraId="6541BDDB" w14:textId="77777777" w:rsidR="00AE7C05" w:rsidRPr="00AE7C05" w:rsidRDefault="00AE7C05" w:rsidP="00AE7C05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No se admite el intervalo de 12:00 m. a 1:00 p. m.</w:t>
      </w:r>
    </w:p>
    <w:p w14:paraId="261D6868" w14:textId="77777777" w:rsidR="00AE7C05" w:rsidRPr="00AE7C05" w:rsidRDefault="00AE7C05" w:rsidP="00AE7C05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No se pueden superar 10 horas de trabajo diarias.</w:t>
      </w:r>
    </w:p>
    <w:p w14:paraId="513B1C32" w14:textId="77777777" w:rsidR="00AE7C05" w:rsidRPr="00AE7C05" w:rsidRDefault="00AE7C05" w:rsidP="00AE7C05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No deben existir traslapes entre los horarios registrados.</w:t>
      </w:r>
    </w:p>
    <w:p w14:paraId="63B58FC4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t>6. Registrar trabajos externos</w:t>
      </w:r>
    </w:p>
    <w:p w14:paraId="475937BB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Cuando la persona declarante trabaja en otra institución, debe registrar esa información en el apartado correspondiente.</w:t>
      </w:r>
    </w:p>
    <w:p w14:paraId="44BBDF7E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Se deben completar los datos laborales y agregar los bloques horarios del trabajo externo.</w:t>
      </w:r>
    </w:p>
    <w:p w14:paraId="7679C773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El sistema utiliza estos horarios para detectar posibles conflictos con los nombramientos institucionales.</w:t>
      </w:r>
    </w:p>
    <w:p w14:paraId="38E58F73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t>7. Validar la declaración</w:t>
      </w:r>
    </w:p>
    <w:p w14:paraId="59BCEE3E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Una vez completada la información, se debe utilizar la opción de validación.</w:t>
      </w:r>
    </w:p>
    <w:p w14:paraId="400C9498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El sistema revisa los horarios, calcula las horas declaradas y verifica el cumplimiento de las reglas establecidas.</w:t>
      </w:r>
    </w:p>
    <w:p w14:paraId="3DAD5D6A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Si encuentra errores bloqueantes, muestra mensajes que permiten identificar las inconsistencias.</w:t>
      </w:r>
    </w:p>
    <w:p w14:paraId="3EE58F50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La persona declarante debe corregir los errores antes de continuar.</w:t>
      </w:r>
    </w:p>
    <w:p w14:paraId="07B7C7CF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Cuando la validación se completa correctamente, la declaración puede avanzar a la siguiente etapa.</w:t>
      </w:r>
    </w:p>
    <w:p w14:paraId="3078F836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t>8. Firmar como declarante</w:t>
      </w:r>
    </w:p>
    <w:p w14:paraId="2BD7094F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Después de validar la declaración, la persona declarante debe confirmar expresamente que la información registrada es verdadera.</w:t>
      </w:r>
    </w:p>
    <w:p w14:paraId="738CDF6E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La aplicación registra una firma electrónica interna asociada al usuario, la fecha, la hora y la versión del documento.</w:t>
      </w:r>
    </w:p>
    <w:p w14:paraId="7E6486F4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Una vez firmada, la declaración puede remitirse al superior jerárquico.</w:t>
      </w:r>
    </w:p>
    <w:p w14:paraId="719A328D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Las firmas del sistema no equivalen a firmas digitales certificadas.</w:t>
      </w:r>
    </w:p>
    <w:p w14:paraId="4AD5DC38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</w:p>
    <w:p w14:paraId="64B96333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</w:p>
    <w:p w14:paraId="4D8481B5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</w:p>
    <w:p w14:paraId="575B3196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</w:p>
    <w:p w14:paraId="43924B6D" w14:textId="6F70D9AA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lastRenderedPageBreak/>
        <w:t>9. Revisar declaraciones como superior jerárquico</w:t>
      </w:r>
    </w:p>
    <w:p w14:paraId="5E646658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La persona con rol de superior puede consultar las declaraciones que le han sido asignadas.</w:t>
      </w:r>
    </w:p>
    <w:p w14:paraId="4CB71E53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  <w:b/>
          <w:bCs/>
        </w:rPr>
        <w:t>Procedimiento:</w:t>
      </w:r>
    </w:p>
    <w:p w14:paraId="2813469F" w14:textId="77777777" w:rsidR="00AE7C05" w:rsidRPr="00AE7C05" w:rsidRDefault="00AE7C05" w:rsidP="00AE7C05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Iniciar sesión con el rol de superior.</w:t>
      </w:r>
    </w:p>
    <w:p w14:paraId="06890DE5" w14:textId="77777777" w:rsidR="00AE7C05" w:rsidRPr="00AE7C05" w:rsidRDefault="00AE7C05" w:rsidP="00AE7C05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Ingresar a la bandeja de declaraciones.</w:t>
      </w:r>
    </w:p>
    <w:p w14:paraId="52E6AC48" w14:textId="77777777" w:rsidR="00AE7C05" w:rsidRPr="00AE7C05" w:rsidRDefault="00AE7C05" w:rsidP="00AE7C05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Seleccionar la declaración que se desea revisar.</w:t>
      </w:r>
    </w:p>
    <w:p w14:paraId="766C38CB" w14:textId="77777777" w:rsidR="00AE7C05" w:rsidRPr="00AE7C05" w:rsidRDefault="00AE7C05" w:rsidP="00AE7C05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Examinar la información y los horarios.</w:t>
      </w:r>
    </w:p>
    <w:p w14:paraId="30CBC081" w14:textId="77777777" w:rsidR="00AE7C05" w:rsidRPr="00AE7C05" w:rsidRDefault="00AE7C05" w:rsidP="00AE7C05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Firmar el documento si corresponde o devolverlo con observaciones.</w:t>
      </w:r>
    </w:p>
    <w:p w14:paraId="13A4D8FA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Si se devuelve una declaración, es obligatorio indicar el motivo de la devolución.</w:t>
      </w:r>
    </w:p>
    <w:p w14:paraId="3624A691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t>10. Corregir una declaración devuelta</w:t>
      </w:r>
    </w:p>
    <w:p w14:paraId="3716E7E9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Cuando el superior devuelve una declaración, la persona declarante puede revisar las observaciones registradas.</w:t>
      </w:r>
    </w:p>
    <w:p w14:paraId="04CBAA51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Para realizar correcciones, se genera una nueva versión del documento.</w:t>
      </w:r>
    </w:p>
    <w:p w14:paraId="1451A2A5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Esta nueva versión permite actualizar la información sin modificar las versiones anteriores.</w:t>
      </w:r>
    </w:p>
    <w:p w14:paraId="1AD956C8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Después de corregirla, la declaración debe pasar nuevamente por el proceso de validación y firmas.</w:t>
      </w:r>
    </w:p>
    <w:p w14:paraId="1EE2EB09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t>11. Gestión de Recursos Humanos</w:t>
      </w:r>
    </w:p>
    <w:p w14:paraId="025F6A7A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Los usuarios con rol de Recursos Humanos pueden consultar las declaraciones que han completado las etapas correspondientes de revisión y firma.</w:t>
      </w:r>
    </w:p>
    <w:p w14:paraId="21847242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Desde su panel pueden registrar la recepción administrativa y realizar la finalización del trámite.</w:t>
      </w:r>
    </w:p>
    <w:p w14:paraId="712020B2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Las declaraciones finalizadas permanecen disponibles para consulta histórica, de acuerdo con los permisos del sistema.</w:t>
      </w:r>
    </w:p>
    <w:p w14:paraId="318BE4C1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</w:p>
    <w:p w14:paraId="75674716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</w:p>
    <w:p w14:paraId="4253A4B4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</w:p>
    <w:p w14:paraId="11B33334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</w:p>
    <w:p w14:paraId="3CF6892C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</w:p>
    <w:p w14:paraId="6BAAAEF8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</w:p>
    <w:p w14:paraId="789351E2" w14:textId="58F93673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lastRenderedPageBreak/>
        <w:t>12. Administración del sistema</w:t>
      </w:r>
    </w:p>
    <w:p w14:paraId="46B949CE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 xml:space="preserve">Las personas con rol de administrador pueden gestionar determinados parámetros de </w:t>
      </w:r>
      <w:proofErr w:type="spellStart"/>
      <w:r w:rsidRPr="00AE7C05">
        <w:rPr>
          <w:rFonts w:ascii="Arial" w:hAnsi="Arial" w:cs="Arial"/>
        </w:rPr>
        <w:t>DeclaraHorario</w:t>
      </w:r>
      <w:proofErr w:type="spellEnd"/>
      <w:r w:rsidRPr="00AE7C05">
        <w:rPr>
          <w:rFonts w:ascii="Arial" w:hAnsi="Arial" w:cs="Arial"/>
        </w:rPr>
        <w:t>.</w:t>
      </w:r>
    </w:p>
    <w:p w14:paraId="4D5143AB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Entre las principales funciones se encuentran:</w:t>
      </w:r>
    </w:p>
    <w:p w14:paraId="419DDD2C" w14:textId="77777777" w:rsidR="00AE7C05" w:rsidRPr="00AE7C05" w:rsidRDefault="00AE7C05" w:rsidP="00AE7C05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Consultar los usuarios registrados.</w:t>
      </w:r>
    </w:p>
    <w:p w14:paraId="603AC9F5" w14:textId="77777777" w:rsidR="00AE7C05" w:rsidRPr="00AE7C05" w:rsidRDefault="00AE7C05" w:rsidP="00AE7C05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Asignar o modificar roles autorizados.</w:t>
      </w:r>
    </w:p>
    <w:p w14:paraId="4A62A833" w14:textId="77777777" w:rsidR="00AE7C05" w:rsidRPr="00AE7C05" w:rsidRDefault="00AE7C05" w:rsidP="00AE7C05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Habilitar períodos académicos.</w:t>
      </w:r>
    </w:p>
    <w:p w14:paraId="45DB9175" w14:textId="77777777" w:rsidR="00AE7C05" w:rsidRPr="00AE7C05" w:rsidRDefault="00AE7C05" w:rsidP="00AE7C05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Deshabilitar períodos cuando corresponda.</w:t>
      </w:r>
    </w:p>
    <w:p w14:paraId="136802AF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Estas funciones se encuentran restringidas mediante los permisos establecidos para el administrador.</w:t>
      </w:r>
    </w:p>
    <w:p w14:paraId="183BAA80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t>13. Consultar declaraciones e historial</w:t>
      </w:r>
    </w:p>
    <w:p w14:paraId="4408A972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La aplicación permite consultar el estado actual de las declaraciones.</w:t>
      </w:r>
    </w:p>
    <w:p w14:paraId="1B59560E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También ofrece información sobre las versiones y los eventos registrados durante el proceso.</w:t>
      </w:r>
    </w:p>
    <w:p w14:paraId="4D47102E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El historial facilita identificar las actuaciones realizadas, sus fechas y los usuarios relacionados.</w:t>
      </w:r>
    </w:p>
    <w:p w14:paraId="3A449E49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t>14. Generar el PDF</w:t>
      </w:r>
    </w:p>
    <w:p w14:paraId="75792DBC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proofErr w:type="spellStart"/>
      <w:r w:rsidRPr="00AE7C05">
        <w:rPr>
          <w:rFonts w:ascii="Arial" w:hAnsi="Arial" w:cs="Arial"/>
        </w:rPr>
        <w:t>DeclaraHorario</w:t>
      </w:r>
      <w:proofErr w:type="spellEnd"/>
      <w:r w:rsidRPr="00AE7C05">
        <w:rPr>
          <w:rFonts w:ascii="Arial" w:hAnsi="Arial" w:cs="Arial"/>
        </w:rPr>
        <w:t xml:space="preserve"> permite generar un documento PDF con la información registrada en la declaración.</w:t>
      </w:r>
    </w:p>
    <w:p w14:paraId="44DC6F9F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  <w:b/>
          <w:bCs/>
        </w:rPr>
        <w:t>Procedimiento general:</w:t>
      </w:r>
    </w:p>
    <w:p w14:paraId="57B2F702" w14:textId="77777777" w:rsidR="00AE7C05" w:rsidRPr="00AE7C05" w:rsidRDefault="00AE7C05" w:rsidP="00AE7C05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Abrir la declaración correspondiente.</w:t>
      </w:r>
    </w:p>
    <w:p w14:paraId="07BAF62D" w14:textId="77777777" w:rsidR="00AE7C05" w:rsidRPr="00AE7C05" w:rsidRDefault="00AE7C05" w:rsidP="00AE7C05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Seleccionar la opción de generación o impresión del PDF.</w:t>
      </w:r>
    </w:p>
    <w:p w14:paraId="2A82C5C9" w14:textId="77777777" w:rsidR="00AE7C05" w:rsidRPr="00AE7C05" w:rsidRDefault="00AE7C05" w:rsidP="00AE7C05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Revisar la vista previa del documento.</w:t>
      </w:r>
    </w:p>
    <w:p w14:paraId="75EA74A7" w14:textId="77777777" w:rsidR="00AE7C05" w:rsidRPr="00AE7C05" w:rsidRDefault="00AE7C05" w:rsidP="00AE7C05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AE7C05">
        <w:rPr>
          <w:rFonts w:ascii="Arial" w:hAnsi="Arial" w:cs="Arial"/>
        </w:rPr>
        <w:t>Utilizar las opciones del navegador para imprimirlo o guardarlo como PDF.</w:t>
      </w:r>
    </w:p>
    <w:p w14:paraId="520F27A0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  <w:b/>
          <w:bCs/>
        </w:rPr>
      </w:pPr>
      <w:r w:rsidRPr="00AE7C05">
        <w:rPr>
          <w:rFonts w:ascii="Arial" w:hAnsi="Arial" w:cs="Arial"/>
          <w:b/>
          <w:bCs/>
        </w:rPr>
        <w:t>15. Recomendaciones de uso</w:t>
      </w:r>
    </w:p>
    <w:p w14:paraId="2A700363" w14:textId="77777777" w:rsidR="00AE7C05" w:rsidRP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Se recomienda verificar cuidadosamente los datos personales, los nombramientos y los horarios antes de firmar una declaración.</w:t>
      </w:r>
    </w:p>
    <w:p w14:paraId="263EB3C6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  <w:r w:rsidRPr="00AE7C05">
        <w:rPr>
          <w:rFonts w:ascii="Arial" w:hAnsi="Arial" w:cs="Arial"/>
        </w:rPr>
        <w:t>También es importante revisar los mensajes de validación, mantener las credenciales de acceso privadas y cerrar la sesión al terminar de utilizar el sistema en computadoras compartidas.</w:t>
      </w:r>
    </w:p>
    <w:p w14:paraId="494B94B5" w14:textId="77777777" w:rsidR="00AE7C05" w:rsidRDefault="00AE7C05" w:rsidP="00AE7C05">
      <w:pPr>
        <w:spacing w:line="276" w:lineRule="auto"/>
        <w:ind w:left="0" w:firstLine="0"/>
        <w:rPr>
          <w:rFonts w:ascii="Arial" w:hAnsi="Arial" w:cs="Arial"/>
        </w:rPr>
      </w:pPr>
    </w:p>
    <w:p w14:paraId="79BAAA5B" w14:textId="77777777" w:rsidR="00B6373A" w:rsidRPr="00AE7C05" w:rsidRDefault="00B6373A" w:rsidP="00AE7C05">
      <w:pPr>
        <w:spacing w:line="276" w:lineRule="auto"/>
        <w:ind w:left="0" w:firstLine="0"/>
        <w:rPr>
          <w:sz w:val="20"/>
          <w:szCs w:val="20"/>
        </w:rPr>
      </w:pPr>
    </w:p>
    <w:sectPr w:rsidR="00B6373A" w:rsidRPr="00AE7C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51913"/>
    <w:multiLevelType w:val="multilevel"/>
    <w:tmpl w:val="6C4A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92254"/>
    <w:multiLevelType w:val="multilevel"/>
    <w:tmpl w:val="40C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14B1A"/>
    <w:multiLevelType w:val="multilevel"/>
    <w:tmpl w:val="CBBE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740D3"/>
    <w:multiLevelType w:val="multilevel"/>
    <w:tmpl w:val="534E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9412CE"/>
    <w:multiLevelType w:val="multilevel"/>
    <w:tmpl w:val="288E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C75D7C"/>
    <w:multiLevelType w:val="multilevel"/>
    <w:tmpl w:val="4A0C0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082677">
    <w:abstractNumId w:val="3"/>
  </w:num>
  <w:num w:numId="2" w16cid:durableId="1362703301">
    <w:abstractNumId w:val="4"/>
  </w:num>
  <w:num w:numId="3" w16cid:durableId="544030330">
    <w:abstractNumId w:val="2"/>
  </w:num>
  <w:num w:numId="4" w16cid:durableId="1801147989">
    <w:abstractNumId w:val="0"/>
  </w:num>
  <w:num w:numId="5" w16cid:durableId="70007984">
    <w:abstractNumId w:val="1"/>
  </w:num>
  <w:num w:numId="6" w16cid:durableId="1536114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05"/>
    <w:rsid w:val="00572872"/>
    <w:rsid w:val="006A0840"/>
    <w:rsid w:val="00924E3B"/>
    <w:rsid w:val="0095112F"/>
    <w:rsid w:val="00AE7C05"/>
    <w:rsid w:val="00B6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737B"/>
  <w15:chartTrackingRefBased/>
  <w15:docId w15:val="{5E05B8B4-765A-41D1-BC6D-37B85FB4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480" w:lineRule="auto"/>
        <w:ind w:left="284" w:firstLine="507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C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C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C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C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C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C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C05"/>
    <w:pPr>
      <w:numPr>
        <w:ilvl w:val="1"/>
      </w:numPr>
      <w:ind w:left="284" w:firstLine="507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C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C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C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C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C0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E7C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7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clarahorario-ucr-cff7a.web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1063</Words>
  <Characters>5848</Characters>
  <Application>Microsoft Office Word</Application>
  <DocSecurity>0</DocSecurity>
  <Lines>48</Lines>
  <Paragraphs>13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Solano Delgado</dc:creator>
  <cp:keywords/>
  <dc:description/>
  <cp:lastModifiedBy>Grace Solano Delgado</cp:lastModifiedBy>
  <cp:revision>1</cp:revision>
  <dcterms:created xsi:type="dcterms:W3CDTF">2026-10-20T07:22:00Z</dcterms:created>
  <dcterms:modified xsi:type="dcterms:W3CDTF">2026-10-20T07:26:00Z</dcterms:modified>
</cp:coreProperties>
</file>