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A8902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  <w:b/>
          <w:bCs/>
        </w:rPr>
      </w:pPr>
      <w:r w:rsidRPr="000B3919">
        <w:rPr>
          <w:rFonts w:ascii="Arial" w:hAnsi="Arial" w:cs="Arial"/>
          <w:b/>
          <w:bCs/>
        </w:rPr>
        <w:t xml:space="preserve">Modelo de base de datos Cloud </w:t>
      </w:r>
      <w:proofErr w:type="spellStart"/>
      <w:r w:rsidRPr="000B3919">
        <w:rPr>
          <w:rFonts w:ascii="Arial" w:hAnsi="Arial" w:cs="Arial"/>
          <w:b/>
          <w:bCs/>
        </w:rPr>
        <w:t>Firestore</w:t>
      </w:r>
      <w:proofErr w:type="spellEnd"/>
    </w:p>
    <w:p w14:paraId="4086E486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  <w:b/>
          <w:bCs/>
        </w:rPr>
        <w:t>Proyecto:</w:t>
      </w:r>
      <w:r w:rsidRPr="000B3919">
        <w:rPr>
          <w:rFonts w:ascii="Arial" w:hAnsi="Arial" w:cs="Arial"/>
        </w:rPr>
        <w:t xml:space="preserve"> </w:t>
      </w:r>
      <w:proofErr w:type="spellStart"/>
      <w:r w:rsidRPr="000B3919">
        <w:rPr>
          <w:rFonts w:ascii="Arial" w:hAnsi="Arial" w:cs="Arial"/>
        </w:rPr>
        <w:t>DeclaraHorario</w:t>
      </w:r>
      <w:proofErr w:type="spellEnd"/>
      <w:r w:rsidRPr="000B3919">
        <w:rPr>
          <w:rFonts w:ascii="Arial" w:hAnsi="Arial" w:cs="Arial"/>
        </w:rPr>
        <w:br/>
      </w:r>
      <w:r w:rsidRPr="000B3919">
        <w:rPr>
          <w:rFonts w:ascii="Arial" w:hAnsi="Arial" w:cs="Arial"/>
          <w:b/>
          <w:bCs/>
        </w:rPr>
        <w:t>Curso:</w:t>
      </w:r>
      <w:r w:rsidRPr="000B3919">
        <w:rPr>
          <w:rFonts w:ascii="Arial" w:hAnsi="Arial" w:cs="Arial"/>
        </w:rPr>
        <w:t xml:space="preserve"> IF0009 – Desarrollo de Software IV</w:t>
      </w:r>
      <w:r w:rsidRPr="000B3919">
        <w:rPr>
          <w:rFonts w:ascii="Arial" w:hAnsi="Arial" w:cs="Arial"/>
        </w:rPr>
        <w:br/>
      </w:r>
      <w:r w:rsidRPr="000B3919">
        <w:rPr>
          <w:rFonts w:ascii="Arial" w:hAnsi="Arial" w:cs="Arial"/>
          <w:b/>
          <w:bCs/>
        </w:rPr>
        <w:t>Universidad de Costa Rica – Sede del Sur</w:t>
      </w:r>
      <w:r w:rsidRPr="000B3919">
        <w:rPr>
          <w:rFonts w:ascii="Arial" w:hAnsi="Arial" w:cs="Arial"/>
        </w:rPr>
        <w:br/>
      </w:r>
      <w:r w:rsidRPr="000B3919">
        <w:rPr>
          <w:rFonts w:ascii="Arial" w:hAnsi="Arial" w:cs="Arial"/>
          <w:b/>
          <w:bCs/>
        </w:rPr>
        <w:t>II Ciclo 2026</w:t>
      </w:r>
    </w:p>
    <w:p w14:paraId="11F9B782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  <w:b/>
          <w:bCs/>
        </w:rPr>
      </w:pPr>
      <w:r w:rsidRPr="000B3919">
        <w:rPr>
          <w:rFonts w:ascii="Arial" w:hAnsi="Arial" w:cs="Arial"/>
          <w:b/>
          <w:bCs/>
        </w:rPr>
        <w:t>1. Descripción general</w:t>
      </w:r>
    </w:p>
    <w:p w14:paraId="3401AD00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DeclaraHorario</w:t>
      </w:r>
      <w:proofErr w:type="spellEnd"/>
      <w:r w:rsidRPr="000B3919">
        <w:rPr>
          <w:rFonts w:ascii="Arial" w:hAnsi="Arial" w:cs="Arial"/>
        </w:rPr>
        <w:t xml:space="preserve"> utiliza Cloud </w:t>
      </w:r>
      <w:proofErr w:type="spellStart"/>
      <w:r w:rsidRPr="000B3919">
        <w:rPr>
          <w:rFonts w:ascii="Arial" w:hAnsi="Arial" w:cs="Arial"/>
        </w:rPr>
        <w:t>Firestore</w:t>
      </w:r>
      <w:proofErr w:type="spellEnd"/>
      <w:r w:rsidRPr="000B3919">
        <w:rPr>
          <w:rFonts w:ascii="Arial" w:hAnsi="Arial" w:cs="Arial"/>
        </w:rPr>
        <w:t xml:space="preserve"> como base de datos NoSQL para almacenar los datos de las personas usuarias, los períodos académicos, las declaraciones juradas de horario, sus versiones, las firmas electrónicas internas y los eventos del historial.</w:t>
      </w:r>
    </w:p>
    <w:p w14:paraId="3F56AA5F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 xml:space="preserve">La información se organiza mediante colecciones y documentos. Cada documento posee un identificador único y puede contener campos y </w:t>
      </w:r>
      <w:proofErr w:type="spellStart"/>
      <w:r w:rsidRPr="000B3919">
        <w:rPr>
          <w:rFonts w:ascii="Arial" w:hAnsi="Arial" w:cs="Arial"/>
        </w:rPr>
        <w:t>subcolecciones</w:t>
      </w:r>
      <w:proofErr w:type="spellEnd"/>
      <w:r w:rsidRPr="000B3919">
        <w:rPr>
          <w:rFonts w:ascii="Arial" w:hAnsi="Arial" w:cs="Arial"/>
        </w:rPr>
        <w:t xml:space="preserve"> relacionadas.</w:t>
      </w:r>
    </w:p>
    <w:p w14:paraId="7AD2E263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  <w:b/>
          <w:bCs/>
        </w:rPr>
      </w:pPr>
      <w:r w:rsidRPr="000B3919">
        <w:rPr>
          <w:rFonts w:ascii="Arial" w:hAnsi="Arial" w:cs="Arial"/>
          <w:b/>
          <w:bCs/>
        </w:rPr>
        <w:t xml:space="preserve">2. Colección </w:t>
      </w:r>
      <w:proofErr w:type="spellStart"/>
      <w:r w:rsidRPr="000B3919">
        <w:rPr>
          <w:rFonts w:ascii="Arial" w:hAnsi="Arial" w:cs="Arial"/>
          <w:b/>
          <w:bCs/>
        </w:rPr>
        <w:t>users</w:t>
      </w:r>
      <w:proofErr w:type="spellEnd"/>
    </w:p>
    <w:p w14:paraId="0743F50B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 xml:space="preserve">La colección </w:t>
      </w:r>
      <w:proofErr w:type="spellStart"/>
      <w:r w:rsidRPr="000B3919">
        <w:rPr>
          <w:rFonts w:ascii="Arial" w:hAnsi="Arial" w:cs="Arial"/>
        </w:rPr>
        <w:t>users</w:t>
      </w:r>
      <w:proofErr w:type="spellEnd"/>
      <w:r w:rsidRPr="000B3919">
        <w:rPr>
          <w:rFonts w:ascii="Arial" w:hAnsi="Arial" w:cs="Arial"/>
        </w:rPr>
        <w:t xml:space="preserve"> almacena los perfiles de las personas que utilizan la aplicación.</w:t>
      </w:r>
    </w:p>
    <w:p w14:paraId="551C4AE3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 xml:space="preserve">Cada documento se identifica mediante el UID proporcionado por </w:t>
      </w:r>
      <w:proofErr w:type="spellStart"/>
      <w:r w:rsidRPr="000B3919">
        <w:rPr>
          <w:rFonts w:ascii="Arial" w:hAnsi="Arial" w:cs="Arial"/>
        </w:rPr>
        <w:t>Firebase</w:t>
      </w:r>
      <w:proofErr w:type="spellEnd"/>
      <w:r w:rsidRPr="000B3919">
        <w:rPr>
          <w:rFonts w:ascii="Arial" w:hAnsi="Arial" w:cs="Arial"/>
        </w:rPr>
        <w:t xml:space="preserve"> </w:t>
      </w:r>
      <w:proofErr w:type="spellStart"/>
      <w:r w:rsidRPr="000B3919">
        <w:rPr>
          <w:rFonts w:ascii="Arial" w:hAnsi="Arial" w:cs="Arial"/>
        </w:rPr>
        <w:t>Authentication</w:t>
      </w:r>
      <w:proofErr w:type="spellEnd"/>
      <w:r w:rsidRPr="000B3919">
        <w:rPr>
          <w:rFonts w:ascii="Arial" w:hAnsi="Arial" w:cs="Arial"/>
        </w:rPr>
        <w:t>.</w:t>
      </w:r>
    </w:p>
    <w:p w14:paraId="3971C088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El campo role determina los permisos y las funciones disponibles.</w:t>
      </w:r>
    </w:p>
    <w:p w14:paraId="5BF3E19E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Los roles utilizados son:</w:t>
      </w:r>
    </w:p>
    <w:p w14:paraId="36235DCA" w14:textId="77777777" w:rsidR="000B3919" w:rsidRPr="000B3919" w:rsidRDefault="000B3919" w:rsidP="002A54B0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0B3919">
        <w:rPr>
          <w:rFonts w:ascii="Arial" w:hAnsi="Arial" w:cs="Arial"/>
        </w:rPr>
        <w:t>declarante: registra, valida y firma declaraciones.</w:t>
      </w:r>
    </w:p>
    <w:p w14:paraId="05D1DDBC" w14:textId="77777777" w:rsidR="000B3919" w:rsidRPr="000B3919" w:rsidRDefault="000B3919" w:rsidP="002A54B0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0B3919">
        <w:rPr>
          <w:rFonts w:ascii="Arial" w:hAnsi="Arial" w:cs="Arial"/>
        </w:rPr>
        <w:t>superior: revisa, firma o devuelve declaraciones asignadas.</w:t>
      </w:r>
    </w:p>
    <w:p w14:paraId="5F34367C" w14:textId="77777777" w:rsidR="000B3919" w:rsidRPr="000B3919" w:rsidRDefault="000B3919" w:rsidP="002A54B0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rrhh</w:t>
      </w:r>
      <w:proofErr w:type="spellEnd"/>
      <w:r w:rsidRPr="000B3919">
        <w:rPr>
          <w:rFonts w:ascii="Arial" w:hAnsi="Arial" w:cs="Arial"/>
        </w:rPr>
        <w:t>: recibe y finaliza trámites.</w:t>
      </w:r>
    </w:p>
    <w:p w14:paraId="711B0DEF" w14:textId="77777777" w:rsidR="000B3919" w:rsidRPr="000B3919" w:rsidRDefault="000B3919" w:rsidP="002A54B0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admin</w:t>
      </w:r>
      <w:proofErr w:type="spellEnd"/>
      <w:r w:rsidRPr="000B3919">
        <w:rPr>
          <w:rFonts w:ascii="Arial" w:hAnsi="Arial" w:cs="Arial"/>
        </w:rPr>
        <w:t>: administra usuarios, roles y períodos.</w:t>
      </w:r>
    </w:p>
    <w:p w14:paraId="1338F475" w14:textId="77777777" w:rsidR="000B3919" w:rsidRDefault="000B3919" w:rsidP="002A54B0">
      <w:pPr>
        <w:spacing w:line="240" w:lineRule="auto"/>
        <w:ind w:left="720" w:firstLine="0"/>
        <w:rPr>
          <w:rFonts w:ascii="Arial" w:hAnsi="Arial" w:cs="Arial"/>
        </w:rPr>
      </w:pPr>
    </w:p>
    <w:p w14:paraId="35F27054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Las reglas de seguridad impiden que una persona cambie libremente su propio rol.</w:t>
      </w:r>
    </w:p>
    <w:p w14:paraId="30CC0C93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  <w:b/>
          <w:bCs/>
        </w:rPr>
      </w:pPr>
      <w:r w:rsidRPr="000B3919">
        <w:rPr>
          <w:rFonts w:ascii="Arial" w:hAnsi="Arial" w:cs="Arial"/>
          <w:b/>
          <w:bCs/>
        </w:rPr>
        <w:t xml:space="preserve">3. Colección </w:t>
      </w:r>
      <w:proofErr w:type="spellStart"/>
      <w:r w:rsidRPr="000B3919">
        <w:rPr>
          <w:rFonts w:ascii="Arial" w:hAnsi="Arial" w:cs="Arial"/>
          <w:b/>
          <w:bCs/>
        </w:rPr>
        <w:t>periods</w:t>
      </w:r>
      <w:proofErr w:type="spellEnd"/>
    </w:p>
    <w:p w14:paraId="1F0B36E0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 xml:space="preserve">La colección </w:t>
      </w:r>
      <w:proofErr w:type="spellStart"/>
      <w:r w:rsidRPr="000B3919">
        <w:rPr>
          <w:rFonts w:ascii="Arial" w:hAnsi="Arial" w:cs="Arial"/>
        </w:rPr>
        <w:t>periods</w:t>
      </w:r>
      <w:proofErr w:type="spellEnd"/>
      <w:r w:rsidRPr="000B3919">
        <w:rPr>
          <w:rFonts w:ascii="Arial" w:hAnsi="Arial" w:cs="Arial"/>
        </w:rPr>
        <w:t xml:space="preserve"> contiene los períodos académicos disponibles.</w:t>
      </w:r>
    </w:p>
    <w:p w14:paraId="0C44F031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Cada documento utiliza el identificador del período, por ejemplo, 2026-II.</w:t>
      </w:r>
    </w:p>
    <w:p w14:paraId="4BBF3FD9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 xml:space="preserve">El campo </w:t>
      </w:r>
      <w:proofErr w:type="spellStart"/>
      <w:r w:rsidRPr="000B3919">
        <w:rPr>
          <w:rFonts w:ascii="Arial" w:hAnsi="Arial" w:cs="Arial"/>
        </w:rPr>
        <w:t>enabled</w:t>
      </w:r>
      <w:proofErr w:type="spellEnd"/>
      <w:r w:rsidRPr="000B3919">
        <w:rPr>
          <w:rFonts w:ascii="Arial" w:hAnsi="Arial" w:cs="Arial"/>
        </w:rPr>
        <w:t xml:space="preserve"> indica si el período está habilitado para recibir nuevas declaraciones.</w:t>
      </w:r>
    </w:p>
    <w:p w14:paraId="03013C94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 xml:space="preserve">La administración de períodos está restringida a usuarios con rol </w:t>
      </w:r>
      <w:proofErr w:type="spellStart"/>
      <w:r w:rsidRPr="000B3919">
        <w:rPr>
          <w:rFonts w:ascii="Arial" w:hAnsi="Arial" w:cs="Arial"/>
        </w:rPr>
        <w:t>admin</w:t>
      </w:r>
      <w:proofErr w:type="spellEnd"/>
      <w:r w:rsidRPr="000B3919">
        <w:rPr>
          <w:rFonts w:ascii="Arial" w:hAnsi="Arial" w:cs="Arial"/>
        </w:rPr>
        <w:t>.</w:t>
      </w:r>
    </w:p>
    <w:p w14:paraId="617DBDF3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  <w:b/>
          <w:bCs/>
        </w:rPr>
      </w:pPr>
      <w:r w:rsidRPr="000B3919">
        <w:rPr>
          <w:rFonts w:ascii="Arial" w:hAnsi="Arial" w:cs="Arial"/>
          <w:b/>
          <w:bCs/>
        </w:rPr>
        <w:t xml:space="preserve">4. Colección </w:t>
      </w:r>
      <w:proofErr w:type="spellStart"/>
      <w:r w:rsidRPr="000B3919">
        <w:rPr>
          <w:rFonts w:ascii="Arial" w:hAnsi="Arial" w:cs="Arial"/>
          <w:b/>
          <w:bCs/>
        </w:rPr>
        <w:t>declarations</w:t>
      </w:r>
      <w:proofErr w:type="spellEnd"/>
    </w:p>
    <w:p w14:paraId="2FECF85C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 xml:space="preserve">La colección </w:t>
      </w:r>
      <w:proofErr w:type="spellStart"/>
      <w:r w:rsidRPr="000B3919">
        <w:rPr>
          <w:rFonts w:ascii="Arial" w:hAnsi="Arial" w:cs="Arial"/>
        </w:rPr>
        <w:t>declarations</w:t>
      </w:r>
      <w:proofErr w:type="spellEnd"/>
      <w:r w:rsidRPr="000B3919">
        <w:rPr>
          <w:rFonts w:ascii="Arial" w:hAnsi="Arial" w:cs="Arial"/>
        </w:rPr>
        <w:t xml:space="preserve"> almacena las declaraciones juradas creadas por las personas usuarias.</w:t>
      </w:r>
    </w:p>
    <w:p w14:paraId="3100AD2D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Cada declaración posee un identificador único.</w:t>
      </w:r>
    </w:p>
    <w:p w14:paraId="02006354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Entre sus campos principales se encuentran:</w:t>
      </w:r>
    </w:p>
    <w:p w14:paraId="63EF4808" w14:textId="77777777" w:rsidR="000B3919" w:rsidRPr="000B3919" w:rsidRDefault="000B3919" w:rsidP="002A54B0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ownerId</w:t>
      </w:r>
      <w:proofErr w:type="spellEnd"/>
      <w:r w:rsidRPr="000B3919">
        <w:rPr>
          <w:rFonts w:ascii="Arial" w:hAnsi="Arial" w:cs="Arial"/>
        </w:rPr>
        <w:t>: UID de la persona declarante.</w:t>
      </w:r>
    </w:p>
    <w:p w14:paraId="6DAB55CA" w14:textId="77777777" w:rsidR="000B3919" w:rsidRPr="000B3919" w:rsidRDefault="000B3919" w:rsidP="002A54B0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superiorId</w:t>
      </w:r>
      <w:proofErr w:type="spellEnd"/>
      <w:r w:rsidRPr="000B3919">
        <w:rPr>
          <w:rFonts w:ascii="Arial" w:hAnsi="Arial" w:cs="Arial"/>
        </w:rPr>
        <w:t>: UID del superior asignado.</w:t>
      </w:r>
    </w:p>
    <w:p w14:paraId="61071307" w14:textId="77777777" w:rsidR="000B3919" w:rsidRPr="000B3919" w:rsidRDefault="000B3919" w:rsidP="002A54B0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periodId</w:t>
      </w:r>
      <w:proofErr w:type="spellEnd"/>
      <w:r w:rsidRPr="000B3919">
        <w:rPr>
          <w:rFonts w:ascii="Arial" w:hAnsi="Arial" w:cs="Arial"/>
        </w:rPr>
        <w:t>: período académico.</w:t>
      </w:r>
    </w:p>
    <w:p w14:paraId="6771DC11" w14:textId="77777777" w:rsidR="000B3919" w:rsidRPr="000B3919" w:rsidRDefault="000B3919" w:rsidP="002A54B0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</w:rPr>
      </w:pPr>
      <w:proofErr w:type="gramStart"/>
      <w:r w:rsidRPr="000B3919">
        <w:rPr>
          <w:rFonts w:ascii="Arial" w:hAnsi="Arial" w:cs="Arial"/>
        </w:rPr>
        <w:t>status</w:t>
      </w:r>
      <w:proofErr w:type="gramEnd"/>
      <w:r w:rsidRPr="000B3919">
        <w:rPr>
          <w:rFonts w:ascii="Arial" w:hAnsi="Arial" w:cs="Arial"/>
        </w:rPr>
        <w:t>: estado actual del trámite.</w:t>
      </w:r>
    </w:p>
    <w:p w14:paraId="161460EE" w14:textId="77777777" w:rsidR="000B3919" w:rsidRPr="000B3919" w:rsidRDefault="000B3919" w:rsidP="002A54B0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lastRenderedPageBreak/>
        <w:t>version</w:t>
      </w:r>
      <w:proofErr w:type="spellEnd"/>
      <w:r w:rsidRPr="000B3919">
        <w:rPr>
          <w:rFonts w:ascii="Arial" w:hAnsi="Arial" w:cs="Arial"/>
        </w:rPr>
        <w:t>: número de versión actual.</w:t>
      </w:r>
    </w:p>
    <w:p w14:paraId="26D73B64" w14:textId="77777777" w:rsidR="000B3919" w:rsidRPr="000B3919" w:rsidRDefault="000B3919" w:rsidP="002A54B0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appointments</w:t>
      </w:r>
      <w:proofErr w:type="spellEnd"/>
      <w:r w:rsidRPr="000B3919">
        <w:rPr>
          <w:rFonts w:ascii="Arial" w:hAnsi="Arial" w:cs="Arial"/>
        </w:rPr>
        <w:t>: nombramientos institucionales.</w:t>
      </w:r>
    </w:p>
    <w:p w14:paraId="2A0E3642" w14:textId="77777777" w:rsidR="000B3919" w:rsidRPr="000B3919" w:rsidRDefault="000B3919" w:rsidP="002A54B0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externalJobs</w:t>
      </w:r>
      <w:proofErr w:type="spellEnd"/>
      <w:r w:rsidRPr="000B3919">
        <w:rPr>
          <w:rFonts w:ascii="Arial" w:hAnsi="Arial" w:cs="Arial"/>
        </w:rPr>
        <w:t>: trabajos en otras instituciones.</w:t>
      </w:r>
    </w:p>
    <w:p w14:paraId="7E444E06" w14:textId="77777777" w:rsidR="000B3919" w:rsidRPr="000B3919" w:rsidRDefault="000B3919" w:rsidP="002A54B0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updatedAt</w:t>
      </w:r>
      <w:proofErr w:type="spellEnd"/>
      <w:r w:rsidRPr="000B3919">
        <w:rPr>
          <w:rFonts w:ascii="Arial" w:hAnsi="Arial" w:cs="Arial"/>
        </w:rPr>
        <w:t>: fecha de última actualización.</w:t>
      </w:r>
    </w:p>
    <w:p w14:paraId="1D724A65" w14:textId="77777777" w:rsidR="000B3919" w:rsidRDefault="000B3919" w:rsidP="002A54B0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returnNote</w:t>
      </w:r>
      <w:proofErr w:type="spellEnd"/>
      <w:r w:rsidRPr="000B3919">
        <w:rPr>
          <w:rFonts w:ascii="Arial" w:hAnsi="Arial" w:cs="Arial"/>
        </w:rPr>
        <w:t>: observación de devolución, cuando corresponde.</w:t>
      </w:r>
    </w:p>
    <w:p w14:paraId="68F400C4" w14:textId="77777777" w:rsidR="000B3919" w:rsidRPr="000B3919" w:rsidRDefault="000B3919" w:rsidP="002A54B0">
      <w:pPr>
        <w:pStyle w:val="Prrafodelista"/>
        <w:spacing w:line="240" w:lineRule="auto"/>
        <w:ind w:left="1080" w:firstLine="0"/>
        <w:rPr>
          <w:rFonts w:ascii="Arial" w:hAnsi="Arial" w:cs="Arial"/>
        </w:rPr>
      </w:pPr>
    </w:p>
    <w:p w14:paraId="449CD53D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Además, el modelo contempla los datos personales y laborales requeridos para elaborar la declaración.</w:t>
      </w:r>
    </w:p>
    <w:p w14:paraId="4FAD691D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Los nombramientos y trabajos externos contienen sus respectivos bloques horarios, lo que permite realizar validaciones de jornadas y traslapes.</w:t>
      </w:r>
    </w:p>
    <w:p w14:paraId="4AA66336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  <w:b/>
          <w:bCs/>
        </w:rPr>
      </w:pPr>
      <w:r w:rsidRPr="000B3919">
        <w:rPr>
          <w:rFonts w:ascii="Arial" w:hAnsi="Arial" w:cs="Arial"/>
          <w:b/>
          <w:bCs/>
        </w:rPr>
        <w:t xml:space="preserve">5. </w:t>
      </w:r>
      <w:proofErr w:type="spellStart"/>
      <w:r w:rsidRPr="000B3919">
        <w:rPr>
          <w:rFonts w:ascii="Arial" w:hAnsi="Arial" w:cs="Arial"/>
          <w:b/>
          <w:bCs/>
        </w:rPr>
        <w:t>Subcolección</w:t>
      </w:r>
      <w:proofErr w:type="spellEnd"/>
      <w:r w:rsidRPr="000B3919">
        <w:rPr>
          <w:rFonts w:ascii="Arial" w:hAnsi="Arial" w:cs="Arial"/>
          <w:b/>
          <w:bCs/>
        </w:rPr>
        <w:t xml:space="preserve"> </w:t>
      </w:r>
      <w:proofErr w:type="spellStart"/>
      <w:r w:rsidRPr="000B3919">
        <w:rPr>
          <w:rFonts w:ascii="Arial" w:hAnsi="Arial" w:cs="Arial"/>
          <w:b/>
          <w:bCs/>
        </w:rPr>
        <w:t>versions</w:t>
      </w:r>
      <w:proofErr w:type="spellEnd"/>
    </w:p>
    <w:p w14:paraId="6C38FB1C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 xml:space="preserve">Cada declaración contiene una </w:t>
      </w:r>
      <w:proofErr w:type="spellStart"/>
      <w:r w:rsidRPr="000B3919">
        <w:rPr>
          <w:rFonts w:ascii="Arial" w:hAnsi="Arial" w:cs="Arial"/>
        </w:rPr>
        <w:t>subcolección</w:t>
      </w:r>
      <w:proofErr w:type="spellEnd"/>
      <w:r w:rsidRPr="000B3919">
        <w:rPr>
          <w:rFonts w:ascii="Arial" w:hAnsi="Arial" w:cs="Arial"/>
        </w:rPr>
        <w:t xml:space="preserve"> </w:t>
      </w:r>
      <w:proofErr w:type="spellStart"/>
      <w:r w:rsidRPr="000B3919">
        <w:rPr>
          <w:rFonts w:ascii="Arial" w:hAnsi="Arial" w:cs="Arial"/>
        </w:rPr>
        <w:t>versions</w:t>
      </w:r>
      <w:proofErr w:type="spellEnd"/>
      <w:r w:rsidRPr="000B3919">
        <w:rPr>
          <w:rFonts w:ascii="Arial" w:hAnsi="Arial" w:cs="Arial"/>
        </w:rPr>
        <w:t>.</w:t>
      </w:r>
    </w:p>
    <w:p w14:paraId="610661F9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Esta permite conservar las diferentes versiones del documento cuando se realizan correcciones.</w:t>
      </w:r>
    </w:p>
    <w:p w14:paraId="4CE97096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Su estructura es:</w:t>
      </w:r>
    </w:p>
    <w:p w14:paraId="3291103F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  <w:b/>
          <w:bCs/>
        </w:rPr>
      </w:pPr>
      <w:proofErr w:type="spellStart"/>
      <w:r w:rsidRPr="000B3919">
        <w:rPr>
          <w:rFonts w:ascii="Arial" w:hAnsi="Arial" w:cs="Arial"/>
          <w:b/>
          <w:bCs/>
        </w:rPr>
        <w:t>declarations</w:t>
      </w:r>
      <w:proofErr w:type="spellEnd"/>
      <w:r w:rsidRPr="000B3919">
        <w:rPr>
          <w:rFonts w:ascii="Arial" w:hAnsi="Arial" w:cs="Arial"/>
          <w:b/>
          <w:bCs/>
        </w:rPr>
        <w:t>/{</w:t>
      </w:r>
      <w:proofErr w:type="spellStart"/>
      <w:r w:rsidRPr="000B3919">
        <w:rPr>
          <w:rFonts w:ascii="Arial" w:hAnsi="Arial" w:cs="Arial"/>
          <w:b/>
          <w:bCs/>
        </w:rPr>
        <w:t>declarationId</w:t>
      </w:r>
      <w:proofErr w:type="spellEnd"/>
      <w:r w:rsidRPr="000B3919">
        <w:rPr>
          <w:rFonts w:ascii="Arial" w:hAnsi="Arial" w:cs="Arial"/>
          <w:b/>
          <w:bCs/>
        </w:rPr>
        <w:t>}/</w:t>
      </w:r>
      <w:proofErr w:type="spellStart"/>
      <w:r w:rsidRPr="000B3919">
        <w:rPr>
          <w:rFonts w:ascii="Arial" w:hAnsi="Arial" w:cs="Arial"/>
          <w:b/>
          <w:bCs/>
        </w:rPr>
        <w:t>versions</w:t>
      </w:r>
      <w:proofErr w:type="spellEnd"/>
      <w:r w:rsidRPr="000B3919">
        <w:rPr>
          <w:rFonts w:ascii="Arial" w:hAnsi="Arial" w:cs="Arial"/>
          <w:b/>
          <w:bCs/>
        </w:rPr>
        <w:t>/{</w:t>
      </w:r>
      <w:proofErr w:type="spellStart"/>
      <w:r w:rsidRPr="000B3919">
        <w:rPr>
          <w:rFonts w:ascii="Arial" w:hAnsi="Arial" w:cs="Arial"/>
          <w:b/>
          <w:bCs/>
        </w:rPr>
        <w:t>versionId</w:t>
      </w:r>
      <w:proofErr w:type="spellEnd"/>
      <w:r w:rsidRPr="000B3919">
        <w:rPr>
          <w:rFonts w:ascii="Arial" w:hAnsi="Arial" w:cs="Arial"/>
          <w:b/>
          <w:bCs/>
        </w:rPr>
        <w:t>}</w:t>
      </w:r>
    </w:p>
    <w:p w14:paraId="02290DFE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El identificador corresponde al número de versión.</w:t>
      </w:r>
    </w:p>
    <w:p w14:paraId="7C0A7939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El sistema crea inicialmente la versión 1. Si una declaración es devuelta y debe corregirse, se genera una nueva versión.</w:t>
      </w:r>
    </w:p>
    <w:p w14:paraId="38D98981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Las reglas de seguridad buscan impedir la modificación de versiones anteriores y de documentos firmados.</w:t>
      </w:r>
    </w:p>
    <w:p w14:paraId="0C7CE5C5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  <w:b/>
          <w:bCs/>
        </w:rPr>
      </w:pPr>
      <w:r w:rsidRPr="000B3919">
        <w:rPr>
          <w:rFonts w:ascii="Arial" w:hAnsi="Arial" w:cs="Arial"/>
          <w:b/>
          <w:bCs/>
        </w:rPr>
        <w:t xml:space="preserve">6. </w:t>
      </w:r>
      <w:proofErr w:type="spellStart"/>
      <w:r w:rsidRPr="000B3919">
        <w:rPr>
          <w:rFonts w:ascii="Arial" w:hAnsi="Arial" w:cs="Arial"/>
          <w:b/>
          <w:bCs/>
        </w:rPr>
        <w:t>Subcolección</w:t>
      </w:r>
      <w:proofErr w:type="spellEnd"/>
      <w:r w:rsidRPr="000B3919">
        <w:rPr>
          <w:rFonts w:ascii="Arial" w:hAnsi="Arial" w:cs="Arial"/>
          <w:b/>
          <w:bCs/>
        </w:rPr>
        <w:t xml:space="preserve"> </w:t>
      </w:r>
      <w:proofErr w:type="spellStart"/>
      <w:r w:rsidRPr="000B3919">
        <w:rPr>
          <w:rFonts w:ascii="Arial" w:hAnsi="Arial" w:cs="Arial"/>
          <w:b/>
          <w:bCs/>
        </w:rPr>
        <w:t>signatures</w:t>
      </w:r>
      <w:proofErr w:type="spellEnd"/>
    </w:p>
    <w:p w14:paraId="2E876A1E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 xml:space="preserve">Dentro de cada versión se encuentra la </w:t>
      </w:r>
      <w:proofErr w:type="spellStart"/>
      <w:r w:rsidRPr="000B3919">
        <w:rPr>
          <w:rFonts w:ascii="Arial" w:hAnsi="Arial" w:cs="Arial"/>
        </w:rPr>
        <w:t>subcolección</w:t>
      </w:r>
      <w:proofErr w:type="spellEnd"/>
      <w:r w:rsidRPr="000B3919">
        <w:rPr>
          <w:rFonts w:ascii="Arial" w:hAnsi="Arial" w:cs="Arial"/>
        </w:rPr>
        <w:t xml:space="preserve"> </w:t>
      </w:r>
      <w:proofErr w:type="spellStart"/>
      <w:r w:rsidRPr="000B3919">
        <w:rPr>
          <w:rFonts w:ascii="Arial" w:hAnsi="Arial" w:cs="Arial"/>
        </w:rPr>
        <w:t>signatures</w:t>
      </w:r>
      <w:proofErr w:type="spellEnd"/>
      <w:r w:rsidRPr="000B3919">
        <w:rPr>
          <w:rFonts w:ascii="Arial" w:hAnsi="Arial" w:cs="Arial"/>
        </w:rPr>
        <w:t>.</w:t>
      </w:r>
    </w:p>
    <w:p w14:paraId="1BFED98B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Su estructura es:</w:t>
      </w:r>
    </w:p>
    <w:p w14:paraId="1AEC5867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  <w:b/>
          <w:bCs/>
        </w:rPr>
      </w:pPr>
      <w:r w:rsidRPr="000B3919">
        <w:rPr>
          <w:rFonts w:ascii="Arial" w:hAnsi="Arial" w:cs="Arial"/>
          <w:b/>
          <w:bCs/>
        </w:rPr>
        <w:t>declarations/{declarationId}/versions/{versionId}/signatures/{signatureId}</w:t>
      </w:r>
    </w:p>
    <w:p w14:paraId="4BED4FF5" w14:textId="4869F048" w:rsid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Permite registrar las firmas electrónicas internas correspondientes al declarante y al superior jerárquico.</w:t>
      </w:r>
    </w:p>
    <w:p w14:paraId="1A037DD5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</w:p>
    <w:p w14:paraId="6E0D260B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Entre los campos registrados se encuentran:</w:t>
      </w:r>
    </w:p>
    <w:p w14:paraId="09797819" w14:textId="77777777" w:rsidR="000B3919" w:rsidRPr="000B3919" w:rsidRDefault="000B3919" w:rsidP="002A54B0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userId</w:t>
      </w:r>
      <w:proofErr w:type="spellEnd"/>
      <w:r w:rsidRPr="000B3919">
        <w:rPr>
          <w:rFonts w:ascii="Arial" w:hAnsi="Arial" w:cs="Arial"/>
        </w:rPr>
        <w:t>: usuario que firma.</w:t>
      </w:r>
    </w:p>
    <w:p w14:paraId="1401138D" w14:textId="77777777" w:rsidR="000B3919" w:rsidRPr="000B3919" w:rsidRDefault="000B3919" w:rsidP="002A54B0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name</w:t>
      </w:r>
      <w:proofErr w:type="spellEnd"/>
      <w:r w:rsidRPr="000B3919">
        <w:rPr>
          <w:rFonts w:ascii="Arial" w:hAnsi="Arial" w:cs="Arial"/>
        </w:rPr>
        <w:t>: nombre registrado del firmante.</w:t>
      </w:r>
    </w:p>
    <w:p w14:paraId="0857D21B" w14:textId="77777777" w:rsidR="000B3919" w:rsidRPr="000B3919" w:rsidRDefault="000B3919" w:rsidP="002A54B0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dateTime</w:t>
      </w:r>
      <w:proofErr w:type="spellEnd"/>
      <w:r w:rsidRPr="000B3919">
        <w:rPr>
          <w:rFonts w:ascii="Arial" w:hAnsi="Arial" w:cs="Arial"/>
        </w:rPr>
        <w:t>: fecha y hora de la firma.</w:t>
      </w:r>
    </w:p>
    <w:p w14:paraId="2C240D08" w14:textId="77777777" w:rsidR="000B3919" w:rsidRPr="000B3919" w:rsidRDefault="000B3919" w:rsidP="002A54B0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version</w:t>
      </w:r>
      <w:proofErr w:type="spellEnd"/>
      <w:r w:rsidRPr="000B3919">
        <w:rPr>
          <w:rFonts w:ascii="Arial" w:hAnsi="Arial" w:cs="Arial"/>
        </w:rPr>
        <w:t>: versión firmada.</w:t>
      </w:r>
    </w:p>
    <w:p w14:paraId="7E14C0B9" w14:textId="77777777" w:rsidR="000B3919" w:rsidRPr="000B3919" w:rsidRDefault="000B3919" w:rsidP="002A54B0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signatureId</w:t>
      </w:r>
      <w:proofErr w:type="spellEnd"/>
      <w:r w:rsidRPr="000B3919">
        <w:rPr>
          <w:rFonts w:ascii="Arial" w:hAnsi="Arial" w:cs="Arial"/>
        </w:rPr>
        <w:t>: identificador de la firma.</w:t>
      </w:r>
    </w:p>
    <w:p w14:paraId="7D326AB8" w14:textId="77777777" w:rsidR="000B3919" w:rsidRPr="000B3919" w:rsidRDefault="000B3919" w:rsidP="002A54B0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0B3919">
        <w:rPr>
          <w:rFonts w:ascii="Arial" w:hAnsi="Arial" w:cs="Arial"/>
        </w:rPr>
        <w:t>hash: huella SHA-256 generada por el sistema.</w:t>
      </w:r>
    </w:p>
    <w:p w14:paraId="12351C3E" w14:textId="77777777" w:rsidR="000B3919" w:rsidRPr="000B3919" w:rsidRDefault="000B3919" w:rsidP="002A54B0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type</w:t>
      </w:r>
      <w:proofErr w:type="spellEnd"/>
      <w:r w:rsidRPr="000B3919">
        <w:rPr>
          <w:rFonts w:ascii="Arial" w:hAnsi="Arial" w:cs="Arial"/>
        </w:rPr>
        <w:t>: tipo de firmante.</w:t>
      </w:r>
    </w:p>
    <w:p w14:paraId="1A8932B2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 xml:space="preserve">Las firmas no pueden editarse ni eliminarse mediante las reglas de </w:t>
      </w:r>
      <w:proofErr w:type="spellStart"/>
      <w:r w:rsidRPr="000B3919">
        <w:rPr>
          <w:rFonts w:ascii="Arial" w:hAnsi="Arial" w:cs="Arial"/>
        </w:rPr>
        <w:t>Firestore</w:t>
      </w:r>
      <w:proofErr w:type="spellEnd"/>
      <w:r w:rsidRPr="000B3919">
        <w:rPr>
          <w:rFonts w:ascii="Arial" w:hAnsi="Arial" w:cs="Arial"/>
        </w:rPr>
        <w:t>.</w:t>
      </w:r>
    </w:p>
    <w:p w14:paraId="1C6A84AC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lastRenderedPageBreak/>
        <w:t>Estas firmas son registros electrónicos internos y no equivalen a firmas digitales certificadas.</w:t>
      </w:r>
    </w:p>
    <w:p w14:paraId="3D708231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  <w:b/>
          <w:bCs/>
        </w:rPr>
      </w:pPr>
      <w:r w:rsidRPr="000B3919">
        <w:rPr>
          <w:rFonts w:ascii="Arial" w:hAnsi="Arial" w:cs="Arial"/>
          <w:b/>
          <w:bCs/>
        </w:rPr>
        <w:t xml:space="preserve">7. </w:t>
      </w:r>
      <w:proofErr w:type="spellStart"/>
      <w:r w:rsidRPr="000B3919">
        <w:rPr>
          <w:rFonts w:ascii="Arial" w:hAnsi="Arial" w:cs="Arial"/>
          <w:b/>
          <w:bCs/>
        </w:rPr>
        <w:t>Subcolección</w:t>
      </w:r>
      <w:proofErr w:type="spellEnd"/>
      <w:r w:rsidRPr="000B3919">
        <w:rPr>
          <w:rFonts w:ascii="Arial" w:hAnsi="Arial" w:cs="Arial"/>
          <w:b/>
          <w:bCs/>
        </w:rPr>
        <w:t xml:space="preserve"> </w:t>
      </w:r>
      <w:proofErr w:type="spellStart"/>
      <w:r w:rsidRPr="000B3919">
        <w:rPr>
          <w:rFonts w:ascii="Arial" w:hAnsi="Arial" w:cs="Arial"/>
          <w:b/>
          <w:bCs/>
        </w:rPr>
        <w:t>events</w:t>
      </w:r>
      <w:proofErr w:type="spellEnd"/>
    </w:p>
    <w:p w14:paraId="203F6520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 xml:space="preserve">Cada declaración contiene una </w:t>
      </w:r>
      <w:proofErr w:type="spellStart"/>
      <w:r w:rsidRPr="000B3919">
        <w:rPr>
          <w:rFonts w:ascii="Arial" w:hAnsi="Arial" w:cs="Arial"/>
        </w:rPr>
        <w:t>subcolección</w:t>
      </w:r>
      <w:proofErr w:type="spellEnd"/>
      <w:r w:rsidRPr="000B3919">
        <w:rPr>
          <w:rFonts w:ascii="Arial" w:hAnsi="Arial" w:cs="Arial"/>
        </w:rPr>
        <w:t xml:space="preserve"> </w:t>
      </w:r>
      <w:proofErr w:type="spellStart"/>
      <w:r w:rsidRPr="000B3919">
        <w:rPr>
          <w:rFonts w:ascii="Arial" w:hAnsi="Arial" w:cs="Arial"/>
        </w:rPr>
        <w:t>events</w:t>
      </w:r>
      <w:proofErr w:type="spellEnd"/>
      <w:r w:rsidRPr="000B3919">
        <w:rPr>
          <w:rFonts w:ascii="Arial" w:hAnsi="Arial" w:cs="Arial"/>
        </w:rPr>
        <w:t>.</w:t>
      </w:r>
    </w:p>
    <w:p w14:paraId="3B172F80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Su estructura es:</w:t>
      </w:r>
    </w:p>
    <w:p w14:paraId="03862828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declarations</w:t>
      </w:r>
      <w:proofErr w:type="spellEnd"/>
      <w:r w:rsidRPr="000B3919">
        <w:rPr>
          <w:rFonts w:ascii="Arial" w:hAnsi="Arial" w:cs="Arial"/>
        </w:rPr>
        <w:t>/{</w:t>
      </w:r>
      <w:proofErr w:type="spellStart"/>
      <w:r w:rsidRPr="000B3919">
        <w:rPr>
          <w:rFonts w:ascii="Arial" w:hAnsi="Arial" w:cs="Arial"/>
        </w:rPr>
        <w:t>declarationId</w:t>
      </w:r>
      <w:proofErr w:type="spellEnd"/>
      <w:r w:rsidRPr="000B3919">
        <w:rPr>
          <w:rFonts w:ascii="Arial" w:hAnsi="Arial" w:cs="Arial"/>
        </w:rPr>
        <w:t>}/</w:t>
      </w:r>
      <w:proofErr w:type="spellStart"/>
      <w:r w:rsidRPr="000B3919">
        <w:rPr>
          <w:rFonts w:ascii="Arial" w:hAnsi="Arial" w:cs="Arial"/>
        </w:rPr>
        <w:t>events</w:t>
      </w:r>
      <w:proofErr w:type="spellEnd"/>
      <w:r w:rsidRPr="000B3919">
        <w:rPr>
          <w:rFonts w:ascii="Arial" w:hAnsi="Arial" w:cs="Arial"/>
        </w:rPr>
        <w:t>/{</w:t>
      </w:r>
      <w:proofErr w:type="spellStart"/>
      <w:r w:rsidRPr="000B3919">
        <w:rPr>
          <w:rFonts w:ascii="Arial" w:hAnsi="Arial" w:cs="Arial"/>
        </w:rPr>
        <w:t>eventId</w:t>
      </w:r>
      <w:proofErr w:type="spellEnd"/>
      <w:r w:rsidRPr="000B3919">
        <w:rPr>
          <w:rFonts w:ascii="Arial" w:hAnsi="Arial" w:cs="Arial"/>
        </w:rPr>
        <w:t>}</w:t>
      </w:r>
    </w:p>
    <w:p w14:paraId="4CBF342A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Su finalidad es conservar un historial cronológico de las actuaciones realizadas durante el trámite.</w:t>
      </w:r>
    </w:p>
    <w:p w14:paraId="5E40FA7C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Los campos utilizados son:</w:t>
      </w:r>
    </w:p>
    <w:p w14:paraId="7DD64EF8" w14:textId="77777777" w:rsidR="000B3919" w:rsidRPr="000B3919" w:rsidRDefault="000B3919" w:rsidP="002A54B0">
      <w:pPr>
        <w:pStyle w:val="Prrafodelista"/>
        <w:numPr>
          <w:ilvl w:val="0"/>
          <w:numId w:val="8"/>
        </w:numPr>
        <w:spacing w:line="240" w:lineRule="auto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event</w:t>
      </w:r>
      <w:proofErr w:type="spellEnd"/>
      <w:r w:rsidRPr="000B3919">
        <w:rPr>
          <w:rFonts w:ascii="Arial" w:hAnsi="Arial" w:cs="Arial"/>
        </w:rPr>
        <w:t>: tipo de acción.</w:t>
      </w:r>
    </w:p>
    <w:p w14:paraId="21A07DD3" w14:textId="77777777" w:rsidR="000B3919" w:rsidRPr="000B3919" w:rsidRDefault="000B3919" w:rsidP="002A54B0">
      <w:pPr>
        <w:pStyle w:val="Prrafodelista"/>
        <w:numPr>
          <w:ilvl w:val="0"/>
          <w:numId w:val="8"/>
        </w:numPr>
        <w:spacing w:line="240" w:lineRule="auto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userId</w:t>
      </w:r>
      <w:proofErr w:type="spellEnd"/>
      <w:r w:rsidRPr="000B3919">
        <w:rPr>
          <w:rFonts w:ascii="Arial" w:hAnsi="Arial" w:cs="Arial"/>
        </w:rPr>
        <w:t>: usuario que realizó la acción.</w:t>
      </w:r>
    </w:p>
    <w:p w14:paraId="2507D9B3" w14:textId="77777777" w:rsidR="000B3919" w:rsidRPr="000B3919" w:rsidRDefault="000B3919" w:rsidP="002A54B0">
      <w:pPr>
        <w:pStyle w:val="Prrafodelista"/>
        <w:numPr>
          <w:ilvl w:val="0"/>
          <w:numId w:val="8"/>
        </w:numPr>
        <w:spacing w:line="240" w:lineRule="auto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dateTime</w:t>
      </w:r>
      <w:proofErr w:type="spellEnd"/>
      <w:r w:rsidRPr="000B3919">
        <w:rPr>
          <w:rFonts w:ascii="Arial" w:hAnsi="Arial" w:cs="Arial"/>
        </w:rPr>
        <w:t>: fecha y hora.</w:t>
      </w:r>
    </w:p>
    <w:p w14:paraId="39377DE5" w14:textId="77777777" w:rsidR="000B3919" w:rsidRPr="000B3919" w:rsidRDefault="000B3919" w:rsidP="002A54B0">
      <w:pPr>
        <w:pStyle w:val="Prrafodelista"/>
        <w:numPr>
          <w:ilvl w:val="0"/>
          <w:numId w:val="8"/>
        </w:numPr>
        <w:spacing w:line="240" w:lineRule="auto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version</w:t>
      </w:r>
      <w:proofErr w:type="spellEnd"/>
      <w:r w:rsidRPr="000B3919">
        <w:rPr>
          <w:rFonts w:ascii="Arial" w:hAnsi="Arial" w:cs="Arial"/>
        </w:rPr>
        <w:t>: versión relacionada.</w:t>
      </w:r>
    </w:p>
    <w:p w14:paraId="20E59A2D" w14:textId="77777777" w:rsidR="000B3919" w:rsidRPr="000B3919" w:rsidRDefault="000B3919" w:rsidP="002A54B0">
      <w:pPr>
        <w:pStyle w:val="Prrafodelista"/>
        <w:numPr>
          <w:ilvl w:val="0"/>
          <w:numId w:val="8"/>
        </w:numPr>
        <w:spacing w:line="240" w:lineRule="auto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previousStatus</w:t>
      </w:r>
      <w:proofErr w:type="spellEnd"/>
      <w:r w:rsidRPr="000B3919">
        <w:rPr>
          <w:rFonts w:ascii="Arial" w:hAnsi="Arial" w:cs="Arial"/>
        </w:rPr>
        <w:t>: estado anterior.</w:t>
      </w:r>
    </w:p>
    <w:p w14:paraId="23587DFA" w14:textId="77777777" w:rsidR="000B3919" w:rsidRPr="000B3919" w:rsidRDefault="000B3919" w:rsidP="002A54B0">
      <w:pPr>
        <w:pStyle w:val="Prrafodelista"/>
        <w:numPr>
          <w:ilvl w:val="0"/>
          <w:numId w:val="8"/>
        </w:numPr>
        <w:spacing w:line="240" w:lineRule="auto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newStatus</w:t>
      </w:r>
      <w:proofErr w:type="spellEnd"/>
      <w:r w:rsidRPr="000B3919">
        <w:rPr>
          <w:rFonts w:ascii="Arial" w:hAnsi="Arial" w:cs="Arial"/>
        </w:rPr>
        <w:t>: estado posterior.</w:t>
      </w:r>
    </w:p>
    <w:p w14:paraId="14E59A31" w14:textId="77777777" w:rsidR="000B3919" w:rsidRPr="000B3919" w:rsidRDefault="000B3919" w:rsidP="002A54B0">
      <w:pPr>
        <w:pStyle w:val="Prrafodelista"/>
        <w:numPr>
          <w:ilvl w:val="0"/>
          <w:numId w:val="8"/>
        </w:numPr>
        <w:spacing w:line="240" w:lineRule="auto"/>
        <w:rPr>
          <w:rFonts w:ascii="Arial" w:hAnsi="Arial" w:cs="Arial"/>
        </w:rPr>
      </w:pPr>
      <w:proofErr w:type="spellStart"/>
      <w:r w:rsidRPr="000B3919">
        <w:rPr>
          <w:rFonts w:ascii="Arial" w:hAnsi="Arial" w:cs="Arial"/>
        </w:rPr>
        <w:t>observation</w:t>
      </w:r>
      <w:proofErr w:type="spellEnd"/>
      <w:r w:rsidRPr="000B3919">
        <w:rPr>
          <w:rFonts w:ascii="Arial" w:hAnsi="Arial" w:cs="Arial"/>
        </w:rPr>
        <w:t>: comentario u observación.</w:t>
      </w:r>
    </w:p>
    <w:p w14:paraId="47591062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Los eventos permiten consultar acciones como creación, modificación, validación, firma, devolución, recepción y finalización.</w:t>
      </w:r>
    </w:p>
    <w:p w14:paraId="3ED65D7D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Las reglas impiden editar o eliminar eventos ya registrados.</w:t>
      </w:r>
    </w:p>
    <w:p w14:paraId="40CD4EBD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  <w:b/>
          <w:bCs/>
        </w:rPr>
      </w:pPr>
      <w:r w:rsidRPr="000B3919">
        <w:rPr>
          <w:rFonts w:ascii="Arial" w:hAnsi="Arial" w:cs="Arial"/>
          <w:b/>
          <w:bCs/>
        </w:rPr>
        <w:t>8. Relaciones entre colecciones</w:t>
      </w:r>
    </w:p>
    <w:p w14:paraId="1F5289B2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La relación principal se establece mediante los identificadores almacenados en los documentos.</w:t>
      </w:r>
    </w:p>
    <w:p w14:paraId="3C792DC2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 xml:space="preserve">Una persona usuaria puede crear varias declaraciones, pero cada declaración tiene un propietario identificado mediante </w:t>
      </w:r>
      <w:proofErr w:type="spellStart"/>
      <w:r w:rsidRPr="000B3919">
        <w:rPr>
          <w:rFonts w:ascii="Arial" w:hAnsi="Arial" w:cs="Arial"/>
        </w:rPr>
        <w:t>ownerId</w:t>
      </w:r>
      <w:proofErr w:type="spellEnd"/>
      <w:r w:rsidRPr="000B3919">
        <w:rPr>
          <w:rFonts w:ascii="Arial" w:hAnsi="Arial" w:cs="Arial"/>
        </w:rPr>
        <w:t>.</w:t>
      </w:r>
    </w:p>
    <w:p w14:paraId="0FDD38E1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 xml:space="preserve">Cada declaración pertenece a un período académico mediante </w:t>
      </w:r>
      <w:proofErr w:type="spellStart"/>
      <w:r w:rsidRPr="000B3919">
        <w:rPr>
          <w:rFonts w:ascii="Arial" w:hAnsi="Arial" w:cs="Arial"/>
        </w:rPr>
        <w:t>periodId</w:t>
      </w:r>
      <w:proofErr w:type="spellEnd"/>
      <w:r w:rsidRPr="000B3919">
        <w:rPr>
          <w:rFonts w:ascii="Arial" w:hAnsi="Arial" w:cs="Arial"/>
        </w:rPr>
        <w:t xml:space="preserve"> y se encuentra asociada a un superior mediante </w:t>
      </w:r>
      <w:proofErr w:type="spellStart"/>
      <w:r w:rsidRPr="000B3919">
        <w:rPr>
          <w:rFonts w:ascii="Arial" w:hAnsi="Arial" w:cs="Arial"/>
        </w:rPr>
        <w:t>superiorId</w:t>
      </w:r>
      <w:proofErr w:type="spellEnd"/>
      <w:r w:rsidRPr="000B3919">
        <w:rPr>
          <w:rFonts w:ascii="Arial" w:hAnsi="Arial" w:cs="Arial"/>
        </w:rPr>
        <w:t>.</w:t>
      </w:r>
    </w:p>
    <w:p w14:paraId="34DBDB91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Una declaración puede tener varias versiones. Cada versión puede contener las firmas correspondientes a los responsables del trámite.</w:t>
      </w:r>
    </w:p>
    <w:p w14:paraId="71831C9E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Además, una declaración puede registrar múltiples eventos en su historial.</w:t>
      </w:r>
    </w:p>
    <w:p w14:paraId="4DEDDC86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  <w:b/>
          <w:bCs/>
        </w:rPr>
      </w:pPr>
      <w:r w:rsidRPr="000B3919">
        <w:rPr>
          <w:rFonts w:ascii="Arial" w:hAnsi="Arial" w:cs="Arial"/>
          <w:b/>
          <w:bCs/>
        </w:rPr>
        <w:t>9. Seguridad y acceso</w:t>
      </w:r>
    </w:p>
    <w:p w14:paraId="3931D5B9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 xml:space="preserve">Cloud </w:t>
      </w:r>
      <w:proofErr w:type="spellStart"/>
      <w:r w:rsidRPr="000B3919">
        <w:rPr>
          <w:rFonts w:ascii="Arial" w:hAnsi="Arial" w:cs="Arial"/>
        </w:rPr>
        <w:t>Firestore</w:t>
      </w:r>
      <w:proofErr w:type="spellEnd"/>
      <w:r w:rsidRPr="000B3919">
        <w:rPr>
          <w:rFonts w:ascii="Arial" w:hAnsi="Arial" w:cs="Arial"/>
        </w:rPr>
        <w:t xml:space="preserve"> utiliza reglas de seguridad para controlar las operaciones permitidas.</w:t>
      </w:r>
    </w:p>
    <w:p w14:paraId="47E0FA44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Las declaraciones pueden consultarse según el propietario, el superior asignado y los roles administrativos autorizados.</w:t>
      </w:r>
    </w:p>
    <w:p w14:paraId="1CEDD74D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>Las reglas también restringen las transiciones entre estados, protegen las firmas contra modificaciones y evitan la eliminación de declaraciones y eventos.</w:t>
      </w:r>
    </w:p>
    <w:p w14:paraId="6B695B38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 xml:space="preserve">La validación de horarios se realiza en la lógica de la aplicación </w:t>
      </w:r>
      <w:proofErr w:type="spellStart"/>
      <w:r w:rsidRPr="000B3919">
        <w:rPr>
          <w:rFonts w:ascii="Arial" w:hAnsi="Arial" w:cs="Arial"/>
        </w:rPr>
        <w:t>Flutter</w:t>
      </w:r>
      <w:proofErr w:type="spellEnd"/>
      <w:r w:rsidRPr="000B3919">
        <w:rPr>
          <w:rFonts w:ascii="Arial" w:hAnsi="Arial" w:cs="Arial"/>
        </w:rPr>
        <w:t>. Por lo tanto, todavía deben ejecutarse pruebas de seguridad adicionales para comprobar que las restricciones se mantengan frente a operaciones no autorizadas.</w:t>
      </w:r>
    </w:p>
    <w:p w14:paraId="43DD60AA" w14:textId="77777777" w:rsidR="000B3919" w:rsidRPr="000B3919" w:rsidRDefault="000B3919" w:rsidP="002A54B0">
      <w:pPr>
        <w:spacing w:line="240" w:lineRule="auto"/>
        <w:ind w:left="0" w:firstLine="0"/>
        <w:rPr>
          <w:rFonts w:ascii="Arial" w:hAnsi="Arial" w:cs="Arial"/>
          <w:b/>
          <w:bCs/>
        </w:rPr>
      </w:pPr>
      <w:r w:rsidRPr="000B3919">
        <w:rPr>
          <w:rFonts w:ascii="Arial" w:hAnsi="Arial" w:cs="Arial"/>
          <w:b/>
          <w:bCs/>
        </w:rPr>
        <w:lastRenderedPageBreak/>
        <w:t>10. Conclusión</w:t>
      </w:r>
    </w:p>
    <w:p w14:paraId="01294539" w14:textId="37D57147" w:rsidR="000B3919" w:rsidRDefault="000B3919" w:rsidP="002A54B0">
      <w:pPr>
        <w:spacing w:line="240" w:lineRule="auto"/>
        <w:ind w:left="0" w:firstLine="0"/>
        <w:rPr>
          <w:rFonts w:ascii="Arial" w:hAnsi="Arial" w:cs="Arial"/>
        </w:rPr>
      </w:pPr>
      <w:r w:rsidRPr="000B3919">
        <w:rPr>
          <w:rFonts w:ascii="Arial" w:hAnsi="Arial" w:cs="Arial"/>
        </w:rPr>
        <w:t xml:space="preserve">El modelo de Cloud </w:t>
      </w:r>
      <w:proofErr w:type="spellStart"/>
      <w:r w:rsidRPr="000B3919">
        <w:rPr>
          <w:rFonts w:ascii="Arial" w:hAnsi="Arial" w:cs="Arial"/>
        </w:rPr>
        <w:t>Firestore</w:t>
      </w:r>
      <w:proofErr w:type="spellEnd"/>
      <w:r w:rsidRPr="000B3919">
        <w:rPr>
          <w:rFonts w:ascii="Arial" w:hAnsi="Arial" w:cs="Arial"/>
        </w:rPr>
        <w:t xml:space="preserve"> permite organizar los datos de </w:t>
      </w:r>
      <w:proofErr w:type="spellStart"/>
      <w:r w:rsidRPr="000B3919">
        <w:rPr>
          <w:rFonts w:ascii="Arial" w:hAnsi="Arial" w:cs="Arial"/>
        </w:rPr>
        <w:t>DeclaraHorario</w:t>
      </w:r>
      <w:proofErr w:type="spellEnd"/>
      <w:r w:rsidRPr="000B3919">
        <w:rPr>
          <w:rFonts w:ascii="Arial" w:hAnsi="Arial" w:cs="Arial"/>
        </w:rPr>
        <w:t xml:space="preserve"> de acuerdo con las necesidades del proceso institucional.</w:t>
      </w:r>
      <w:r>
        <w:rPr>
          <w:rFonts w:ascii="Arial" w:hAnsi="Arial" w:cs="Arial"/>
        </w:rPr>
        <w:t xml:space="preserve"> </w:t>
      </w:r>
      <w:r w:rsidRPr="000B3919">
        <w:rPr>
          <w:rFonts w:ascii="Arial" w:hAnsi="Arial" w:cs="Arial"/>
        </w:rPr>
        <w:t xml:space="preserve">La utilización de colecciones, </w:t>
      </w:r>
      <w:proofErr w:type="spellStart"/>
      <w:r w:rsidRPr="000B3919">
        <w:rPr>
          <w:rFonts w:ascii="Arial" w:hAnsi="Arial" w:cs="Arial"/>
        </w:rPr>
        <w:t>subcolecciones</w:t>
      </w:r>
      <w:proofErr w:type="spellEnd"/>
      <w:r w:rsidRPr="000B3919">
        <w:rPr>
          <w:rFonts w:ascii="Arial" w:hAnsi="Arial" w:cs="Arial"/>
        </w:rPr>
        <w:t>, identificadores y reglas de seguridad facilita el almacenamiento de declaraciones, el control de versiones, el registro de firmas y la trazabilidad de las actuaciones realizadas.</w:t>
      </w:r>
    </w:p>
    <w:p w14:paraId="0F21B925" w14:textId="77777777" w:rsidR="000B3919" w:rsidRPr="000B3919" w:rsidRDefault="000B3919" w:rsidP="000B3919">
      <w:pPr>
        <w:pStyle w:val="Sinespaciado"/>
        <w:ind w:left="0" w:firstLine="0"/>
        <w:rPr>
          <w:b/>
          <w:bCs/>
        </w:rPr>
      </w:pPr>
      <w:r w:rsidRPr="000B3919">
        <w:rPr>
          <w:b/>
          <w:bCs/>
        </w:rPr>
        <w:t xml:space="preserve">Cloud </w:t>
      </w:r>
      <w:proofErr w:type="spellStart"/>
      <w:r w:rsidRPr="000B3919">
        <w:rPr>
          <w:b/>
          <w:bCs/>
        </w:rPr>
        <w:t>Firestore</w:t>
      </w:r>
      <w:proofErr w:type="spellEnd"/>
    </w:p>
    <w:p w14:paraId="1BC86A1B" w14:textId="77777777" w:rsidR="000B3919" w:rsidRPr="000B3919" w:rsidRDefault="000B3919" w:rsidP="000B3919">
      <w:pPr>
        <w:pStyle w:val="Sinespaciado"/>
        <w:ind w:left="0" w:firstLine="0"/>
      </w:pPr>
      <w:r w:rsidRPr="000B3919">
        <w:t>│</w:t>
      </w:r>
    </w:p>
    <w:p w14:paraId="729B40FB" w14:textId="77777777" w:rsidR="000B3919" w:rsidRPr="000B3919" w:rsidRDefault="000B3919" w:rsidP="000B3919">
      <w:pPr>
        <w:pStyle w:val="Sinespaciado"/>
        <w:ind w:left="0" w:firstLine="0"/>
      </w:pPr>
      <w:r w:rsidRPr="000B3919">
        <w:rPr>
          <w:rFonts w:ascii="MS Gothic" w:eastAsia="MS Gothic" w:hAnsi="MS Gothic" w:cs="MS Gothic" w:hint="eastAsia"/>
        </w:rPr>
        <w:t>├</w:t>
      </w:r>
      <w:r w:rsidRPr="000B3919">
        <w:rPr>
          <w:rFonts w:ascii="Aptos" w:hAnsi="Aptos" w:cs="Aptos"/>
        </w:rPr>
        <w:t>──</w:t>
      </w:r>
      <w:r w:rsidRPr="000B3919">
        <w:t xml:space="preserve"> </w:t>
      </w:r>
      <w:proofErr w:type="spellStart"/>
      <w:r w:rsidRPr="000B3919">
        <w:t>users</w:t>
      </w:r>
      <w:proofErr w:type="spellEnd"/>
    </w:p>
    <w:p w14:paraId="4918DFB5" w14:textId="77777777" w:rsidR="000B3919" w:rsidRPr="000B3919" w:rsidRDefault="000B3919" w:rsidP="000B3919">
      <w:pPr>
        <w:pStyle w:val="Sinespaciado"/>
        <w:ind w:left="0" w:firstLine="0"/>
      </w:pPr>
      <w:r w:rsidRPr="000B3919">
        <w:t>│   └── {</w:t>
      </w:r>
      <w:proofErr w:type="spellStart"/>
      <w:r w:rsidRPr="000B3919">
        <w:t>uid</w:t>
      </w:r>
      <w:proofErr w:type="spellEnd"/>
      <w:r w:rsidRPr="000B3919">
        <w:t>}</w:t>
      </w:r>
    </w:p>
    <w:p w14:paraId="5A4B0CC7" w14:textId="77777777" w:rsidR="000B3919" w:rsidRPr="000B3919" w:rsidRDefault="000B3919" w:rsidP="000B3919">
      <w:pPr>
        <w:pStyle w:val="Sinespaciado"/>
        <w:ind w:left="0" w:firstLine="0"/>
      </w:pPr>
      <w:r w:rsidRPr="000B3919">
        <w:t>│       └── role</w:t>
      </w:r>
    </w:p>
    <w:p w14:paraId="0C3608F6" w14:textId="77777777" w:rsidR="000B3919" w:rsidRPr="000B3919" w:rsidRDefault="000B3919" w:rsidP="000B3919">
      <w:pPr>
        <w:pStyle w:val="Sinespaciado"/>
        <w:ind w:left="0" w:firstLine="0"/>
      </w:pPr>
      <w:r w:rsidRPr="000B3919">
        <w:t>│</w:t>
      </w:r>
    </w:p>
    <w:p w14:paraId="1002709B" w14:textId="77777777" w:rsidR="000B3919" w:rsidRPr="000B3919" w:rsidRDefault="000B3919" w:rsidP="000B3919">
      <w:pPr>
        <w:pStyle w:val="Sinespaciado"/>
        <w:ind w:left="0" w:firstLine="0"/>
      </w:pPr>
      <w:r w:rsidRPr="000B3919">
        <w:rPr>
          <w:rFonts w:ascii="MS Gothic" w:eastAsia="MS Gothic" w:hAnsi="MS Gothic" w:cs="MS Gothic" w:hint="eastAsia"/>
        </w:rPr>
        <w:t>├</w:t>
      </w:r>
      <w:r w:rsidRPr="000B3919">
        <w:rPr>
          <w:rFonts w:ascii="Aptos" w:hAnsi="Aptos" w:cs="Aptos"/>
        </w:rPr>
        <w:t>──</w:t>
      </w:r>
      <w:r w:rsidRPr="000B3919">
        <w:t xml:space="preserve"> </w:t>
      </w:r>
      <w:proofErr w:type="spellStart"/>
      <w:r w:rsidRPr="000B3919">
        <w:t>periods</w:t>
      </w:r>
      <w:proofErr w:type="spellEnd"/>
    </w:p>
    <w:p w14:paraId="48A6965E" w14:textId="77777777" w:rsidR="000B3919" w:rsidRPr="000B3919" w:rsidRDefault="000B3919" w:rsidP="000B3919">
      <w:pPr>
        <w:pStyle w:val="Sinespaciado"/>
        <w:ind w:left="0" w:firstLine="0"/>
      </w:pPr>
      <w:r w:rsidRPr="000B3919">
        <w:t>│   └── {</w:t>
      </w:r>
      <w:proofErr w:type="spellStart"/>
      <w:r w:rsidRPr="000B3919">
        <w:t>periodId</w:t>
      </w:r>
      <w:proofErr w:type="spellEnd"/>
      <w:r w:rsidRPr="000B3919">
        <w:t>}</w:t>
      </w:r>
    </w:p>
    <w:p w14:paraId="39E3667F" w14:textId="77777777" w:rsidR="000B3919" w:rsidRPr="000B3919" w:rsidRDefault="000B3919" w:rsidP="000B3919">
      <w:pPr>
        <w:pStyle w:val="Sinespaciado"/>
        <w:ind w:left="0" w:firstLine="0"/>
      </w:pPr>
      <w:r w:rsidRPr="000B3919">
        <w:t xml:space="preserve">│       └── </w:t>
      </w:r>
      <w:proofErr w:type="spellStart"/>
      <w:r w:rsidRPr="000B3919">
        <w:t>enabled</w:t>
      </w:r>
      <w:proofErr w:type="spellEnd"/>
    </w:p>
    <w:p w14:paraId="63DFE183" w14:textId="77777777" w:rsidR="000B3919" w:rsidRPr="000B3919" w:rsidRDefault="000B3919" w:rsidP="000B3919">
      <w:pPr>
        <w:pStyle w:val="Sinespaciado"/>
        <w:ind w:left="0" w:firstLine="0"/>
      </w:pPr>
      <w:r w:rsidRPr="000B3919">
        <w:t>│</w:t>
      </w:r>
    </w:p>
    <w:p w14:paraId="1EDB5474" w14:textId="77777777" w:rsidR="000B3919" w:rsidRPr="000B3919" w:rsidRDefault="000B3919" w:rsidP="000B3919">
      <w:pPr>
        <w:pStyle w:val="Sinespaciado"/>
        <w:ind w:left="0" w:firstLine="0"/>
      </w:pPr>
      <w:r w:rsidRPr="000B3919">
        <w:t xml:space="preserve">└── </w:t>
      </w:r>
      <w:proofErr w:type="spellStart"/>
      <w:r w:rsidRPr="000B3919">
        <w:t>declarations</w:t>
      </w:r>
      <w:proofErr w:type="spellEnd"/>
    </w:p>
    <w:p w14:paraId="5F43B543" w14:textId="77777777" w:rsidR="000B3919" w:rsidRPr="000B3919" w:rsidRDefault="000B3919" w:rsidP="000B3919">
      <w:pPr>
        <w:pStyle w:val="Sinespaciado"/>
        <w:ind w:left="0" w:firstLine="0"/>
      </w:pPr>
      <w:r w:rsidRPr="000B3919">
        <w:t xml:space="preserve">    └── {</w:t>
      </w:r>
      <w:proofErr w:type="spellStart"/>
      <w:r w:rsidRPr="000B3919">
        <w:t>declarationId</w:t>
      </w:r>
      <w:proofErr w:type="spellEnd"/>
      <w:r w:rsidRPr="000B3919">
        <w:t>}</w:t>
      </w:r>
    </w:p>
    <w:p w14:paraId="438DC459" w14:textId="77777777" w:rsidR="000B3919" w:rsidRPr="000B3919" w:rsidRDefault="000B3919" w:rsidP="000B3919">
      <w:pPr>
        <w:pStyle w:val="Sinespaciado"/>
        <w:ind w:left="0" w:firstLine="0"/>
      </w:pPr>
      <w:r w:rsidRPr="000B3919">
        <w:t xml:space="preserve">        </w:t>
      </w:r>
      <w:r w:rsidRPr="000B3919">
        <w:rPr>
          <w:rFonts w:ascii="MS Gothic" w:eastAsia="MS Gothic" w:hAnsi="MS Gothic" w:cs="MS Gothic" w:hint="eastAsia"/>
        </w:rPr>
        <w:t>├</w:t>
      </w:r>
      <w:r w:rsidRPr="000B3919">
        <w:rPr>
          <w:rFonts w:ascii="Aptos" w:hAnsi="Aptos" w:cs="Aptos"/>
        </w:rPr>
        <w:t>──</w:t>
      </w:r>
      <w:r w:rsidRPr="000B3919">
        <w:t xml:space="preserve"> </w:t>
      </w:r>
      <w:proofErr w:type="spellStart"/>
      <w:r w:rsidRPr="000B3919">
        <w:t>ownerId</w:t>
      </w:r>
      <w:proofErr w:type="spellEnd"/>
    </w:p>
    <w:p w14:paraId="30B27196" w14:textId="77777777" w:rsidR="000B3919" w:rsidRPr="000B3919" w:rsidRDefault="000B3919" w:rsidP="000B3919">
      <w:pPr>
        <w:pStyle w:val="Sinespaciado"/>
        <w:ind w:left="0" w:firstLine="0"/>
      </w:pPr>
      <w:r w:rsidRPr="000B3919">
        <w:t xml:space="preserve">        </w:t>
      </w:r>
      <w:r w:rsidRPr="000B3919">
        <w:rPr>
          <w:rFonts w:ascii="MS Gothic" w:eastAsia="MS Gothic" w:hAnsi="MS Gothic" w:cs="MS Gothic" w:hint="eastAsia"/>
        </w:rPr>
        <w:t>├</w:t>
      </w:r>
      <w:r w:rsidRPr="000B3919">
        <w:rPr>
          <w:rFonts w:ascii="Aptos" w:hAnsi="Aptos" w:cs="Aptos"/>
        </w:rPr>
        <w:t>──</w:t>
      </w:r>
      <w:r w:rsidRPr="000B3919">
        <w:t xml:space="preserve"> </w:t>
      </w:r>
      <w:proofErr w:type="spellStart"/>
      <w:r w:rsidRPr="000B3919">
        <w:t>superiorId</w:t>
      </w:r>
      <w:proofErr w:type="spellEnd"/>
    </w:p>
    <w:p w14:paraId="48BC4682" w14:textId="77777777" w:rsidR="000B3919" w:rsidRPr="000B3919" w:rsidRDefault="000B3919" w:rsidP="000B3919">
      <w:pPr>
        <w:pStyle w:val="Sinespaciado"/>
        <w:ind w:left="0" w:firstLine="0"/>
      </w:pPr>
      <w:r w:rsidRPr="000B3919">
        <w:t xml:space="preserve">        </w:t>
      </w:r>
      <w:r w:rsidRPr="000B3919">
        <w:rPr>
          <w:rFonts w:ascii="MS Gothic" w:eastAsia="MS Gothic" w:hAnsi="MS Gothic" w:cs="MS Gothic" w:hint="eastAsia"/>
        </w:rPr>
        <w:t>├</w:t>
      </w:r>
      <w:r w:rsidRPr="000B3919">
        <w:rPr>
          <w:rFonts w:ascii="Aptos" w:hAnsi="Aptos" w:cs="Aptos"/>
        </w:rPr>
        <w:t>──</w:t>
      </w:r>
      <w:r w:rsidRPr="000B3919">
        <w:t xml:space="preserve"> </w:t>
      </w:r>
      <w:proofErr w:type="spellStart"/>
      <w:r w:rsidRPr="000B3919">
        <w:t>periodId</w:t>
      </w:r>
      <w:proofErr w:type="spellEnd"/>
    </w:p>
    <w:p w14:paraId="79E9B9D9" w14:textId="77777777" w:rsidR="000B3919" w:rsidRPr="000B3919" w:rsidRDefault="000B3919" w:rsidP="000B3919">
      <w:pPr>
        <w:pStyle w:val="Sinespaciado"/>
        <w:ind w:left="0" w:firstLine="0"/>
      </w:pPr>
      <w:r w:rsidRPr="000B3919">
        <w:t xml:space="preserve">        </w:t>
      </w:r>
      <w:r w:rsidRPr="000B3919">
        <w:rPr>
          <w:rFonts w:ascii="MS Gothic" w:eastAsia="MS Gothic" w:hAnsi="MS Gothic" w:cs="MS Gothic" w:hint="eastAsia"/>
        </w:rPr>
        <w:t>├</w:t>
      </w:r>
      <w:r w:rsidRPr="000B3919">
        <w:rPr>
          <w:rFonts w:ascii="Aptos" w:hAnsi="Aptos" w:cs="Aptos"/>
        </w:rPr>
        <w:t>──</w:t>
      </w:r>
      <w:r w:rsidRPr="000B3919">
        <w:t xml:space="preserve"> status</w:t>
      </w:r>
    </w:p>
    <w:p w14:paraId="168BA4C2" w14:textId="77777777" w:rsidR="000B3919" w:rsidRPr="000B3919" w:rsidRDefault="000B3919" w:rsidP="000B3919">
      <w:pPr>
        <w:pStyle w:val="Sinespaciado"/>
        <w:ind w:left="0" w:firstLine="0"/>
      </w:pPr>
      <w:r w:rsidRPr="000B3919">
        <w:t xml:space="preserve">        </w:t>
      </w:r>
      <w:r w:rsidRPr="000B3919">
        <w:rPr>
          <w:rFonts w:ascii="MS Gothic" w:eastAsia="MS Gothic" w:hAnsi="MS Gothic" w:cs="MS Gothic" w:hint="eastAsia"/>
        </w:rPr>
        <w:t>├</w:t>
      </w:r>
      <w:r w:rsidRPr="000B3919">
        <w:rPr>
          <w:rFonts w:ascii="Aptos" w:hAnsi="Aptos" w:cs="Aptos"/>
        </w:rPr>
        <w:t>──</w:t>
      </w:r>
      <w:r w:rsidRPr="000B3919">
        <w:t xml:space="preserve"> </w:t>
      </w:r>
      <w:proofErr w:type="spellStart"/>
      <w:r w:rsidRPr="000B3919">
        <w:t>version</w:t>
      </w:r>
      <w:proofErr w:type="spellEnd"/>
    </w:p>
    <w:p w14:paraId="063C61C0" w14:textId="77777777" w:rsidR="000B3919" w:rsidRPr="000B3919" w:rsidRDefault="000B3919" w:rsidP="000B3919">
      <w:pPr>
        <w:pStyle w:val="Sinespaciado"/>
        <w:ind w:left="0" w:firstLine="0"/>
      </w:pPr>
      <w:r w:rsidRPr="000B3919">
        <w:t xml:space="preserve">        </w:t>
      </w:r>
      <w:r w:rsidRPr="000B3919">
        <w:rPr>
          <w:rFonts w:ascii="MS Gothic" w:eastAsia="MS Gothic" w:hAnsi="MS Gothic" w:cs="MS Gothic" w:hint="eastAsia"/>
        </w:rPr>
        <w:t>├</w:t>
      </w:r>
      <w:r w:rsidRPr="000B3919">
        <w:rPr>
          <w:rFonts w:ascii="Aptos" w:hAnsi="Aptos" w:cs="Aptos"/>
        </w:rPr>
        <w:t>──</w:t>
      </w:r>
      <w:r w:rsidRPr="000B3919">
        <w:t xml:space="preserve"> </w:t>
      </w:r>
      <w:proofErr w:type="spellStart"/>
      <w:r w:rsidRPr="000B3919">
        <w:t>appointments</w:t>
      </w:r>
      <w:proofErr w:type="spellEnd"/>
    </w:p>
    <w:p w14:paraId="557EA9DD" w14:textId="77777777" w:rsidR="000B3919" w:rsidRPr="000B3919" w:rsidRDefault="000B3919" w:rsidP="000B3919">
      <w:pPr>
        <w:pStyle w:val="Sinespaciado"/>
        <w:ind w:left="0" w:firstLine="0"/>
      </w:pPr>
      <w:r w:rsidRPr="000B3919">
        <w:t xml:space="preserve">        </w:t>
      </w:r>
      <w:r w:rsidRPr="000B3919">
        <w:rPr>
          <w:rFonts w:ascii="MS Gothic" w:eastAsia="MS Gothic" w:hAnsi="MS Gothic" w:cs="MS Gothic" w:hint="eastAsia"/>
        </w:rPr>
        <w:t>├</w:t>
      </w:r>
      <w:r w:rsidRPr="000B3919">
        <w:rPr>
          <w:rFonts w:ascii="Aptos" w:hAnsi="Aptos" w:cs="Aptos"/>
        </w:rPr>
        <w:t>──</w:t>
      </w:r>
      <w:r w:rsidRPr="000B3919">
        <w:t xml:space="preserve"> </w:t>
      </w:r>
      <w:proofErr w:type="spellStart"/>
      <w:r w:rsidRPr="000B3919">
        <w:t>externalJobs</w:t>
      </w:r>
      <w:proofErr w:type="spellEnd"/>
    </w:p>
    <w:p w14:paraId="77475614" w14:textId="77777777" w:rsidR="000B3919" w:rsidRPr="000B3919" w:rsidRDefault="000B3919" w:rsidP="000B3919">
      <w:pPr>
        <w:pStyle w:val="Sinespaciado"/>
        <w:ind w:left="0" w:firstLine="0"/>
      </w:pPr>
      <w:r w:rsidRPr="000B3919">
        <w:t xml:space="preserve">        </w:t>
      </w:r>
      <w:r w:rsidRPr="000B3919">
        <w:rPr>
          <w:rFonts w:ascii="MS Gothic" w:eastAsia="MS Gothic" w:hAnsi="MS Gothic" w:cs="MS Gothic" w:hint="eastAsia"/>
        </w:rPr>
        <w:t>├</w:t>
      </w:r>
      <w:r w:rsidRPr="000B3919">
        <w:rPr>
          <w:rFonts w:ascii="Aptos" w:hAnsi="Aptos" w:cs="Aptos"/>
        </w:rPr>
        <w:t>──</w:t>
      </w:r>
      <w:r w:rsidRPr="000B3919">
        <w:t xml:space="preserve"> </w:t>
      </w:r>
      <w:proofErr w:type="spellStart"/>
      <w:r w:rsidRPr="000B3919">
        <w:t>updatedAt</w:t>
      </w:r>
      <w:proofErr w:type="spellEnd"/>
    </w:p>
    <w:p w14:paraId="06BE3275" w14:textId="77777777" w:rsidR="000B3919" w:rsidRPr="000B3919" w:rsidRDefault="000B3919" w:rsidP="000B3919">
      <w:pPr>
        <w:pStyle w:val="Sinespaciado"/>
        <w:ind w:left="0" w:firstLine="0"/>
      </w:pPr>
      <w:r w:rsidRPr="000B3919">
        <w:t xml:space="preserve">        │</w:t>
      </w:r>
    </w:p>
    <w:p w14:paraId="49A26947" w14:textId="77777777" w:rsidR="000B3919" w:rsidRPr="000B3919" w:rsidRDefault="000B3919" w:rsidP="000B3919">
      <w:pPr>
        <w:pStyle w:val="Sinespaciado"/>
        <w:ind w:left="0" w:firstLine="0"/>
      </w:pPr>
      <w:r w:rsidRPr="000B3919">
        <w:t xml:space="preserve">        </w:t>
      </w:r>
      <w:r w:rsidRPr="000B3919">
        <w:rPr>
          <w:rFonts w:ascii="MS Gothic" w:eastAsia="MS Gothic" w:hAnsi="MS Gothic" w:cs="MS Gothic" w:hint="eastAsia"/>
        </w:rPr>
        <w:t>├</w:t>
      </w:r>
      <w:r w:rsidRPr="000B3919">
        <w:rPr>
          <w:rFonts w:ascii="Aptos" w:hAnsi="Aptos" w:cs="Aptos"/>
        </w:rPr>
        <w:t>──</w:t>
      </w:r>
      <w:r w:rsidRPr="000B3919">
        <w:t xml:space="preserve"> </w:t>
      </w:r>
      <w:proofErr w:type="spellStart"/>
      <w:r w:rsidRPr="000B3919">
        <w:t>versions</w:t>
      </w:r>
      <w:proofErr w:type="spellEnd"/>
    </w:p>
    <w:p w14:paraId="76AD9A29" w14:textId="77777777" w:rsidR="000B3919" w:rsidRPr="000B3919" w:rsidRDefault="000B3919" w:rsidP="000B3919">
      <w:pPr>
        <w:pStyle w:val="Sinespaciado"/>
        <w:ind w:left="0" w:firstLine="0"/>
      </w:pPr>
      <w:r w:rsidRPr="000B3919">
        <w:t xml:space="preserve">        │   └── {</w:t>
      </w:r>
      <w:proofErr w:type="spellStart"/>
      <w:r w:rsidRPr="000B3919">
        <w:t>versionId</w:t>
      </w:r>
      <w:proofErr w:type="spellEnd"/>
      <w:r w:rsidRPr="000B3919">
        <w:t>}</w:t>
      </w:r>
    </w:p>
    <w:p w14:paraId="7D002122" w14:textId="77777777" w:rsidR="000B3919" w:rsidRPr="000B3919" w:rsidRDefault="000B3919" w:rsidP="000B3919">
      <w:pPr>
        <w:pStyle w:val="Sinespaciado"/>
        <w:ind w:left="0" w:firstLine="0"/>
      </w:pPr>
      <w:r w:rsidRPr="000B3919">
        <w:t xml:space="preserve">        │       └── </w:t>
      </w:r>
      <w:proofErr w:type="spellStart"/>
      <w:r w:rsidRPr="000B3919">
        <w:t>signatures</w:t>
      </w:r>
      <w:proofErr w:type="spellEnd"/>
    </w:p>
    <w:p w14:paraId="09041A81" w14:textId="77777777" w:rsidR="000B3919" w:rsidRPr="000B3919" w:rsidRDefault="000B3919" w:rsidP="000B3919">
      <w:pPr>
        <w:pStyle w:val="Sinespaciado"/>
        <w:ind w:left="0" w:firstLine="0"/>
      </w:pPr>
      <w:r w:rsidRPr="000B3919">
        <w:t xml:space="preserve">        │           </w:t>
      </w:r>
      <w:r w:rsidRPr="000B3919">
        <w:rPr>
          <w:rFonts w:ascii="MS Gothic" w:eastAsia="MS Gothic" w:hAnsi="MS Gothic" w:cs="MS Gothic" w:hint="eastAsia"/>
        </w:rPr>
        <w:t>├</w:t>
      </w:r>
      <w:r w:rsidRPr="000B3919">
        <w:rPr>
          <w:rFonts w:ascii="Aptos" w:hAnsi="Aptos" w:cs="Aptos"/>
        </w:rPr>
        <w:t>──</w:t>
      </w:r>
      <w:r w:rsidRPr="000B3919">
        <w:t xml:space="preserve"> </w:t>
      </w:r>
      <w:proofErr w:type="spellStart"/>
      <w:r w:rsidRPr="000B3919">
        <w:t>owner</w:t>
      </w:r>
      <w:proofErr w:type="spellEnd"/>
    </w:p>
    <w:p w14:paraId="7D7971CB" w14:textId="77777777" w:rsidR="000B3919" w:rsidRPr="000B3919" w:rsidRDefault="000B3919" w:rsidP="000B3919">
      <w:pPr>
        <w:pStyle w:val="Sinespaciado"/>
        <w:ind w:left="0" w:firstLine="0"/>
      </w:pPr>
      <w:r w:rsidRPr="000B3919">
        <w:t xml:space="preserve">        │           └── superior</w:t>
      </w:r>
    </w:p>
    <w:p w14:paraId="370F7C05" w14:textId="77777777" w:rsidR="000B3919" w:rsidRPr="000B3919" w:rsidRDefault="000B3919" w:rsidP="000B3919">
      <w:pPr>
        <w:pStyle w:val="Sinespaciado"/>
        <w:ind w:left="0" w:firstLine="0"/>
      </w:pPr>
      <w:r w:rsidRPr="000B3919">
        <w:t xml:space="preserve">        │</w:t>
      </w:r>
    </w:p>
    <w:p w14:paraId="6815AEA5" w14:textId="77777777" w:rsidR="000B3919" w:rsidRPr="000B3919" w:rsidRDefault="000B3919" w:rsidP="000B3919">
      <w:pPr>
        <w:pStyle w:val="Sinespaciado"/>
        <w:ind w:left="0" w:firstLine="0"/>
      </w:pPr>
      <w:r w:rsidRPr="000B3919">
        <w:t xml:space="preserve">        └── </w:t>
      </w:r>
      <w:proofErr w:type="spellStart"/>
      <w:r w:rsidRPr="000B3919">
        <w:t>events</w:t>
      </w:r>
      <w:proofErr w:type="spellEnd"/>
    </w:p>
    <w:p w14:paraId="4997BD9D" w14:textId="22D9E030" w:rsidR="000B3919" w:rsidRPr="000B3919" w:rsidRDefault="000B3919" w:rsidP="000B3919">
      <w:pPr>
        <w:pStyle w:val="Sinespaciado"/>
        <w:ind w:left="0" w:firstLine="0"/>
      </w:pPr>
      <w:r w:rsidRPr="000B3919">
        <w:t xml:space="preserve">            └── {</w:t>
      </w:r>
      <w:proofErr w:type="spellStart"/>
      <w:r w:rsidRPr="000B3919">
        <w:t>eventId</w:t>
      </w:r>
      <w:proofErr w:type="spellEnd"/>
      <w:r w:rsidRPr="000B3919">
        <w:t>}</w:t>
      </w:r>
    </w:p>
    <w:p w14:paraId="520887E7" w14:textId="77777777" w:rsidR="00B6373A" w:rsidRDefault="00B6373A" w:rsidP="000B3919">
      <w:pPr>
        <w:ind w:left="0" w:firstLine="0"/>
      </w:pPr>
    </w:p>
    <w:sectPr w:rsidR="00B637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45910"/>
    <w:multiLevelType w:val="hybridMultilevel"/>
    <w:tmpl w:val="1D7CA13C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662818"/>
    <w:multiLevelType w:val="hybridMultilevel"/>
    <w:tmpl w:val="A942E044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BA425C"/>
    <w:multiLevelType w:val="hybridMultilevel"/>
    <w:tmpl w:val="27821D38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94278E"/>
    <w:multiLevelType w:val="hybridMultilevel"/>
    <w:tmpl w:val="6706C082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BD61C1E"/>
    <w:multiLevelType w:val="multilevel"/>
    <w:tmpl w:val="D30C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8616B"/>
    <w:multiLevelType w:val="multilevel"/>
    <w:tmpl w:val="19D2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70456"/>
    <w:multiLevelType w:val="multilevel"/>
    <w:tmpl w:val="0D42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266D5"/>
    <w:multiLevelType w:val="multilevel"/>
    <w:tmpl w:val="AB38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17994">
    <w:abstractNumId w:val="4"/>
  </w:num>
  <w:num w:numId="2" w16cid:durableId="1772698162">
    <w:abstractNumId w:val="6"/>
  </w:num>
  <w:num w:numId="3" w16cid:durableId="1123384234">
    <w:abstractNumId w:val="5"/>
  </w:num>
  <w:num w:numId="4" w16cid:durableId="1048921898">
    <w:abstractNumId w:val="7"/>
  </w:num>
  <w:num w:numId="5" w16cid:durableId="362022331">
    <w:abstractNumId w:val="0"/>
  </w:num>
  <w:num w:numId="6" w16cid:durableId="1230841395">
    <w:abstractNumId w:val="3"/>
  </w:num>
  <w:num w:numId="7" w16cid:durableId="1977650">
    <w:abstractNumId w:val="1"/>
  </w:num>
  <w:num w:numId="8" w16cid:durableId="1926302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919"/>
    <w:rsid w:val="000B3919"/>
    <w:rsid w:val="002A54B0"/>
    <w:rsid w:val="00572872"/>
    <w:rsid w:val="006A0840"/>
    <w:rsid w:val="00924E3B"/>
    <w:rsid w:val="0095112F"/>
    <w:rsid w:val="00B6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97D50"/>
  <w15:chartTrackingRefBased/>
  <w15:docId w15:val="{20D56DC2-E54F-4543-A6C6-47EF02F9F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480" w:lineRule="auto"/>
        <w:ind w:left="284" w:firstLine="507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3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3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3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3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3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3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3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3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3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3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3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39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39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39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39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39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39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3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3919"/>
    <w:pPr>
      <w:numPr>
        <w:ilvl w:val="1"/>
      </w:numPr>
      <w:ind w:left="284" w:firstLine="507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3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3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39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39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39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3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39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391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0B391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981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Solano Delgado</dc:creator>
  <cp:keywords/>
  <dc:description/>
  <cp:lastModifiedBy>Grace Solano Delgado</cp:lastModifiedBy>
  <cp:revision>1</cp:revision>
  <dcterms:created xsi:type="dcterms:W3CDTF">2026-10-20T06:39:00Z</dcterms:created>
  <dcterms:modified xsi:type="dcterms:W3CDTF">2026-10-20T06:54:00Z</dcterms:modified>
</cp:coreProperties>
</file>