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EECE1" w:themeColor="background2"/>
  <w:body>
    <w:p w14:paraId="1B408628" w14:textId="77777777" w:rsidR="00B54FCC" w:rsidRPr="00723BFD" w:rsidRDefault="00253E2B" w:rsidP="00253E2B">
      <w:pPr>
        <w:jc w:val="center"/>
        <w:rPr>
          <w:rFonts w:ascii="Times New Roman" w:hAnsi="Times New Roman" w:cs="Times New Roman"/>
          <w:b/>
          <w:sz w:val="36"/>
          <w:szCs w:val="36"/>
        </w:rPr>
      </w:pPr>
      <w:r w:rsidRPr="00723BFD">
        <w:rPr>
          <w:rFonts w:ascii="Times New Roman" w:hAnsi="Times New Roman" w:cs="Times New Roman"/>
          <w:b/>
          <w:sz w:val="36"/>
          <w:szCs w:val="36"/>
        </w:rPr>
        <w:t>Zappos Advanced Analytics Summer Internship 2015 - Project Report</w:t>
      </w:r>
    </w:p>
    <w:p w14:paraId="1567743E" w14:textId="77777777" w:rsidR="00253E2B" w:rsidRDefault="00253E2B" w:rsidP="00253E2B">
      <w:pPr>
        <w:jc w:val="center"/>
        <w:rPr>
          <w:rFonts w:asciiTheme="majorHAnsi" w:hAnsiTheme="majorHAnsi"/>
          <w:b/>
          <w:sz w:val="36"/>
          <w:szCs w:val="36"/>
        </w:rPr>
      </w:pPr>
    </w:p>
    <w:p w14:paraId="3CE31B7B" w14:textId="77777777" w:rsidR="00253E2B" w:rsidRDefault="00253E2B" w:rsidP="00253E2B">
      <w:pPr>
        <w:rPr>
          <w:rFonts w:asciiTheme="majorHAnsi" w:hAnsiTheme="majorHAnsi"/>
          <w:b/>
        </w:rPr>
      </w:pPr>
    </w:p>
    <w:p w14:paraId="6FA216EC" w14:textId="77777777" w:rsidR="00253E2B" w:rsidRDefault="00253E2B" w:rsidP="00253E2B">
      <w:pPr>
        <w:rPr>
          <w:rFonts w:asciiTheme="majorHAnsi" w:hAnsiTheme="majorHAnsi"/>
          <w:b/>
          <w:sz w:val="28"/>
          <w:szCs w:val="28"/>
        </w:rPr>
      </w:pPr>
      <w:r w:rsidRPr="00253E2B">
        <w:rPr>
          <w:rFonts w:asciiTheme="majorHAnsi" w:hAnsiTheme="majorHAnsi"/>
          <w:b/>
          <w:sz w:val="28"/>
          <w:szCs w:val="28"/>
        </w:rPr>
        <w:t>EXECUTIVE SUMMARY</w:t>
      </w:r>
      <w:r>
        <w:rPr>
          <w:rFonts w:asciiTheme="majorHAnsi" w:hAnsiTheme="majorHAnsi"/>
          <w:b/>
          <w:sz w:val="28"/>
          <w:szCs w:val="28"/>
        </w:rPr>
        <w:t>:</w:t>
      </w:r>
    </w:p>
    <w:p w14:paraId="38564263" w14:textId="77777777" w:rsidR="00253E2B" w:rsidRDefault="00253E2B" w:rsidP="00253E2B">
      <w:pPr>
        <w:rPr>
          <w:rFonts w:asciiTheme="majorHAnsi" w:hAnsiTheme="majorHAnsi"/>
          <w:b/>
          <w:sz w:val="28"/>
          <w:szCs w:val="28"/>
        </w:rPr>
      </w:pPr>
    </w:p>
    <w:p w14:paraId="603DA41C" w14:textId="0B883D29" w:rsidR="00253E2B" w:rsidRDefault="00253E2B" w:rsidP="00253E2B">
      <w:pPr>
        <w:jc w:val="both"/>
        <w:rPr>
          <w:sz w:val="22"/>
          <w:szCs w:val="22"/>
        </w:rPr>
      </w:pPr>
      <w:r w:rsidRPr="00253E2B">
        <w:rPr>
          <w:sz w:val="22"/>
          <w:szCs w:val="22"/>
        </w:rPr>
        <w:t>This project report analysis the dataset provided by Zappos as part of the 'Advanced Analytics Summer Internship 2015'. Entire analysis is done using an open source statistic</w:t>
      </w:r>
      <w:r>
        <w:rPr>
          <w:sz w:val="22"/>
          <w:szCs w:val="22"/>
        </w:rPr>
        <w:t>al language known as 'R'</w:t>
      </w:r>
      <w:r w:rsidRPr="00253E2B">
        <w:rPr>
          <w:sz w:val="22"/>
          <w:szCs w:val="22"/>
        </w:rPr>
        <w:t>. The analysis of the data is divided into three major parts. The first part deals with reading the data and the mi</w:t>
      </w:r>
      <w:r w:rsidR="004C4639">
        <w:rPr>
          <w:sz w:val="22"/>
          <w:szCs w:val="22"/>
        </w:rPr>
        <w:t xml:space="preserve">ssing value imputation in which a </w:t>
      </w:r>
      <w:r w:rsidRPr="00253E2B">
        <w:rPr>
          <w:sz w:val="22"/>
          <w:szCs w:val="22"/>
        </w:rPr>
        <w:t>custom imputation technique and neural network</w:t>
      </w:r>
      <w:r w:rsidR="004C4639">
        <w:rPr>
          <w:sz w:val="22"/>
          <w:szCs w:val="22"/>
        </w:rPr>
        <w:t>s is used</w:t>
      </w:r>
      <w:r w:rsidRPr="00253E2B">
        <w:rPr>
          <w:sz w:val="22"/>
          <w:szCs w:val="22"/>
        </w:rPr>
        <w:t>. This is followed by some exploratory graphs and analysis on the clean dataset. Further, the required metrics are calculated and supplementary graphs are made for additional exploration on these metrics. Furthermore, we perform a regression analysis to establish relationship between the orders placed and other variables. Finally, the report ends with a short conclusion summarizing all the findings.</w:t>
      </w:r>
      <w:r w:rsidR="00D51728">
        <w:rPr>
          <w:sz w:val="22"/>
          <w:szCs w:val="22"/>
        </w:rPr>
        <w:t xml:space="preserve"> The lists of all the libraries used along with the user-defined functions are mentioned in the appendix.</w:t>
      </w:r>
    </w:p>
    <w:p w14:paraId="37CD9F56" w14:textId="77777777" w:rsidR="00253E2B" w:rsidRDefault="00253E2B" w:rsidP="00253E2B">
      <w:pPr>
        <w:jc w:val="both"/>
        <w:rPr>
          <w:sz w:val="22"/>
          <w:szCs w:val="22"/>
        </w:rPr>
      </w:pPr>
    </w:p>
    <w:p w14:paraId="666685EC" w14:textId="77777777" w:rsidR="00253E2B" w:rsidRDefault="00253E2B" w:rsidP="00253E2B">
      <w:pPr>
        <w:jc w:val="both"/>
        <w:rPr>
          <w:sz w:val="22"/>
          <w:szCs w:val="22"/>
        </w:rPr>
      </w:pPr>
    </w:p>
    <w:p w14:paraId="062CAD38" w14:textId="77777777" w:rsidR="00253E2B" w:rsidRDefault="00253E2B" w:rsidP="00253E2B">
      <w:pPr>
        <w:rPr>
          <w:rFonts w:asciiTheme="majorHAnsi" w:hAnsiTheme="majorHAnsi"/>
          <w:b/>
          <w:sz w:val="28"/>
          <w:szCs w:val="28"/>
        </w:rPr>
      </w:pPr>
      <w:r w:rsidRPr="00253E2B">
        <w:rPr>
          <w:rFonts w:asciiTheme="majorHAnsi" w:hAnsiTheme="majorHAnsi"/>
          <w:b/>
          <w:sz w:val="28"/>
          <w:szCs w:val="28"/>
        </w:rPr>
        <w:t>GETTING AND CLEANING THE DATA</w:t>
      </w:r>
      <w:r>
        <w:rPr>
          <w:rFonts w:asciiTheme="majorHAnsi" w:hAnsiTheme="majorHAnsi"/>
          <w:b/>
          <w:sz w:val="28"/>
          <w:szCs w:val="28"/>
        </w:rPr>
        <w:t>:</w:t>
      </w:r>
    </w:p>
    <w:p w14:paraId="7AFDE1D5" w14:textId="77777777" w:rsidR="00253E2B" w:rsidRPr="00253E2B" w:rsidRDefault="00253E2B" w:rsidP="00253E2B">
      <w:pPr>
        <w:rPr>
          <w:rFonts w:asciiTheme="majorHAnsi" w:hAnsiTheme="majorHAnsi"/>
          <w:b/>
          <w:sz w:val="28"/>
          <w:szCs w:val="28"/>
        </w:rPr>
      </w:pPr>
    </w:p>
    <w:p w14:paraId="78CD93D3" w14:textId="77777777" w:rsidR="00253E2B" w:rsidRDefault="00253E2B" w:rsidP="00253E2B">
      <w:pPr>
        <w:jc w:val="both"/>
        <w:rPr>
          <w:sz w:val="22"/>
          <w:szCs w:val="22"/>
        </w:rPr>
      </w:pPr>
      <w:r w:rsidRPr="00253E2B">
        <w:rPr>
          <w:sz w:val="22"/>
          <w:szCs w:val="22"/>
        </w:rPr>
        <w:t xml:space="preserve">The original data is in </w:t>
      </w:r>
      <w:r>
        <w:rPr>
          <w:sz w:val="22"/>
          <w:szCs w:val="22"/>
        </w:rPr>
        <w:t>‘</w:t>
      </w:r>
      <w:r w:rsidRPr="00253E2B">
        <w:rPr>
          <w:sz w:val="22"/>
          <w:szCs w:val="22"/>
        </w:rPr>
        <w:t>.xlsx</w:t>
      </w:r>
      <w:r>
        <w:rPr>
          <w:sz w:val="22"/>
          <w:szCs w:val="22"/>
        </w:rPr>
        <w:t>’</w:t>
      </w:r>
      <w:r w:rsidRPr="00253E2B">
        <w:rPr>
          <w:sz w:val="22"/>
          <w:szCs w:val="22"/>
        </w:rPr>
        <w:t xml:space="preserve"> format. For ease of analysis in R the </w:t>
      </w:r>
      <w:r>
        <w:rPr>
          <w:sz w:val="22"/>
          <w:szCs w:val="22"/>
        </w:rPr>
        <w:t xml:space="preserve">excel file </w:t>
      </w:r>
      <w:r w:rsidRPr="00253E2B">
        <w:rPr>
          <w:sz w:val="22"/>
          <w:szCs w:val="22"/>
        </w:rPr>
        <w:t>has been converted to comma-separated values format.</w:t>
      </w:r>
      <w:r w:rsidR="004F4573">
        <w:rPr>
          <w:sz w:val="22"/>
          <w:szCs w:val="22"/>
        </w:rPr>
        <w:t xml:space="preserve"> </w:t>
      </w:r>
    </w:p>
    <w:p w14:paraId="00A54B62" w14:textId="77777777" w:rsidR="00D51728" w:rsidRDefault="00D51728" w:rsidP="00253E2B">
      <w:pPr>
        <w:jc w:val="both"/>
        <w:rPr>
          <w:sz w:val="22"/>
          <w:szCs w:val="22"/>
        </w:rPr>
      </w:pPr>
    </w:p>
    <w:p w14:paraId="27F68A49" w14:textId="56279AE3" w:rsidR="00173F7A" w:rsidRDefault="00D51728" w:rsidP="00253E2B">
      <w:pPr>
        <w:jc w:val="both"/>
        <w:rPr>
          <w:sz w:val="22"/>
          <w:szCs w:val="22"/>
        </w:rPr>
      </w:pPr>
      <w:r>
        <w:rPr>
          <w:sz w:val="22"/>
          <w:szCs w:val="22"/>
        </w:rPr>
        <w:t xml:space="preserve">                           </w:t>
      </w:r>
      <w:r w:rsidR="00294A70">
        <w:rPr>
          <w:noProof/>
          <w:sz w:val="22"/>
          <w:szCs w:val="22"/>
        </w:rPr>
        <w:drawing>
          <wp:inline distT="0" distB="0" distL="0" distR="0" wp14:anchorId="1B7E501F" wp14:editId="76A842A4">
            <wp:extent cx="3984171" cy="3699164"/>
            <wp:effectExtent l="19050" t="19050" r="16510" b="15875"/>
            <wp:docPr id="4" name="Picture 4" descr="C:\Users\aal1284\Downloads\Zappos\Plots\Missing Data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l1284\Downloads\Zappos\Plots\Missing Data Plo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4171" cy="3699164"/>
                    </a:xfrm>
                    <a:prstGeom prst="rect">
                      <a:avLst/>
                    </a:prstGeom>
                    <a:noFill/>
                    <a:ln>
                      <a:solidFill>
                        <a:schemeClr val="tx1"/>
                      </a:solidFill>
                    </a:ln>
                  </pic:spPr>
                </pic:pic>
              </a:graphicData>
            </a:graphic>
          </wp:inline>
        </w:drawing>
      </w:r>
    </w:p>
    <w:p w14:paraId="343CB702" w14:textId="60A7DD6D" w:rsidR="000D16A1" w:rsidRDefault="00D51728" w:rsidP="000D16A1">
      <w:pPr>
        <w:jc w:val="both"/>
        <w:rPr>
          <w:sz w:val="22"/>
          <w:szCs w:val="22"/>
        </w:rPr>
      </w:pPr>
      <w:r w:rsidRPr="00D51728">
        <w:rPr>
          <w:sz w:val="22"/>
          <w:szCs w:val="22"/>
        </w:rPr>
        <w:lastRenderedPageBreak/>
        <w:t>After reading the data into R we look for missing values in the data. We first try excluding the missing data. The amount of missing data, which gets excluded, is almost half of the total data available.</w:t>
      </w:r>
      <w:r>
        <w:rPr>
          <w:sz w:val="22"/>
          <w:szCs w:val="22"/>
        </w:rPr>
        <w:t xml:space="preserve"> </w:t>
      </w:r>
      <w:r w:rsidRPr="00D51728">
        <w:rPr>
          <w:sz w:val="22"/>
          <w:szCs w:val="22"/>
        </w:rPr>
        <w:t>So it is not advisable to waste that much data.</w:t>
      </w:r>
      <w:r>
        <w:rPr>
          <w:sz w:val="22"/>
          <w:szCs w:val="22"/>
        </w:rPr>
        <w:t xml:space="preserve"> </w:t>
      </w:r>
      <w:r w:rsidRPr="00D51728">
        <w:rPr>
          <w:sz w:val="22"/>
          <w:szCs w:val="22"/>
        </w:rPr>
        <w:t>Hence, we look to impute the missing data before diving deeper into our analysis. From the plot above we can see there is missing data only in co</w:t>
      </w:r>
      <w:r>
        <w:rPr>
          <w:sz w:val="22"/>
          <w:szCs w:val="22"/>
        </w:rPr>
        <w:t>lumns named “new_customer” and “gross_sales”</w:t>
      </w:r>
      <w:r w:rsidRPr="00D51728">
        <w:rPr>
          <w:sz w:val="22"/>
          <w:szCs w:val="22"/>
        </w:rPr>
        <w:t>.</w:t>
      </w:r>
      <w:r w:rsidR="009F22C9">
        <w:rPr>
          <w:sz w:val="22"/>
          <w:szCs w:val="22"/>
        </w:rPr>
        <w:t xml:space="preserve"> But on further exploration of</w:t>
      </w:r>
      <w:r w:rsidRPr="00D51728">
        <w:rPr>
          <w:sz w:val="22"/>
          <w:szCs w:val="22"/>
        </w:rPr>
        <w:t xml:space="preserve"> the dataset it is also clear that there is some miss</w:t>
      </w:r>
      <w:r>
        <w:rPr>
          <w:sz w:val="22"/>
          <w:szCs w:val="22"/>
        </w:rPr>
        <w:t>ing data in the “platform”</w:t>
      </w:r>
      <w:r w:rsidR="009F22C9">
        <w:rPr>
          <w:sz w:val="22"/>
          <w:szCs w:val="22"/>
        </w:rPr>
        <w:t xml:space="preserve"> variable. I</w:t>
      </w:r>
      <w:r w:rsidRPr="00D51728">
        <w:rPr>
          <w:sz w:val="22"/>
          <w:szCs w:val="22"/>
        </w:rPr>
        <w:t>t is important to understand that garbage data will led to garbage analysis. Thus, great importance should be given to data imputation as they can lead to very erroneous results. First, we will impute the</w:t>
      </w:r>
      <w:r>
        <w:rPr>
          <w:sz w:val="22"/>
          <w:szCs w:val="22"/>
        </w:rPr>
        <w:t xml:space="preserve"> “gross_sales”</w:t>
      </w:r>
      <w:r w:rsidRPr="00D51728">
        <w:rPr>
          <w:sz w:val="22"/>
          <w:szCs w:val="22"/>
        </w:rPr>
        <w:t xml:space="preserve"> co</w:t>
      </w:r>
      <w:r>
        <w:rPr>
          <w:sz w:val="22"/>
          <w:szCs w:val="22"/>
        </w:rPr>
        <w:t>lumn, followed by the “platform”</w:t>
      </w:r>
      <w:r w:rsidR="009F22C9">
        <w:rPr>
          <w:sz w:val="22"/>
          <w:szCs w:val="22"/>
        </w:rPr>
        <w:t xml:space="preserve"> variable</w:t>
      </w:r>
      <w:r w:rsidRPr="00D51728">
        <w:rPr>
          <w:sz w:val="22"/>
          <w:szCs w:val="22"/>
        </w:rPr>
        <w:t xml:space="preserve"> and finally use neural </w:t>
      </w:r>
      <w:r>
        <w:rPr>
          <w:sz w:val="22"/>
          <w:szCs w:val="22"/>
        </w:rPr>
        <w:t>network to impute “new_customer”</w:t>
      </w:r>
      <w:r w:rsidRPr="00D51728">
        <w:rPr>
          <w:sz w:val="22"/>
          <w:szCs w:val="22"/>
        </w:rPr>
        <w:t xml:space="preserve"> column.</w:t>
      </w:r>
      <w:r w:rsidR="000D16A1">
        <w:rPr>
          <w:sz w:val="22"/>
          <w:szCs w:val="22"/>
        </w:rPr>
        <w:t xml:space="preserve"> For the ease of analysis the day column has been converted to a standardized date format which will be quiet useful in later parts of the analysis.</w:t>
      </w:r>
    </w:p>
    <w:p w14:paraId="1B018FE1" w14:textId="77777777" w:rsidR="00D51728" w:rsidRDefault="00D51728" w:rsidP="00253E2B">
      <w:pPr>
        <w:jc w:val="both"/>
        <w:rPr>
          <w:sz w:val="22"/>
          <w:szCs w:val="22"/>
        </w:rPr>
      </w:pPr>
    </w:p>
    <w:p w14:paraId="25F966E8" w14:textId="60FA6928" w:rsidR="00D51728" w:rsidRDefault="00D51728" w:rsidP="00253E2B">
      <w:pPr>
        <w:jc w:val="both"/>
        <w:rPr>
          <w:sz w:val="22"/>
          <w:szCs w:val="22"/>
        </w:rPr>
      </w:pPr>
      <w:r w:rsidRPr="00D51728">
        <w:rPr>
          <w:sz w:val="22"/>
          <w:szCs w:val="22"/>
        </w:rPr>
        <w:t>A custom made function has been used</w:t>
      </w:r>
      <w:r w:rsidR="001B6862">
        <w:rPr>
          <w:sz w:val="22"/>
          <w:szCs w:val="22"/>
        </w:rPr>
        <w:t xml:space="preserve"> to impute missing data in the “gross_sales”</w:t>
      </w:r>
      <w:r w:rsidRPr="00D51728">
        <w:rPr>
          <w:sz w:val="22"/>
          <w:szCs w:val="22"/>
        </w:rPr>
        <w:t xml:space="preserve"> column. This function takes in three arguments, a dataset,</w:t>
      </w:r>
      <w:r>
        <w:rPr>
          <w:sz w:val="22"/>
          <w:szCs w:val="22"/>
        </w:rPr>
        <w:t xml:space="preserve"> </w:t>
      </w:r>
      <w:r w:rsidRPr="00D51728">
        <w:rPr>
          <w:sz w:val="22"/>
          <w:szCs w:val="22"/>
        </w:rPr>
        <w:t>column_impute and a factor column. The values in the column_impute are averaged for each factor</w:t>
      </w:r>
      <w:r w:rsidR="00CA3229">
        <w:rPr>
          <w:sz w:val="22"/>
          <w:szCs w:val="22"/>
        </w:rPr>
        <w:t xml:space="preserve"> level</w:t>
      </w:r>
      <w:r w:rsidRPr="00D51728">
        <w:rPr>
          <w:sz w:val="22"/>
          <w:szCs w:val="22"/>
        </w:rPr>
        <w:t xml:space="preserve"> and the missing values are replaced by one of these average values depending on the factor</w:t>
      </w:r>
      <w:r w:rsidR="00CA3229">
        <w:rPr>
          <w:sz w:val="22"/>
          <w:szCs w:val="22"/>
        </w:rPr>
        <w:t xml:space="preserve"> level</w:t>
      </w:r>
      <w:r w:rsidRPr="00D51728">
        <w:rPr>
          <w:sz w:val="22"/>
          <w:szCs w:val="22"/>
        </w:rPr>
        <w:t xml:space="preserve"> they correspond to.</w:t>
      </w:r>
    </w:p>
    <w:p w14:paraId="75B29CAE" w14:textId="77777777" w:rsidR="00D51728" w:rsidRDefault="00D51728" w:rsidP="00253E2B">
      <w:pPr>
        <w:jc w:val="both"/>
        <w:rPr>
          <w:sz w:val="22"/>
          <w:szCs w:val="22"/>
        </w:rPr>
      </w:pPr>
    </w:p>
    <w:p w14:paraId="6031AE1A" w14:textId="3253B833" w:rsidR="00D51728" w:rsidRDefault="00D51728" w:rsidP="00253E2B">
      <w:pPr>
        <w:jc w:val="both"/>
        <w:rPr>
          <w:sz w:val="22"/>
          <w:szCs w:val="22"/>
        </w:rPr>
      </w:pPr>
      <w:r w:rsidRPr="00D51728">
        <w:rPr>
          <w:sz w:val="22"/>
          <w:szCs w:val="22"/>
        </w:rPr>
        <w:t>The mean ta</w:t>
      </w:r>
      <w:r w:rsidR="001B6862">
        <w:rPr>
          <w:sz w:val="22"/>
          <w:szCs w:val="22"/>
        </w:rPr>
        <w:t>ble below lists the mean of the “</w:t>
      </w:r>
      <w:r w:rsidRPr="00D51728">
        <w:rPr>
          <w:sz w:val="22"/>
          <w:szCs w:val="22"/>
        </w:rPr>
        <w:t>gross_sa</w:t>
      </w:r>
      <w:r w:rsidR="001B6862">
        <w:rPr>
          <w:sz w:val="22"/>
          <w:szCs w:val="22"/>
        </w:rPr>
        <w:t>les”</w:t>
      </w:r>
      <w:r w:rsidRPr="00D51728">
        <w:rPr>
          <w:sz w:val="22"/>
          <w:szCs w:val="22"/>
        </w:rPr>
        <w:t xml:space="preserve"> from the original data and from the imputed ta</w:t>
      </w:r>
      <w:r w:rsidR="001B6862">
        <w:rPr>
          <w:sz w:val="22"/>
          <w:szCs w:val="22"/>
        </w:rPr>
        <w:t>bles. It is observed that when “gross_sales”</w:t>
      </w:r>
      <w:r w:rsidRPr="00D51728">
        <w:rPr>
          <w:sz w:val="22"/>
          <w:szCs w:val="22"/>
        </w:rPr>
        <w:t xml:space="preserve"> is imputed using </w:t>
      </w:r>
      <w:r w:rsidR="008C677A">
        <w:rPr>
          <w:sz w:val="22"/>
          <w:szCs w:val="22"/>
        </w:rPr>
        <w:t>“</w:t>
      </w:r>
      <w:r w:rsidRPr="00D51728">
        <w:rPr>
          <w:sz w:val="22"/>
          <w:szCs w:val="22"/>
        </w:rPr>
        <w:t>day</w:t>
      </w:r>
      <w:r w:rsidR="008C677A">
        <w:rPr>
          <w:sz w:val="22"/>
          <w:szCs w:val="22"/>
        </w:rPr>
        <w:t>”</w:t>
      </w:r>
      <w:r w:rsidRPr="00D51728">
        <w:rPr>
          <w:sz w:val="22"/>
          <w:szCs w:val="22"/>
        </w:rPr>
        <w:t xml:space="preserve"> as the imputing factor the mean is closest to that of the original. Thus, the data is imputed using day as the imputing factor.</w:t>
      </w:r>
    </w:p>
    <w:p w14:paraId="00515668" w14:textId="77777777" w:rsidR="00D51728" w:rsidRDefault="00D51728" w:rsidP="00253E2B">
      <w:pPr>
        <w:jc w:val="both"/>
        <w:rPr>
          <w:sz w:val="22"/>
          <w:szCs w:val="22"/>
        </w:rPr>
      </w:pPr>
    </w:p>
    <w:tbl>
      <w:tblPr>
        <w:tblStyle w:val="TableGrid"/>
        <w:tblW w:w="0" w:type="auto"/>
        <w:jc w:val="center"/>
        <w:tblLook w:val="04A0" w:firstRow="1" w:lastRow="0" w:firstColumn="1" w:lastColumn="0" w:noHBand="0" w:noVBand="1"/>
      </w:tblPr>
      <w:tblGrid>
        <w:gridCol w:w="2214"/>
        <w:gridCol w:w="2214"/>
        <w:gridCol w:w="2214"/>
      </w:tblGrid>
      <w:tr w:rsidR="000D16A1" w14:paraId="0D6F03D2" w14:textId="77777777" w:rsidTr="00B53FDE">
        <w:trPr>
          <w:jc w:val="center"/>
        </w:trPr>
        <w:tc>
          <w:tcPr>
            <w:tcW w:w="2214" w:type="dxa"/>
            <w:shd w:val="clear" w:color="auto" w:fill="984806" w:themeFill="accent6" w:themeFillShade="80"/>
          </w:tcPr>
          <w:p w14:paraId="78B53AE7" w14:textId="79875A6B" w:rsidR="000D16A1" w:rsidRPr="00D51728" w:rsidRDefault="000D16A1" w:rsidP="001B6862">
            <w:pPr>
              <w:jc w:val="center"/>
              <w:rPr>
                <w:b/>
                <w:sz w:val="22"/>
                <w:szCs w:val="22"/>
              </w:rPr>
            </w:pPr>
            <w:r w:rsidRPr="00D51728">
              <w:rPr>
                <w:b/>
                <w:sz w:val="22"/>
                <w:szCs w:val="22"/>
              </w:rPr>
              <w:t>Original_mean</w:t>
            </w:r>
          </w:p>
        </w:tc>
        <w:tc>
          <w:tcPr>
            <w:tcW w:w="2214" w:type="dxa"/>
            <w:shd w:val="clear" w:color="auto" w:fill="984806" w:themeFill="accent6" w:themeFillShade="80"/>
          </w:tcPr>
          <w:p w14:paraId="5BA1B5E3" w14:textId="58A4A797" w:rsidR="000D16A1" w:rsidRPr="00D51728" w:rsidRDefault="000D16A1" w:rsidP="001B6862">
            <w:pPr>
              <w:jc w:val="center"/>
              <w:rPr>
                <w:b/>
                <w:sz w:val="22"/>
                <w:szCs w:val="22"/>
              </w:rPr>
            </w:pPr>
            <w:r w:rsidRPr="00D51728">
              <w:rPr>
                <w:b/>
                <w:sz w:val="22"/>
                <w:szCs w:val="22"/>
              </w:rPr>
              <w:t>Mean_byDay</w:t>
            </w:r>
          </w:p>
        </w:tc>
        <w:tc>
          <w:tcPr>
            <w:tcW w:w="2214" w:type="dxa"/>
            <w:shd w:val="clear" w:color="auto" w:fill="984806" w:themeFill="accent6" w:themeFillShade="80"/>
          </w:tcPr>
          <w:p w14:paraId="65CBBCF9" w14:textId="3FBE3B46" w:rsidR="000D16A1" w:rsidRPr="00D51728" w:rsidRDefault="000D16A1" w:rsidP="001B6862">
            <w:pPr>
              <w:jc w:val="center"/>
              <w:rPr>
                <w:b/>
                <w:sz w:val="22"/>
                <w:szCs w:val="22"/>
              </w:rPr>
            </w:pPr>
            <w:r w:rsidRPr="00D51728">
              <w:rPr>
                <w:b/>
                <w:sz w:val="22"/>
                <w:szCs w:val="22"/>
              </w:rPr>
              <w:t>Mean_bySite</w:t>
            </w:r>
          </w:p>
        </w:tc>
      </w:tr>
      <w:tr w:rsidR="000D16A1" w14:paraId="3953383F" w14:textId="77777777" w:rsidTr="00B53FDE">
        <w:trPr>
          <w:jc w:val="center"/>
        </w:trPr>
        <w:tc>
          <w:tcPr>
            <w:tcW w:w="2214" w:type="dxa"/>
          </w:tcPr>
          <w:p w14:paraId="76F2586B" w14:textId="407592A3" w:rsidR="000D16A1" w:rsidRDefault="000D16A1" w:rsidP="001B6862">
            <w:pPr>
              <w:jc w:val="center"/>
              <w:rPr>
                <w:sz w:val="22"/>
                <w:szCs w:val="22"/>
              </w:rPr>
            </w:pPr>
            <w:r w:rsidRPr="00D51728">
              <w:rPr>
                <w:sz w:val="22"/>
                <w:szCs w:val="22"/>
              </w:rPr>
              <w:t>16473.40</w:t>
            </w:r>
          </w:p>
        </w:tc>
        <w:tc>
          <w:tcPr>
            <w:tcW w:w="2214" w:type="dxa"/>
          </w:tcPr>
          <w:p w14:paraId="4A36E580" w14:textId="7FF4CA16" w:rsidR="000D16A1" w:rsidRDefault="000D16A1" w:rsidP="001B6862">
            <w:pPr>
              <w:jc w:val="center"/>
              <w:rPr>
                <w:sz w:val="22"/>
                <w:szCs w:val="22"/>
              </w:rPr>
            </w:pPr>
            <w:r w:rsidRPr="00D51728">
              <w:rPr>
                <w:sz w:val="22"/>
                <w:szCs w:val="22"/>
              </w:rPr>
              <w:t>16428.30</w:t>
            </w:r>
          </w:p>
        </w:tc>
        <w:tc>
          <w:tcPr>
            <w:tcW w:w="2214" w:type="dxa"/>
          </w:tcPr>
          <w:p w14:paraId="370F373E" w14:textId="6CF9B024" w:rsidR="000D16A1" w:rsidRDefault="000D16A1" w:rsidP="001B6862">
            <w:pPr>
              <w:jc w:val="center"/>
              <w:rPr>
                <w:sz w:val="22"/>
                <w:szCs w:val="22"/>
              </w:rPr>
            </w:pPr>
            <w:r w:rsidRPr="00D51728">
              <w:rPr>
                <w:sz w:val="22"/>
                <w:szCs w:val="22"/>
              </w:rPr>
              <w:t>13886.19</w:t>
            </w:r>
          </w:p>
        </w:tc>
      </w:tr>
    </w:tbl>
    <w:p w14:paraId="4B6C8037" w14:textId="77777777" w:rsidR="00D51728" w:rsidRDefault="00D51728" w:rsidP="00253E2B">
      <w:pPr>
        <w:jc w:val="both"/>
        <w:rPr>
          <w:sz w:val="22"/>
          <w:szCs w:val="22"/>
        </w:rPr>
      </w:pPr>
    </w:p>
    <w:p w14:paraId="051CC9AA" w14:textId="59E665B8" w:rsidR="00B831EA" w:rsidRDefault="000D16A1" w:rsidP="00A730A3">
      <w:pPr>
        <w:jc w:val="both"/>
        <w:rPr>
          <w:sz w:val="22"/>
          <w:szCs w:val="22"/>
        </w:rPr>
      </w:pPr>
      <w:r>
        <w:rPr>
          <w:sz w:val="22"/>
          <w:szCs w:val="22"/>
        </w:rPr>
        <w:t>The platform column has missing data in two forms. One is blank spaces and the other is ca</w:t>
      </w:r>
      <w:r w:rsidR="00156FB1">
        <w:rPr>
          <w:sz w:val="22"/>
          <w:szCs w:val="22"/>
        </w:rPr>
        <w:t>tegorized as unknown. B</w:t>
      </w:r>
      <w:r>
        <w:rPr>
          <w:sz w:val="22"/>
          <w:szCs w:val="22"/>
        </w:rPr>
        <w:t>oth these</w:t>
      </w:r>
      <w:r w:rsidR="00156FB1">
        <w:rPr>
          <w:sz w:val="22"/>
          <w:szCs w:val="22"/>
        </w:rPr>
        <w:t xml:space="preserve"> factor levels are converted</w:t>
      </w:r>
      <w:r>
        <w:rPr>
          <w:sz w:val="22"/>
          <w:szCs w:val="22"/>
        </w:rPr>
        <w:t xml:space="preserve"> to ‘NA’, which is the standard representation of missing values in ‘R’.</w:t>
      </w:r>
      <w:r w:rsidR="006522EF">
        <w:rPr>
          <w:sz w:val="22"/>
          <w:szCs w:val="22"/>
        </w:rPr>
        <w:t xml:space="preserve"> There are a total of 13 factor levels in the platform variable. Hence, we try to perform a cluster analysis using hierarchical clustering. A bunch of different clustering parameters are tried out the most successful of which is plotted below. But it is visible that the clusters overlap </w:t>
      </w:r>
      <w:r w:rsidR="004B7540">
        <w:rPr>
          <w:sz w:val="22"/>
          <w:szCs w:val="22"/>
        </w:rPr>
        <w:t>a lot and thus the error rate will be</w:t>
      </w:r>
      <w:r w:rsidR="006522EF">
        <w:rPr>
          <w:sz w:val="22"/>
          <w:szCs w:val="22"/>
        </w:rPr>
        <w:t xml:space="preserve"> quiet high.</w:t>
      </w:r>
      <w:r w:rsidR="00D90DFD">
        <w:rPr>
          <w:sz w:val="22"/>
          <w:szCs w:val="22"/>
        </w:rPr>
        <w:t xml:space="preserve"> Thus, </w:t>
      </w:r>
      <w:r w:rsidR="002D1137">
        <w:rPr>
          <w:sz w:val="22"/>
          <w:szCs w:val="22"/>
        </w:rPr>
        <w:t>missing value</w:t>
      </w:r>
      <w:r w:rsidR="004B7540">
        <w:rPr>
          <w:sz w:val="22"/>
          <w:szCs w:val="22"/>
        </w:rPr>
        <w:t>s</w:t>
      </w:r>
      <w:r w:rsidR="00123A0D">
        <w:rPr>
          <w:sz w:val="22"/>
          <w:szCs w:val="22"/>
        </w:rPr>
        <w:t xml:space="preserve"> from the “platform” column are</w:t>
      </w:r>
      <w:r w:rsidR="002D1137">
        <w:rPr>
          <w:sz w:val="22"/>
          <w:szCs w:val="22"/>
        </w:rPr>
        <w:t xml:space="preserve"> excluded.</w:t>
      </w:r>
    </w:p>
    <w:p w14:paraId="7C0AF926" w14:textId="77777777" w:rsidR="003104D8" w:rsidRDefault="003104D8" w:rsidP="00A730A3">
      <w:pPr>
        <w:jc w:val="both"/>
        <w:rPr>
          <w:sz w:val="22"/>
          <w:szCs w:val="22"/>
        </w:rPr>
      </w:pPr>
    </w:p>
    <w:p w14:paraId="59D1BF0A" w14:textId="5727CD87" w:rsidR="00D90DFD" w:rsidRDefault="00D90DFD" w:rsidP="00D90DFD">
      <w:pPr>
        <w:jc w:val="center"/>
        <w:rPr>
          <w:sz w:val="22"/>
          <w:szCs w:val="22"/>
        </w:rPr>
      </w:pPr>
      <w:r>
        <w:rPr>
          <w:noProof/>
          <w:sz w:val="22"/>
          <w:szCs w:val="22"/>
        </w:rPr>
        <w:drawing>
          <wp:inline distT="0" distB="0" distL="0" distR="0" wp14:anchorId="49C4BF5C" wp14:editId="03F15727">
            <wp:extent cx="3875446" cy="2540000"/>
            <wp:effectExtent l="19050" t="19050" r="10795" b="12700"/>
            <wp:docPr id="2" name="Picture 2" descr="C:\Users\aallab\Downloads\Zappos\Zappos\Plots\Cluster_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llab\Downloads\Zappos\Zappos\Plots\Cluster_Analysi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9850" cy="2542886"/>
                    </a:xfrm>
                    <a:prstGeom prst="rect">
                      <a:avLst/>
                    </a:prstGeom>
                    <a:noFill/>
                    <a:ln>
                      <a:solidFill>
                        <a:schemeClr val="tx1"/>
                      </a:solidFill>
                    </a:ln>
                  </pic:spPr>
                </pic:pic>
              </a:graphicData>
            </a:graphic>
          </wp:inline>
        </w:drawing>
      </w:r>
    </w:p>
    <w:p w14:paraId="1BBA89CB" w14:textId="70A4D20D" w:rsidR="00533031" w:rsidRDefault="00A730A3" w:rsidP="00A730A3">
      <w:pPr>
        <w:jc w:val="both"/>
        <w:rPr>
          <w:sz w:val="22"/>
          <w:szCs w:val="22"/>
        </w:rPr>
      </w:pPr>
      <w:r w:rsidRPr="00A730A3">
        <w:rPr>
          <w:sz w:val="22"/>
          <w:szCs w:val="22"/>
        </w:rPr>
        <w:lastRenderedPageBreak/>
        <w:t xml:space="preserve">Further, focus is shifted to the </w:t>
      </w:r>
      <w:r w:rsidR="004F51F6">
        <w:rPr>
          <w:sz w:val="22"/>
          <w:szCs w:val="22"/>
        </w:rPr>
        <w:t>“</w:t>
      </w:r>
      <w:r w:rsidRPr="00A730A3">
        <w:rPr>
          <w:sz w:val="22"/>
          <w:szCs w:val="22"/>
        </w:rPr>
        <w:t>new_customer</w:t>
      </w:r>
      <w:r w:rsidR="004F51F6">
        <w:rPr>
          <w:sz w:val="22"/>
          <w:szCs w:val="22"/>
        </w:rPr>
        <w:t>”</w:t>
      </w:r>
      <w:r w:rsidRPr="00A730A3">
        <w:rPr>
          <w:sz w:val="22"/>
          <w:szCs w:val="22"/>
        </w:rPr>
        <w:t xml:space="preserve"> variable. The rattle package is used to quickly explore which </w:t>
      </w:r>
      <w:r w:rsidR="00533031" w:rsidRPr="00A730A3">
        <w:rPr>
          <w:sz w:val="22"/>
          <w:szCs w:val="22"/>
        </w:rPr>
        <w:t>technique</w:t>
      </w:r>
      <w:r w:rsidRPr="00A730A3">
        <w:rPr>
          <w:sz w:val="22"/>
          <w:szCs w:val="22"/>
        </w:rPr>
        <w:t xml:space="preserve"> can be used for its prediction. After looking at couple of different techniques we reach the conclusion that neural network gives the least error rate on the test data set. </w:t>
      </w:r>
    </w:p>
    <w:p w14:paraId="7E0265F9" w14:textId="77777777" w:rsidR="00B53FDE" w:rsidRDefault="00B53FDE" w:rsidP="00A730A3">
      <w:pPr>
        <w:jc w:val="both"/>
        <w:rPr>
          <w:sz w:val="22"/>
          <w:szCs w:val="22"/>
        </w:rPr>
      </w:pPr>
    </w:p>
    <w:p w14:paraId="3505FA94" w14:textId="77777777" w:rsidR="00630E82" w:rsidRDefault="00630E82" w:rsidP="00A730A3">
      <w:pPr>
        <w:jc w:val="both"/>
        <w:rPr>
          <w:sz w:val="22"/>
          <w:szCs w:val="22"/>
        </w:rPr>
      </w:pPr>
    </w:p>
    <w:tbl>
      <w:tblPr>
        <w:tblStyle w:val="TableGrid"/>
        <w:tblpPr w:leftFromText="180" w:rightFromText="180" w:vertAnchor="text" w:horzAnchor="margin" w:tblpY="74"/>
        <w:tblW w:w="2646" w:type="dxa"/>
        <w:tblLook w:val="04A0" w:firstRow="1" w:lastRow="0" w:firstColumn="1" w:lastColumn="0" w:noHBand="0" w:noVBand="1"/>
      </w:tblPr>
      <w:tblGrid>
        <w:gridCol w:w="1045"/>
        <w:gridCol w:w="347"/>
        <w:gridCol w:w="704"/>
        <w:gridCol w:w="704"/>
      </w:tblGrid>
      <w:tr w:rsidR="00D90DFD" w14:paraId="3FE3C800" w14:textId="77777777" w:rsidTr="00D90DFD">
        <w:trPr>
          <w:trHeight w:val="306"/>
        </w:trPr>
        <w:tc>
          <w:tcPr>
            <w:tcW w:w="891" w:type="dxa"/>
            <w:shd w:val="clear" w:color="auto" w:fill="FDE9D9" w:themeFill="accent6" w:themeFillTint="33"/>
          </w:tcPr>
          <w:p w14:paraId="5CDA56A9" w14:textId="1CD34C1E" w:rsidR="00D90DFD" w:rsidRPr="003104D8" w:rsidRDefault="003104D8" w:rsidP="003104D8">
            <w:pPr>
              <w:jc w:val="center"/>
              <w:rPr>
                <w:b/>
                <w:sz w:val="22"/>
                <w:szCs w:val="22"/>
              </w:rPr>
            </w:pPr>
            <w:r w:rsidRPr="003104D8">
              <w:rPr>
                <w:b/>
                <w:sz w:val="22"/>
                <w:szCs w:val="22"/>
              </w:rPr>
              <w:t>ERROR</w:t>
            </w:r>
          </w:p>
          <w:p w14:paraId="33C8EEC1" w14:textId="67149CE1" w:rsidR="003104D8" w:rsidRDefault="003104D8" w:rsidP="003104D8">
            <w:pPr>
              <w:jc w:val="center"/>
              <w:rPr>
                <w:sz w:val="22"/>
                <w:szCs w:val="22"/>
              </w:rPr>
            </w:pPr>
            <w:r w:rsidRPr="003104D8">
              <w:rPr>
                <w:b/>
                <w:sz w:val="22"/>
                <w:szCs w:val="22"/>
              </w:rPr>
              <w:t>MATRIX</w:t>
            </w:r>
          </w:p>
        </w:tc>
        <w:tc>
          <w:tcPr>
            <w:tcW w:w="1755" w:type="dxa"/>
            <w:gridSpan w:val="3"/>
            <w:shd w:val="clear" w:color="auto" w:fill="984806" w:themeFill="accent6" w:themeFillShade="80"/>
          </w:tcPr>
          <w:p w14:paraId="3E7C4159" w14:textId="77777777" w:rsidR="00D90DFD" w:rsidRPr="0011592E" w:rsidRDefault="00D90DFD" w:rsidP="003104D8">
            <w:pPr>
              <w:jc w:val="center"/>
              <w:rPr>
                <w:b/>
                <w:sz w:val="22"/>
                <w:szCs w:val="22"/>
              </w:rPr>
            </w:pPr>
            <w:r w:rsidRPr="0011592E">
              <w:rPr>
                <w:b/>
                <w:sz w:val="22"/>
                <w:szCs w:val="22"/>
              </w:rPr>
              <w:t>Predicted Values</w:t>
            </w:r>
          </w:p>
        </w:tc>
      </w:tr>
      <w:tr w:rsidR="00D90DFD" w14:paraId="6A452E31" w14:textId="77777777" w:rsidTr="00D90DFD">
        <w:trPr>
          <w:trHeight w:val="306"/>
        </w:trPr>
        <w:tc>
          <w:tcPr>
            <w:tcW w:w="891" w:type="dxa"/>
            <w:vMerge w:val="restart"/>
            <w:shd w:val="clear" w:color="auto" w:fill="984806" w:themeFill="accent6" w:themeFillShade="80"/>
          </w:tcPr>
          <w:p w14:paraId="207C8B95" w14:textId="77777777" w:rsidR="00D90DFD" w:rsidRPr="0011592E" w:rsidRDefault="00D90DFD" w:rsidP="003104D8">
            <w:pPr>
              <w:jc w:val="center"/>
              <w:rPr>
                <w:b/>
                <w:sz w:val="22"/>
                <w:szCs w:val="22"/>
              </w:rPr>
            </w:pPr>
            <w:r w:rsidRPr="0011592E">
              <w:rPr>
                <w:b/>
                <w:sz w:val="22"/>
                <w:szCs w:val="22"/>
              </w:rPr>
              <w:t>Actual Values</w:t>
            </w:r>
          </w:p>
        </w:tc>
        <w:tc>
          <w:tcPr>
            <w:tcW w:w="347" w:type="dxa"/>
            <w:shd w:val="clear" w:color="auto" w:fill="FABF8F" w:themeFill="accent6" w:themeFillTint="99"/>
          </w:tcPr>
          <w:p w14:paraId="650395F7" w14:textId="77777777" w:rsidR="00D90DFD" w:rsidRPr="0011592E" w:rsidRDefault="00D90DFD" w:rsidP="003104D8">
            <w:pPr>
              <w:jc w:val="center"/>
              <w:rPr>
                <w:b/>
                <w:sz w:val="22"/>
                <w:szCs w:val="22"/>
              </w:rPr>
            </w:pPr>
          </w:p>
        </w:tc>
        <w:tc>
          <w:tcPr>
            <w:tcW w:w="704" w:type="dxa"/>
            <w:shd w:val="clear" w:color="auto" w:fill="FABF8F" w:themeFill="accent6" w:themeFillTint="99"/>
          </w:tcPr>
          <w:p w14:paraId="559CFF78" w14:textId="77777777" w:rsidR="00D90DFD" w:rsidRPr="0011592E" w:rsidRDefault="00D90DFD" w:rsidP="003104D8">
            <w:pPr>
              <w:jc w:val="center"/>
              <w:rPr>
                <w:b/>
                <w:sz w:val="22"/>
                <w:szCs w:val="22"/>
              </w:rPr>
            </w:pPr>
            <w:r w:rsidRPr="0011592E">
              <w:rPr>
                <w:b/>
                <w:sz w:val="22"/>
                <w:szCs w:val="22"/>
              </w:rPr>
              <w:t>0</w:t>
            </w:r>
          </w:p>
        </w:tc>
        <w:tc>
          <w:tcPr>
            <w:tcW w:w="704" w:type="dxa"/>
            <w:shd w:val="clear" w:color="auto" w:fill="FABF8F" w:themeFill="accent6" w:themeFillTint="99"/>
          </w:tcPr>
          <w:p w14:paraId="0301772A" w14:textId="77777777" w:rsidR="00D90DFD" w:rsidRPr="0011592E" w:rsidRDefault="00D90DFD" w:rsidP="003104D8">
            <w:pPr>
              <w:jc w:val="center"/>
              <w:rPr>
                <w:b/>
                <w:sz w:val="22"/>
                <w:szCs w:val="22"/>
              </w:rPr>
            </w:pPr>
            <w:r w:rsidRPr="0011592E">
              <w:rPr>
                <w:b/>
                <w:sz w:val="22"/>
                <w:szCs w:val="22"/>
              </w:rPr>
              <w:t>1</w:t>
            </w:r>
          </w:p>
        </w:tc>
      </w:tr>
      <w:tr w:rsidR="00D90DFD" w14:paraId="76A066B5" w14:textId="77777777" w:rsidTr="00D90DFD">
        <w:trPr>
          <w:trHeight w:val="175"/>
        </w:trPr>
        <w:tc>
          <w:tcPr>
            <w:tcW w:w="891" w:type="dxa"/>
            <w:vMerge/>
            <w:shd w:val="clear" w:color="auto" w:fill="984806" w:themeFill="accent6" w:themeFillShade="80"/>
          </w:tcPr>
          <w:p w14:paraId="7B0A06E2" w14:textId="77777777" w:rsidR="00D90DFD" w:rsidRPr="0011592E" w:rsidRDefault="00D90DFD" w:rsidP="003104D8">
            <w:pPr>
              <w:jc w:val="center"/>
              <w:rPr>
                <w:b/>
                <w:sz w:val="22"/>
                <w:szCs w:val="22"/>
              </w:rPr>
            </w:pPr>
          </w:p>
        </w:tc>
        <w:tc>
          <w:tcPr>
            <w:tcW w:w="347" w:type="dxa"/>
            <w:shd w:val="clear" w:color="auto" w:fill="FABF8F" w:themeFill="accent6" w:themeFillTint="99"/>
          </w:tcPr>
          <w:p w14:paraId="4AB71153" w14:textId="77777777" w:rsidR="00D90DFD" w:rsidRPr="0011592E" w:rsidRDefault="00D90DFD" w:rsidP="003104D8">
            <w:pPr>
              <w:jc w:val="center"/>
              <w:rPr>
                <w:b/>
                <w:sz w:val="22"/>
                <w:szCs w:val="22"/>
              </w:rPr>
            </w:pPr>
            <w:r w:rsidRPr="0011592E">
              <w:rPr>
                <w:b/>
                <w:sz w:val="22"/>
                <w:szCs w:val="22"/>
              </w:rPr>
              <w:t>0</w:t>
            </w:r>
          </w:p>
        </w:tc>
        <w:tc>
          <w:tcPr>
            <w:tcW w:w="704" w:type="dxa"/>
          </w:tcPr>
          <w:p w14:paraId="6C207557" w14:textId="77777777" w:rsidR="00D90DFD" w:rsidRDefault="00D90DFD" w:rsidP="003104D8">
            <w:pPr>
              <w:jc w:val="center"/>
              <w:rPr>
                <w:sz w:val="22"/>
                <w:szCs w:val="22"/>
              </w:rPr>
            </w:pPr>
            <w:r>
              <w:rPr>
                <w:sz w:val="22"/>
                <w:szCs w:val="22"/>
              </w:rPr>
              <w:t>1748</w:t>
            </w:r>
          </w:p>
        </w:tc>
        <w:tc>
          <w:tcPr>
            <w:tcW w:w="704" w:type="dxa"/>
          </w:tcPr>
          <w:p w14:paraId="344282CB" w14:textId="77777777" w:rsidR="00D90DFD" w:rsidRDefault="00D90DFD" w:rsidP="003104D8">
            <w:pPr>
              <w:jc w:val="center"/>
              <w:rPr>
                <w:sz w:val="22"/>
                <w:szCs w:val="22"/>
              </w:rPr>
            </w:pPr>
            <w:r>
              <w:rPr>
                <w:sz w:val="22"/>
                <w:szCs w:val="22"/>
              </w:rPr>
              <w:t>52</w:t>
            </w:r>
          </w:p>
        </w:tc>
      </w:tr>
      <w:tr w:rsidR="00D90DFD" w14:paraId="7A6BEE3A" w14:textId="77777777" w:rsidTr="00D90DFD">
        <w:trPr>
          <w:trHeight w:val="175"/>
        </w:trPr>
        <w:tc>
          <w:tcPr>
            <w:tcW w:w="891" w:type="dxa"/>
            <w:vMerge/>
            <w:shd w:val="clear" w:color="auto" w:fill="984806" w:themeFill="accent6" w:themeFillShade="80"/>
          </w:tcPr>
          <w:p w14:paraId="02911A1B" w14:textId="77777777" w:rsidR="00D90DFD" w:rsidRPr="0011592E" w:rsidRDefault="00D90DFD" w:rsidP="003104D8">
            <w:pPr>
              <w:jc w:val="center"/>
              <w:rPr>
                <w:b/>
                <w:sz w:val="22"/>
                <w:szCs w:val="22"/>
              </w:rPr>
            </w:pPr>
          </w:p>
        </w:tc>
        <w:tc>
          <w:tcPr>
            <w:tcW w:w="347" w:type="dxa"/>
            <w:shd w:val="clear" w:color="auto" w:fill="FABF8F" w:themeFill="accent6" w:themeFillTint="99"/>
          </w:tcPr>
          <w:p w14:paraId="13A323F3" w14:textId="77777777" w:rsidR="00D90DFD" w:rsidRPr="0011592E" w:rsidRDefault="00D90DFD" w:rsidP="003104D8">
            <w:pPr>
              <w:jc w:val="center"/>
              <w:rPr>
                <w:b/>
                <w:sz w:val="22"/>
                <w:szCs w:val="22"/>
              </w:rPr>
            </w:pPr>
            <w:r w:rsidRPr="0011592E">
              <w:rPr>
                <w:b/>
                <w:sz w:val="22"/>
                <w:szCs w:val="22"/>
              </w:rPr>
              <w:t>1</w:t>
            </w:r>
          </w:p>
        </w:tc>
        <w:tc>
          <w:tcPr>
            <w:tcW w:w="704" w:type="dxa"/>
          </w:tcPr>
          <w:p w14:paraId="74A6E636" w14:textId="77777777" w:rsidR="00D90DFD" w:rsidRDefault="00D90DFD" w:rsidP="003104D8">
            <w:pPr>
              <w:jc w:val="center"/>
              <w:rPr>
                <w:sz w:val="22"/>
                <w:szCs w:val="22"/>
              </w:rPr>
            </w:pPr>
            <w:r>
              <w:rPr>
                <w:sz w:val="22"/>
                <w:szCs w:val="22"/>
              </w:rPr>
              <w:t>118</w:t>
            </w:r>
          </w:p>
        </w:tc>
        <w:tc>
          <w:tcPr>
            <w:tcW w:w="704" w:type="dxa"/>
          </w:tcPr>
          <w:p w14:paraId="41DA9AA8" w14:textId="77777777" w:rsidR="00D90DFD" w:rsidRDefault="00D90DFD" w:rsidP="003104D8">
            <w:pPr>
              <w:jc w:val="center"/>
              <w:rPr>
                <w:sz w:val="22"/>
                <w:szCs w:val="22"/>
              </w:rPr>
            </w:pPr>
            <w:r>
              <w:rPr>
                <w:sz w:val="22"/>
                <w:szCs w:val="22"/>
              </w:rPr>
              <w:t>1405</w:t>
            </w:r>
          </w:p>
        </w:tc>
      </w:tr>
    </w:tbl>
    <w:p w14:paraId="3BFC92B6" w14:textId="67A53576" w:rsidR="00B53FDE" w:rsidRDefault="00B53FDE" w:rsidP="00A730A3">
      <w:pPr>
        <w:jc w:val="both"/>
        <w:rPr>
          <w:sz w:val="22"/>
          <w:szCs w:val="22"/>
        </w:rPr>
      </w:pPr>
      <w:r>
        <w:rPr>
          <w:sz w:val="22"/>
          <w:szCs w:val="22"/>
        </w:rPr>
        <w:t xml:space="preserve">          </w:t>
      </w:r>
      <w:r w:rsidR="00630E82">
        <w:rPr>
          <w:noProof/>
          <w:sz w:val="22"/>
          <w:szCs w:val="22"/>
        </w:rPr>
        <w:drawing>
          <wp:inline distT="0" distB="0" distL="0" distR="0" wp14:anchorId="14CBA041" wp14:editId="16B41E7E">
            <wp:extent cx="3009900" cy="2247900"/>
            <wp:effectExtent l="19050" t="19050" r="19050" b="19050"/>
            <wp:docPr id="6" name="Picture 6" descr="C:\Users\aallab\Desktop\Zappos\Plots\ROC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llab\Desktop\Zappos\Plots\ROC_Curv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2151" cy="2249581"/>
                    </a:xfrm>
                    <a:prstGeom prst="rect">
                      <a:avLst/>
                    </a:prstGeom>
                    <a:noFill/>
                    <a:ln>
                      <a:solidFill>
                        <a:schemeClr val="tx1"/>
                      </a:solidFill>
                    </a:ln>
                  </pic:spPr>
                </pic:pic>
              </a:graphicData>
            </a:graphic>
          </wp:inline>
        </w:drawing>
      </w:r>
    </w:p>
    <w:p w14:paraId="25FEC1E4" w14:textId="77777777" w:rsidR="00B53FDE" w:rsidRDefault="00B53FDE" w:rsidP="00A730A3">
      <w:pPr>
        <w:jc w:val="both"/>
        <w:rPr>
          <w:sz w:val="22"/>
          <w:szCs w:val="22"/>
        </w:rPr>
      </w:pPr>
    </w:p>
    <w:p w14:paraId="3CC57410" w14:textId="77777777" w:rsidR="00B53FDE" w:rsidRDefault="00B53FDE" w:rsidP="00A730A3">
      <w:pPr>
        <w:jc w:val="both"/>
        <w:rPr>
          <w:sz w:val="22"/>
          <w:szCs w:val="22"/>
        </w:rPr>
      </w:pPr>
    </w:p>
    <w:p w14:paraId="0B98E76E" w14:textId="1DD4FA54" w:rsidR="00D51728" w:rsidRDefault="00A730A3" w:rsidP="00A730A3">
      <w:pPr>
        <w:jc w:val="both"/>
        <w:rPr>
          <w:sz w:val="22"/>
          <w:szCs w:val="22"/>
        </w:rPr>
      </w:pPr>
      <w:r w:rsidRPr="00A730A3">
        <w:rPr>
          <w:sz w:val="22"/>
          <w:szCs w:val="22"/>
        </w:rPr>
        <w:t xml:space="preserve">For purpose of analysis two data sets are created. The my_data_ml dataset contains the rows with "new customer" variable values present in it. The my_data_predict contains the rows with missing values in "new customer" variable. The my_data_ml dataset is used to train our neural network and then from that the missing values in my_data_predict dataset are predicted. </w:t>
      </w:r>
      <w:r w:rsidR="008030F0">
        <w:rPr>
          <w:sz w:val="22"/>
          <w:szCs w:val="22"/>
        </w:rPr>
        <w:t xml:space="preserve">The error matrix generated </w:t>
      </w:r>
      <w:r w:rsidRPr="00A730A3">
        <w:rPr>
          <w:sz w:val="22"/>
          <w:szCs w:val="22"/>
        </w:rPr>
        <w:t>along with the ROC curve confirms the accuracy of the neural network model.</w:t>
      </w:r>
      <w:r w:rsidR="003908F6">
        <w:rPr>
          <w:sz w:val="22"/>
          <w:szCs w:val="22"/>
        </w:rPr>
        <w:t xml:space="preserve"> The accuracy of the neural network model is nearly 93%.</w:t>
      </w:r>
    </w:p>
    <w:p w14:paraId="2C361FF1" w14:textId="77777777" w:rsidR="008030F0" w:rsidRDefault="008030F0" w:rsidP="00A730A3">
      <w:pPr>
        <w:jc w:val="both"/>
        <w:rPr>
          <w:sz w:val="22"/>
          <w:szCs w:val="22"/>
        </w:rPr>
      </w:pPr>
    </w:p>
    <w:p w14:paraId="337436DF" w14:textId="7E1B2F49" w:rsidR="008030F0" w:rsidRDefault="009E7DCF" w:rsidP="00A730A3">
      <w:pPr>
        <w:jc w:val="both"/>
        <w:rPr>
          <w:sz w:val="22"/>
          <w:szCs w:val="22"/>
        </w:rPr>
      </w:pPr>
      <w:r>
        <w:rPr>
          <w:sz w:val="22"/>
          <w:szCs w:val="22"/>
        </w:rPr>
        <w:t>T</w:t>
      </w:r>
      <w:r w:rsidR="008030F0">
        <w:rPr>
          <w:sz w:val="22"/>
          <w:szCs w:val="22"/>
        </w:rPr>
        <w:t>he “conversion_rate”, “bounce_rate” and “add_to_cart_rate”</w:t>
      </w:r>
      <w:r w:rsidR="008030F0" w:rsidRPr="008030F0">
        <w:rPr>
          <w:sz w:val="22"/>
          <w:szCs w:val="22"/>
        </w:rPr>
        <w:t xml:space="preserve"> are calculated</w:t>
      </w:r>
      <w:r w:rsidR="004F51F6">
        <w:rPr>
          <w:sz w:val="22"/>
          <w:szCs w:val="22"/>
        </w:rPr>
        <w:t xml:space="preserve"> as required</w:t>
      </w:r>
      <w:r w:rsidR="008030F0" w:rsidRPr="008030F0">
        <w:rPr>
          <w:sz w:val="22"/>
          <w:szCs w:val="22"/>
        </w:rPr>
        <w:t>. As som</w:t>
      </w:r>
      <w:r w:rsidR="008030F0">
        <w:rPr>
          <w:sz w:val="22"/>
          <w:szCs w:val="22"/>
        </w:rPr>
        <w:t>e of the entries in the visits</w:t>
      </w:r>
      <w:r w:rsidR="008030F0" w:rsidRPr="008030F0">
        <w:rPr>
          <w:sz w:val="22"/>
          <w:szCs w:val="22"/>
        </w:rPr>
        <w:t xml:space="preserve"> variable are zeros we simply replace those corresponding values in the above metrics with zeros to </w:t>
      </w:r>
      <w:r w:rsidR="003401D0">
        <w:rPr>
          <w:sz w:val="22"/>
          <w:szCs w:val="22"/>
        </w:rPr>
        <w:t>avoid 'division by zero' error. The required metrics are attached in the final dataset that is generated.</w:t>
      </w:r>
    </w:p>
    <w:p w14:paraId="22C62BFD" w14:textId="77777777" w:rsidR="00A97948" w:rsidRDefault="00A97948" w:rsidP="00A730A3">
      <w:pPr>
        <w:jc w:val="both"/>
        <w:rPr>
          <w:sz w:val="22"/>
          <w:szCs w:val="22"/>
        </w:rPr>
      </w:pPr>
    </w:p>
    <w:p w14:paraId="2792605A" w14:textId="35873590" w:rsidR="00A97948" w:rsidRDefault="00A97948" w:rsidP="00A97948">
      <w:pPr>
        <w:rPr>
          <w:rFonts w:asciiTheme="majorHAnsi" w:hAnsiTheme="majorHAnsi"/>
          <w:b/>
          <w:sz w:val="28"/>
          <w:szCs w:val="28"/>
        </w:rPr>
      </w:pPr>
      <w:r w:rsidRPr="00A97948">
        <w:rPr>
          <w:rFonts w:asciiTheme="majorHAnsi" w:hAnsiTheme="majorHAnsi"/>
          <w:b/>
          <w:sz w:val="28"/>
          <w:szCs w:val="28"/>
        </w:rPr>
        <w:t>EXPLORATORY DATA ANALYSIS:</w:t>
      </w:r>
    </w:p>
    <w:p w14:paraId="1F1E9920" w14:textId="77777777" w:rsidR="00A97948" w:rsidRDefault="00A97948" w:rsidP="00A97948">
      <w:pPr>
        <w:rPr>
          <w:rFonts w:asciiTheme="majorHAnsi" w:hAnsiTheme="majorHAnsi"/>
          <w:b/>
          <w:sz w:val="28"/>
          <w:szCs w:val="28"/>
        </w:rPr>
      </w:pPr>
    </w:p>
    <w:p w14:paraId="2EA34456" w14:textId="4DAEA22A" w:rsidR="006F712D" w:rsidRDefault="00A97948" w:rsidP="006F712D">
      <w:pPr>
        <w:jc w:val="both"/>
        <w:rPr>
          <w:sz w:val="22"/>
          <w:szCs w:val="22"/>
        </w:rPr>
      </w:pPr>
      <w:r w:rsidRPr="00A97948">
        <w:rPr>
          <w:sz w:val="22"/>
          <w:szCs w:val="22"/>
        </w:rPr>
        <w:t>We first start by taking a</w:t>
      </w:r>
      <w:r>
        <w:rPr>
          <w:sz w:val="22"/>
          <w:szCs w:val="22"/>
        </w:rPr>
        <w:t xml:space="preserve"> look at the correlation matrix, which is shown below. </w:t>
      </w:r>
      <w:r w:rsidR="006F712D">
        <w:rPr>
          <w:sz w:val="22"/>
          <w:szCs w:val="22"/>
        </w:rPr>
        <w:t xml:space="preserve">The above correlation matrix shows some interesting results. The amount of filled circles symbolizes the degree of correlation. For example “visits” variable is very highly correlated to “distinct_sessions”, which was quite expected. “Product_page_views” is highly correlated to “search_page_views”. </w:t>
      </w:r>
      <w:r w:rsidR="00A677C2">
        <w:rPr>
          <w:sz w:val="22"/>
          <w:szCs w:val="22"/>
        </w:rPr>
        <w:t xml:space="preserve">The number of visits and the number of bounces are also highly correlated. </w:t>
      </w:r>
      <w:r w:rsidR="006F712D">
        <w:rPr>
          <w:sz w:val="22"/>
          <w:szCs w:val="22"/>
        </w:rPr>
        <w:t>The lower part of the matrix also represents the same thing in a different manner. Additionally, the diagonal column displays the name of the variable along with the maximum and minimum value of that variable in the dataset. But it should be kept in mind that sometimes the correlation matrix could be misleading, as correlation doesn’t necessarily mean causality.</w:t>
      </w:r>
    </w:p>
    <w:p w14:paraId="73E522DC" w14:textId="5BC29083" w:rsidR="00A97948" w:rsidRDefault="00A97948" w:rsidP="008F1FAA">
      <w:pPr>
        <w:jc w:val="both"/>
        <w:rPr>
          <w:sz w:val="22"/>
          <w:szCs w:val="22"/>
        </w:rPr>
      </w:pPr>
    </w:p>
    <w:p w14:paraId="4C449995" w14:textId="349463F0" w:rsidR="00B53FDE" w:rsidRDefault="00B53FDE" w:rsidP="008F1FAA">
      <w:pPr>
        <w:jc w:val="both"/>
        <w:rPr>
          <w:sz w:val="22"/>
          <w:szCs w:val="22"/>
        </w:rPr>
      </w:pPr>
    </w:p>
    <w:p w14:paraId="7EC4D339" w14:textId="36469198" w:rsidR="00B53FDE" w:rsidRDefault="008F1FAA" w:rsidP="00A97948">
      <w:pPr>
        <w:jc w:val="center"/>
        <w:rPr>
          <w:sz w:val="22"/>
          <w:szCs w:val="22"/>
        </w:rPr>
      </w:pPr>
      <w:r>
        <w:rPr>
          <w:noProof/>
          <w:sz w:val="22"/>
          <w:szCs w:val="22"/>
        </w:rPr>
        <w:lastRenderedPageBreak/>
        <w:drawing>
          <wp:inline distT="0" distB="0" distL="0" distR="0" wp14:anchorId="19E1EB0F" wp14:editId="1A1AD12E">
            <wp:extent cx="3683000" cy="3597745"/>
            <wp:effectExtent l="19050" t="19050" r="12700" b="22225"/>
            <wp:docPr id="10" name="Picture 10" descr="C:\Users\aallab\Desktop\Zappos\Plots\COR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llab\Desktop\Zappos\Plots\COR_Matri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3000" cy="3597745"/>
                    </a:xfrm>
                    <a:prstGeom prst="rect">
                      <a:avLst/>
                    </a:prstGeom>
                    <a:noFill/>
                    <a:ln>
                      <a:solidFill>
                        <a:schemeClr val="tx1"/>
                      </a:solidFill>
                    </a:ln>
                  </pic:spPr>
                </pic:pic>
              </a:graphicData>
            </a:graphic>
          </wp:inline>
        </w:drawing>
      </w:r>
    </w:p>
    <w:p w14:paraId="30350419" w14:textId="77777777" w:rsidR="00A97948" w:rsidRDefault="00A97948" w:rsidP="00A97948">
      <w:pPr>
        <w:rPr>
          <w:sz w:val="22"/>
          <w:szCs w:val="22"/>
        </w:rPr>
      </w:pPr>
    </w:p>
    <w:p w14:paraId="4FBC31FC" w14:textId="77777777" w:rsidR="008C4D84" w:rsidRDefault="008C4D84" w:rsidP="00A97948">
      <w:pPr>
        <w:rPr>
          <w:sz w:val="22"/>
          <w:szCs w:val="22"/>
        </w:rPr>
      </w:pPr>
    </w:p>
    <w:p w14:paraId="67D24217" w14:textId="3D6E65C5" w:rsidR="0035411C" w:rsidRDefault="009E7DCF" w:rsidP="008F1FAA">
      <w:pPr>
        <w:jc w:val="both"/>
        <w:rPr>
          <w:sz w:val="22"/>
          <w:szCs w:val="22"/>
        </w:rPr>
      </w:pPr>
      <w:r>
        <w:rPr>
          <w:sz w:val="22"/>
          <w:szCs w:val="22"/>
        </w:rPr>
        <w:t xml:space="preserve">Now, </w:t>
      </w:r>
      <w:r w:rsidR="00C647A5">
        <w:rPr>
          <w:sz w:val="22"/>
          <w:szCs w:val="22"/>
        </w:rPr>
        <w:t xml:space="preserve">we plot the </w:t>
      </w:r>
      <w:r w:rsidR="006C2564">
        <w:rPr>
          <w:sz w:val="22"/>
          <w:szCs w:val="22"/>
        </w:rPr>
        <w:t xml:space="preserve">change in </w:t>
      </w:r>
      <w:r w:rsidR="00E772AF">
        <w:rPr>
          <w:sz w:val="22"/>
          <w:szCs w:val="22"/>
        </w:rPr>
        <w:t xml:space="preserve">daily </w:t>
      </w:r>
      <w:r w:rsidR="00C647A5">
        <w:rPr>
          <w:sz w:val="22"/>
          <w:szCs w:val="22"/>
        </w:rPr>
        <w:t>average “conversion_rate”, “bounce_rate” and “add_to_cart_rate”</w:t>
      </w:r>
      <w:r w:rsidR="00950271">
        <w:rPr>
          <w:sz w:val="22"/>
          <w:szCs w:val="22"/>
        </w:rPr>
        <w:t xml:space="preserve"> for all the factors namely new_customer</w:t>
      </w:r>
      <w:r w:rsidR="00C647A5" w:rsidRPr="00C647A5">
        <w:rPr>
          <w:sz w:val="22"/>
          <w:szCs w:val="22"/>
        </w:rPr>
        <w:t>,</w:t>
      </w:r>
      <w:r w:rsidR="00C647A5">
        <w:rPr>
          <w:sz w:val="22"/>
          <w:szCs w:val="22"/>
        </w:rPr>
        <w:t xml:space="preserve"> </w:t>
      </w:r>
      <w:r w:rsidR="00B0575F">
        <w:rPr>
          <w:sz w:val="22"/>
          <w:szCs w:val="22"/>
        </w:rPr>
        <w:t>platform and site</w:t>
      </w:r>
      <w:r w:rsidR="00950271">
        <w:rPr>
          <w:sz w:val="22"/>
          <w:szCs w:val="22"/>
        </w:rPr>
        <w:t xml:space="preserve">. </w:t>
      </w:r>
      <w:r w:rsidR="00C647A5" w:rsidRPr="00C647A5">
        <w:rPr>
          <w:sz w:val="22"/>
          <w:szCs w:val="22"/>
        </w:rPr>
        <w:t>There are three main pl</w:t>
      </w:r>
      <w:r w:rsidR="00C647A5">
        <w:rPr>
          <w:sz w:val="22"/>
          <w:szCs w:val="22"/>
        </w:rPr>
        <w:t>ots.</w:t>
      </w:r>
      <w:r w:rsidR="00846009">
        <w:rPr>
          <w:sz w:val="22"/>
          <w:szCs w:val="22"/>
        </w:rPr>
        <w:t xml:space="preserve"> Each main plot contains three sub graphs.</w:t>
      </w:r>
      <w:r w:rsidR="001369E0">
        <w:rPr>
          <w:sz w:val="22"/>
          <w:szCs w:val="22"/>
        </w:rPr>
        <w:t xml:space="preserve"> Plot 1 </w:t>
      </w:r>
      <w:r w:rsidR="00C647A5" w:rsidRPr="00C647A5">
        <w:rPr>
          <w:sz w:val="22"/>
          <w:szCs w:val="22"/>
        </w:rPr>
        <w:t>represent</w:t>
      </w:r>
      <w:r w:rsidR="001369E0">
        <w:rPr>
          <w:sz w:val="22"/>
          <w:szCs w:val="22"/>
        </w:rPr>
        <w:t>s</w:t>
      </w:r>
      <w:r w:rsidR="00C647A5" w:rsidRPr="00C647A5">
        <w:rPr>
          <w:sz w:val="22"/>
          <w:szCs w:val="22"/>
        </w:rPr>
        <w:t xml:space="preserve"> the change in all the three rates on a daily basis both for o</w:t>
      </w:r>
      <w:r w:rsidR="00C647A5">
        <w:rPr>
          <w:sz w:val="22"/>
          <w:szCs w:val="22"/>
        </w:rPr>
        <w:t xml:space="preserve">ld customer and new customers. </w:t>
      </w:r>
      <w:r w:rsidR="00713018">
        <w:rPr>
          <w:sz w:val="22"/>
          <w:szCs w:val="22"/>
        </w:rPr>
        <w:t xml:space="preserve">Plot 2 </w:t>
      </w:r>
      <w:r w:rsidR="00713018" w:rsidRPr="00C647A5">
        <w:rPr>
          <w:sz w:val="22"/>
          <w:szCs w:val="22"/>
        </w:rPr>
        <w:t>rep</w:t>
      </w:r>
      <w:r w:rsidR="00713018">
        <w:rPr>
          <w:sz w:val="22"/>
          <w:szCs w:val="22"/>
        </w:rPr>
        <w:t>resents</w:t>
      </w:r>
      <w:r w:rsidR="00C647A5">
        <w:rPr>
          <w:sz w:val="22"/>
          <w:szCs w:val="22"/>
        </w:rPr>
        <w:t xml:space="preserve"> the </w:t>
      </w:r>
      <w:r w:rsidR="00713018">
        <w:rPr>
          <w:sz w:val="22"/>
          <w:szCs w:val="22"/>
        </w:rPr>
        <w:t xml:space="preserve">daily </w:t>
      </w:r>
      <w:r w:rsidR="00C647A5">
        <w:rPr>
          <w:sz w:val="22"/>
          <w:szCs w:val="22"/>
        </w:rPr>
        <w:t xml:space="preserve">change in the above-mentioned rates for various sites and </w:t>
      </w:r>
      <w:r w:rsidR="00713018">
        <w:rPr>
          <w:sz w:val="22"/>
          <w:szCs w:val="22"/>
        </w:rPr>
        <w:t>plot 3 displays</w:t>
      </w:r>
      <w:r w:rsidR="00C647A5" w:rsidRPr="00C647A5">
        <w:rPr>
          <w:sz w:val="22"/>
          <w:szCs w:val="22"/>
        </w:rPr>
        <w:t xml:space="preserve"> the </w:t>
      </w:r>
      <w:r w:rsidR="00713018">
        <w:rPr>
          <w:sz w:val="22"/>
          <w:szCs w:val="22"/>
        </w:rPr>
        <w:t xml:space="preserve">daily </w:t>
      </w:r>
      <w:r w:rsidR="00C647A5" w:rsidRPr="00C647A5">
        <w:rPr>
          <w:sz w:val="22"/>
          <w:szCs w:val="22"/>
        </w:rPr>
        <w:t>change in the above-mentioned rat</w:t>
      </w:r>
      <w:r w:rsidR="00C647A5">
        <w:rPr>
          <w:sz w:val="22"/>
          <w:szCs w:val="22"/>
        </w:rPr>
        <w:t>es for various platforms.</w:t>
      </w:r>
    </w:p>
    <w:p w14:paraId="2D24CF69" w14:textId="77777777" w:rsidR="0035411C" w:rsidRDefault="0035411C" w:rsidP="008F1FAA">
      <w:pPr>
        <w:jc w:val="both"/>
        <w:rPr>
          <w:sz w:val="22"/>
          <w:szCs w:val="22"/>
        </w:rPr>
      </w:pPr>
    </w:p>
    <w:p w14:paraId="392CAFFD" w14:textId="77777777" w:rsidR="00A05EC4" w:rsidRDefault="00A05EC4" w:rsidP="008F1FAA">
      <w:pPr>
        <w:jc w:val="both"/>
        <w:rPr>
          <w:b/>
          <w:sz w:val="22"/>
          <w:szCs w:val="22"/>
        </w:rPr>
      </w:pPr>
    </w:p>
    <w:p w14:paraId="02686105" w14:textId="1DD9644B" w:rsidR="00A05EC4" w:rsidRDefault="00A05EC4" w:rsidP="00A05EC4">
      <w:pPr>
        <w:jc w:val="center"/>
        <w:rPr>
          <w:b/>
          <w:sz w:val="22"/>
          <w:szCs w:val="22"/>
        </w:rPr>
      </w:pPr>
      <w:r>
        <w:rPr>
          <w:noProof/>
          <w:sz w:val="22"/>
          <w:szCs w:val="22"/>
        </w:rPr>
        <w:drawing>
          <wp:inline distT="0" distB="0" distL="0" distR="0" wp14:anchorId="37E94CF7" wp14:editId="411DD23F">
            <wp:extent cx="3930650" cy="2565400"/>
            <wp:effectExtent l="19050" t="19050" r="12700" b="25400"/>
            <wp:docPr id="3" name="Picture 3" descr="C:\Users\aallab\Downloads\Zappos\Zappos\Plots\plot1_1 (ladageanurag@gmail.co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llab\Downloads\Zappos\Zappos\Plots\plot1_1 (ladageanurag@gmail.co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6705" cy="2569352"/>
                    </a:xfrm>
                    <a:prstGeom prst="rect">
                      <a:avLst/>
                    </a:prstGeom>
                    <a:noFill/>
                    <a:ln>
                      <a:solidFill>
                        <a:schemeClr val="tx1"/>
                      </a:solidFill>
                    </a:ln>
                  </pic:spPr>
                </pic:pic>
              </a:graphicData>
            </a:graphic>
          </wp:inline>
        </w:drawing>
      </w:r>
    </w:p>
    <w:p w14:paraId="795EA3B3" w14:textId="77777777" w:rsidR="00A05EC4" w:rsidRDefault="00A05EC4" w:rsidP="008F1FAA">
      <w:pPr>
        <w:jc w:val="both"/>
        <w:rPr>
          <w:b/>
          <w:sz w:val="22"/>
          <w:szCs w:val="22"/>
        </w:rPr>
      </w:pPr>
    </w:p>
    <w:p w14:paraId="3EBB14A6" w14:textId="1F32CAD2" w:rsidR="00A05EC4" w:rsidRDefault="00A05EC4" w:rsidP="00A05EC4">
      <w:pPr>
        <w:jc w:val="center"/>
        <w:rPr>
          <w:b/>
          <w:sz w:val="22"/>
          <w:szCs w:val="22"/>
        </w:rPr>
      </w:pPr>
      <w:r w:rsidRPr="00DD115B">
        <w:rPr>
          <w:noProof/>
          <w:sz w:val="22"/>
          <w:szCs w:val="22"/>
        </w:rPr>
        <w:lastRenderedPageBreak/>
        <w:drawing>
          <wp:inline distT="0" distB="0" distL="0" distR="0" wp14:anchorId="41A3B80B" wp14:editId="17FAA808">
            <wp:extent cx="3968750" cy="2419350"/>
            <wp:effectExtent l="19050" t="19050" r="12700" b="19050"/>
            <wp:docPr id="11" name="Picture 11" descr="C:\Users\aallab\Downloads\Zappos\Zappos\Plots\plot1_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allab\Downloads\Zappos\Zappos\Plots\plot1_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8750" cy="2419350"/>
                    </a:xfrm>
                    <a:prstGeom prst="rect">
                      <a:avLst/>
                    </a:prstGeom>
                    <a:noFill/>
                    <a:ln>
                      <a:solidFill>
                        <a:schemeClr val="tx1"/>
                      </a:solidFill>
                    </a:ln>
                  </pic:spPr>
                </pic:pic>
              </a:graphicData>
            </a:graphic>
          </wp:inline>
        </w:drawing>
      </w:r>
    </w:p>
    <w:p w14:paraId="447D7720" w14:textId="77777777" w:rsidR="00A05EC4" w:rsidRDefault="00A05EC4" w:rsidP="008F1FAA">
      <w:pPr>
        <w:jc w:val="both"/>
        <w:rPr>
          <w:b/>
          <w:sz w:val="22"/>
          <w:szCs w:val="22"/>
        </w:rPr>
      </w:pPr>
    </w:p>
    <w:p w14:paraId="060D0AB5" w14:textId="04CDAE78" w:rsidR="00B318AC" w:rsidRDefault="00DD115B" w:rsidP="00DD115B">
      <w:pPr>
        <w:jc w:val="center"/>
        <w:rPr>
          <w:b/>
          <w:sz w:val="22"/>
          <w:szCs w:val="22"/>
        </w:rPr>
      </w:pPr>
      <w:r>
        <w:rPr>
          <w:b/>
          <w:noProof/>
          <w:sz w:val="22"/>
          <w:szCs w:val="22"/>
        </w:rPr>
        <w:drawing>
          <wp:inline distT="0" distB="0" distL="0" distR="0" wp14:anchorId="7D5F455B" wp14:editId="5CA08CC3">
            <wp:extent cx="3968750" cy="2355850"/>
            <wp:effectExtent l="19050" t="19050" r="12700" b="25400"/>
            <wp:docPr id="12" name="Picture 12" descr="C:\Users\aallab\Downloads\Zappos\Zappos\Plots\plot1_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allab\Downloads\Zappos\Zappos\Plots\plot1_3.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8750" cy="2355850"/>
                    </a:xfrm>
                    <a:prstGeom prst="rect">
                      <a:avLst/>
                    </a:prstGeom>
                    <a:noFill/>
                    <a:ln>
                      <a:solidFill>
                        <a:schemeClr val="tx1"/>
                      </a:solidFill>
                    </a:ln>
                  </pic:spPr>
                </pic:pic>
              </a:graphicData>
            </a:graphic>
          </wp:inline>
        </w:drawing>
      </w:r>
    </w:p>
    <w:p w14:paraId="4CFD00F8" w14:textId="77777777" w:rsidR="00F753E2" w:rsidRDefault="00F753E2" w:rsidP="008F1FAA">
      <w:pPr>
        <w:jc w:val="both"/>
        <w:rPr>
          <w:b/>
          <w:sz w:val="22"/>
          <w:szCs w:val="22"/>
        </w:rPr>
      </w:pPr>
    </w:p>
    <w:p w14:paraId="7835B38D" w14:textId="1170A8A0" w:rsidR="0035411C" w:rsidRDefault="0035411C" w:rsidP="008F1FAA">
      <w:pPr>
        <w:jc w:val="both"/>
        <w:rPr>
          <w:sz w:val="22"/>
          <w:szCs w:val="22"/>
        </w:rPr>
      </w:pPr>
      <w:r w:rsidRPr="0035411C">
        <w:rPr>
          <w:b/>
          <w:sz w:val="22"/>
          <w:szCs w:val="22"/>
        </w:rPr>
        <w:t>Plot 1 results</w:t>
      </w:r>
      <w:r>
        <w:rPr>
          <w:b/>
          <w:sz w:val="22"/>
          <w:szCs w:val="22"/>
        </w:rPr>
        <w:t>:</w:t>
      </w:r>
      <w:r w:rsidR="00846009">
        <w:rPr>
          <w:sz w:val="22"/>
          <w:szCs w:val="22"/>
        </w:rPr>
        <w:t xml:space="preserve"> </w:t>
      </w:r>
      <w:r w:rsidR="00A05EC4">
        <w:rPr>
          <w:sz w:val="22"/>
          <w:szCs w:val="22"/>
        </w:rPr>
        <w:t>The above</w:t>
      </w:r>
      <w:r w:rsidRPr="0035411C">
        <w:rPr>
          <w:sz w:val="22"/>
          <w:szCs w:val="22"/>
        </w:rPr>
        <w:t xml:space="preserve"> plot</w:t>
      </w:r>
      <w:r w:rsidR="00A677C2">
        <w:rPr>
          <w:sz w:val="22"/>
          <w:szCs w:val="22"/>
        </w:rPr>
        <w:t>s are</w:t>
      </w:r>
      <w:r w:rsidRPr="0035411C">
        <w:rPr>
          <w:sz w:val="22"/>
          <w:szCs w:val="22"/>
        </w:rPr>
        <w:t xml:space="preserve"> the daily average change of rate plots. On observing the plots we </w:t>
      </w:r>
      <w:r>
        <w:rPr>
          <w:sz w:val="22"/>
          <w:szCs w:val="22"/>
        </w:rPr>
        <w:t>observe that the daily average “</w:t>
      </w:r>
      <w:r w:rsidRPr="0035411C">
        <w:rPr>
          <w:sz w:val="22"/>
          <w:szCs w:val="22"/>
        </w:rPr>
        <w:t>conv</w:t>
      </w:r>
      <w:r>
        <w:rPr>
          <w:sz w:val="22"/>
          <w:szCs w:val="22"/>
        </w:rPr>
        <w:t>ersion_rate” and daily average “</w:t>
      </w:r>
      <w:r w:rsidRPr="0035411C">
        <w:rPr>
          <w:sz w:val="22"/>
          <w:szCs w:val="22"/>
        </w:rPr>
        <w:t>add</w:t>
      </w:r>
      <w:r>
        <w:rPr>
          <w:sz w:val="22"/>
          <w:szCs w:val="22"/>
        </w:rPr>
        <w:t>_to_cart_rate” is more for “new_</w:t>
      </w:r>
      <w:r w:rsidRPr="0035411C">
        <w:rPr>
          <w:sz w:val="22"/>
          <w:szCs w:val="22"/>
        </w:rPr>
        <w:t>customers</w:t>
      </w:r>
      <w:r>
        <w:rPr>
          <w:sz w:val="22"/>
          <w:szCs w:val="22"/>
        </w:rPr>
        <w:t>”</w:t>
      </w:r>
      <w:r w:rsidRPr="0035411C">
        <w:rPr>
          <w:sz w:val="22"/>
          <w:szCs w:val="22"/>
        </w:rPr>
        <w:t xml:space="preserve"> while the bounce rate is more for returning customer</w:t>
      </w:r>
      <w:r>
        <w:rPr>
          <w:sz w:val="22"/>
          <w:szCs w:val="22"/>
        </w:rPr>
        <w:t>s. Moreover, the daily average “conversion_rate”</w:t>
      </w:r>
      <w:r w:rsidRPr="0035411C">
        <w:rPr>
          <w:sz w:val="22"/>
          <w:szCs w:val="22"/>
        </w:rPr>
        <w:t xml:space="preserve"> and the daily a</w:t>
      </w:r>
      <w:r>
        <w:rPr>
          <w:sz w:val="22"/>
          <w:szCs w:val="22"/>
        </w:rPr>
        <w:t xml:space="preserve">verage “add_to_cart_rate” have a </w:t>
      </w:r>
      <w:r w:rsidRPr="0035411C">
        <w:rPr>
          <w:sz w:val="22"/>
          <w:szCs w:val="22"/>
        </w:rPr>
        <w:t>slightly increasing trend as the day</w:t>
      </w:r>
      <w:r>
        <w:rPr>
          <w:sz w:val="22"/>
          <w:szCs w:val="22"/>
        </w:rPr>
        <w:t>’</w:t>
      </w:r>
      <w:r w:rsidRPr="0035411C">
        <w:rPr>
          <w:sz w:val="22"/>
          <w:szCs w:val="22"/>
        </w:rPr>
        <w:t>s progress. Also,</w:t>
      </w:r>
      <w:r>
        <w:rPr>
          <w:sz w:val="22"/>
          <w:szCs w:val="22"/>
        </w:rPr>
        <w:t xml:space="preserve"> the daily average “bounce_rate”</w:t>
      </w:r>
      <w:r w:rsidRPr="0035411C">
        <w:rPr>
          <w:sz w:val="22"/>
          <w:szCs w:val="22"/>
        </w:rPr>
        <w:t xml:space="preserve"> has a slightly increasing trend for returning customers as the day</w:t>
      </w:r>
      <w:r>
        <w:rPr>
          <w:sz w:val="22"/>
          <w:szCs w:val="22"/>
        </w:rPr>
        <w:t>’</w:t>
      </w:r>
      <w:r w:rsidRPr="0035411C">
        <w:rPr>
          <w:sz w:val="22"/>
          <w:szCs w:val="22"/>
        </w:rPr>
        <w:t>s progress.</w:t>
      </w:r>
      <w:r w:rsidR="00950271">
        <w:rPr>
          <w:sz w:val="22"/>
          <w:szCs w:val="22"/>
        </w:rPr>
        <w:t xml:space="preserve"> </w:t>
      </w:r>
      <w:r w:rsidR="001B522B">
        <w:rPr>
          <w:sz w:val="22"/>
          <w:szCs w:val="22"/>
        </w:rPr>
        <w:t>This also tells</w:t>
      </w:r>
      <w:r w:rsidR="00950271">
        <w:rPr>
          <w:sz w:val="22"/>
          <w:szCs w:val="22"/>
        </w:rPr>
        <w:t xml:space="preserve"> us that there is conclusive evidence that the regression model that will be built later should include “new_customer” as a significant input variable.</w:t>
      </w:r>
    </w:p>
    <w:p w14:paraId="638E9642" w14:textId="77777777" w:rsidR="00BF4A84" w:rsidRDefault="00BF4A84" w:rsidP="008F1FAA">
      <w:pPr>
        <w:jc w:val="both"/>
        <w:rPr>
          <w:sz w:val="22"/>
          <w:szCs w:val="22"/>
        </w:rPr>
      </w:pPr>
    </w:p>
    <w:p w14:paraId="591D1148" w14:textId="603A5E95" w:rsidR="001B522B" w:rsidRDefault="009019B4" w:rsidP="008F1FAA">
      <w:pPr>
        <w:jc w:val="both"/>
        <w:rPr>
          <w:sz w:val="22"/>
          <w:szCs w:val="22"/>
        </w:rPr>
      </w:pPr>
      <w:r w:rsidRPr="00AB22F4">
        <w:rPr>
          <w:b/>
          <w:sz w:val="22"/>
          <w:szCs w:val="22"/>
        </w:rPr>
        <w:t>Plot 2 results:</w:t>
      </w:r>
      <w:r>
        <w:rPr>
          <w:sz w:val="22"/>
          <w:szCs w:val="22"/>
        </w:rPr>
        <w:t xml:space="preserve"> </w:t>
      </w:r>
      <w:r w:rsidR="001B522B">
        <w:rPr>
          <w:sz w:val="22"/>
          <w:szCs w:val="22"/>
        </w:rPr>
        <w:t xml:space="preserve">Plot 2 represents the daily change in all the three rates </w:t>
      </w:r>
      <w:r w:rsidR="00FF1AA8">
        <w:rPr>
          <w:sz w:val="22"/>
          <w:szCs w:val="22"/>
        </w:rPr>
        <w:t xml:space="preserve">for different sites. We can see that for the “conversion_rate” </w:t>
      </w:r>
      <w:r w:rsidR="005048A6">
        <w:rPr>
          <w:sz w:val="22"/>
          <w:szCs w:val="22"/>
        </w:rPr>
        <w:t>and the “add_to_cart_rate” is low for Pinnacle, Sortly and Acme. Amongst these the lowest “conversion_rate” and “add_to_cart_rate” is lowest for Pinnacle. While the Widgetry, Tabular and Botly have a “conversion_rate” of more than 0.6.</w:t>
      </w:r>
      <w:r w:rsidR="00F3378B">
        <w:rPr>
          <w:sz w:val="22"/>
          <w:szCs w:val="22"/>
        </w:rPr>
        <w:t xml:space="preserve"> The bounce_rate graph is exact opposite of the “conversion_rate”.</w:t>
      </w:r>
    </w:p>
    <w:p w14:paraId="5B2C6A0C" w14:textId="4B2CEEAB" w:rsidR="009019B4" w:rsidRDefault="001B522B" w:rsidP="008F1FAA">
      <w:pPr>
        <w:jc w:val="both"/>
        <w:rPr>
          <w:sz w:val="22"/>
          <w:szCs w:val="22"/>
        </w:rPr>
      </w:pPr>
      <w:r>
        <w:rPr>
          <w:noProof/>
          <w:sz w:val="22"/>
          <w:szCs w:val="22"/>
        </w:rPr>
        <w:lastRenderedPageBreak/>
        <w:drawing>
          <wp:inline distT="0" distB="0" distL="0" distR="0" wp14:anchorId="6F7725F5" wp14:editId="78567976">
            <wp:extent cx="5486400" cy="6794500"/>
            <wp:effectExtent l="19050" t="19050" r="19050" b="25400"/>
            <wp:docPr id="13" name="Picture 13" descr="C:\Users\aallab\Downloads\Zappos\Zappos\Plots\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allab\Downloads\Zappos\Zappos\Plots\Plot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6794500"/>
                    </a:xfrm>
                    <a:prstGeom prst="rect">
                      <a:avLst/>
                    </a:prstGeom>
                    <a:noFill/>
                    <a:ln>
                      <a:solidFill>
                        <a:schemeClr val="tx1"/>
                      </a:solidFill>
                    </a:ln>
                  </pic:spPr>
                </pic:pic>
              </a:graphicData>
            </a:graphic>
          </wp:inline>
        </w:drawing>
      </w:r>
    </w:p>
    <w:p w14:paraId="7F86A5A0" w14:textId="77777777" w:rsidR="00E24732" w:rsidRDefault="00E24732" w:rsidP="00E24732">
      <w:pPr>
        <w:jc w:val="both"/>
        <w:rPr>
          <w:b/>
          <w:sz w:val="22"/>
          <w:szCs w:val="22"/>
        </w:rPr>
      </w:pPr>
    </w:p>
    <w:p w14:paraId="4BD10C0B" w14:textId="10AC2FE8" w:rsidR="00E24732" w:rsidRDefault="00E24732" w:rsidP="00E24732">
      <w:pPr>
        <w:jc w:val="both"/>
        <w:rPr>
          <w:sz w:val="22"/>
          <w:szCs w:val="22"/>
        </w:rPr>
      </w:pPr>
      <w:r w:rsidRPr="00E24732">
        <w:rPr>
          <w:b/>
          <w:sz w:val="22"/>
          <w:szCs w:val="22"/>
        </w:rPr>
        <w:t>Plot 3 results:</w:t>
      </w:r>
      <w:r>
        <w:rPr>
          <w:sz w:val="22"/>
          <w:szCs w:val="22"/>
        </w:rPr>
        <w:t xml:space="preserve"> </w:t>
      </w:r>
      <w:r w:rsidR="00AE2B3A">
        <w:rPr>
          <w:sz w:val="22"/>
          <w:szCs w:val="22"/>
        </w:rPr>
        <w:t xml:space="preserve">From the plot 3 we see that platform variable is not a very good </w:t>
      </w:r>
      <w:r w:rsidR="001369E0">
        <w:rPr>
          <w:sz w:val="22"/>
          <w:szCs w:val="22"/>
        </w:rPr>
        <w:t>separator</w:t>
      </w:r>
      <w:r w:rsidR="00AE2B3A">
        <w:rPr>
          <w:sz w:val="22"/>
          <w:szCs w:val="22"/>
        </w:rPr>
        <w:t xml:space="preserve"> for the various rates. The only </w:t>
      </w:r>
      <w:r w:rsidR="009E1B0E">
        <w:rPr>
          <w:sz w:val="22"/>
          <w:szCs w:val="22"/>
        </w:rPr>
        <w:t>definite</w:t>
      </w:r>
      <w:r w:rsidR="00AE2B3A">
        <w:rPr>
          <w:sz w:val="22"/>
          <w:szCs w:val="22"/>
        </w:rPr>
        <w:t xml:space="preserve"> result that can be predicted from this graph is that “conversion_rate” </w:t>
      </w:r>
      <w:r w:rsidR="009E1B0E">
        <w:rPr>
          <w:sz w:val="22"/>
          <w:szCs w:val="22"/>
        </w:rPr>
        <w:t xml:space="preserve">and </w:t>
      </w:r>
      <w:r w:rsidR="00FF30AB">
        <w:rPr>
          <w:sz w:val="22"/>
          <w:szCs w:val="22"/>
        </w:rPr>
        <w:t>“</w:t>
      </w:r>
      <w:r w:rsidR="009E1B0E">
        <w:rPr>
          <w:sz w:val="22"/>
          <w:szCs w:val="22"/>
        </w:rPr>
        <w:t>add_to_cart_rate</w:t>
      </w:r>
      <w:r w:rsidR="00FF30AB">
        <w:rPr>
          <w:sz w:val="22"/>
          <w:szCs w:val="22"/>
        </w:rPr>
        <w:t>”</w:t>
      </w:r>
      <w:r w:rsidR="009E1B0E">
        <w:rPr>
          <w:sz w:val="22"/>
          <w:szCs w:val="22"/>
        </w:rPr>
        <w:t xml:space="preserve"> </w:t>
      </w:r>
      <w:r w:rsidR="00AE2B3A">
        <w:rPr>
          <w:sz w:val="22"/>
          <w:szCs w:val="22"/>
        </w:rPr>
        <w:t xml:space="preserve">is highest for the iOS platform. </w:t>
      </w:r>
    </w:p>
    <w:p w14:paraId="67205294" w14:textId="77777777" w:rsidR="00F3378B" w:rsidRDefault="00F3378B" w:rsidP="00E24732">
      <w:pPr>
        <w:jc w:val="both"/>
        <w:rPr>
          <w:sz w:val="22"/>
          <w:szCs w:val="22"/>
        </w:rPr>
      </w:pPr>
    </w:p>
    <w:p w14:paraId="5E0CDA98" w14:textId="77777777" w:rsidR="00F3378B" w:rsidRDefault="00F3378B" w:rsidP="00E24732">
      <w:pPr>
        <w:jc w:val="both"/>
        <w:rPr>
          <w:sz w:val="22"/>
          <w:szCs w:val="22"/>
        </w:rPr>
      </w:pPr>
    </w:p>
    <w:p w14:paraId="2E2AE976" w14:textId="77777777" w:rsidR="00F3378B" w:rsidRDefault="00F3378B" w:rsidP="00E24732">
      <w:pPr>
        <w:jc w:val="both"/>
        <w:rPr>
          <w:sz w:val="22"/>
          <w:szCs w:val="22"/>
        </w:rPr>
      </w:pPr>
    </w:p>
    <w:p w14:paraId="3F4B3174" w14:textId="77777777" w:rsidR="00F3378B" w:rsidRDefault="00F3378B" w:rsidP="00E24732">
      <w:pPr>
        <w:jc w:val="both"/>
        <w:rPr>
          <w:sz w:val="22"/>
          <w:szCs w:val="22"/>
        </w:rPr>
      </w:pPr>
    </w:p>
    <w:p w14:paraId="3565BF85" w14:textId="77777777" w:rsidR="00F3378B" w:rsidRDefault="00F3378B" w:rsidP="00E24732">
      <w:pPr>
        <w:jc w:val="both"/>
        <w:rPr>
          <w:sz w:val="22"/>
          <w:szCs w:val="22"/>
        </w:rPr>
      </w:pPr>
    </w:p>
    <w:p w14:paraId="2DC7E9C6" w14:textId="58D69546" w:rsidR="00E24732" w:rsidRDefault="00F3378B" w:rsidP="00AC2CF7">
      <w:pPr>
        <w:jc w:val="center"/>
        <w:rPr>
          <w:sz w:val="22"/>
          <w:szCs w:val="22"/>
        </w:rPr>
      </w:pPr>
      <w:r>
        <w:rPr>
          <w:noProof/>
          <w:sz w:val="22"/>
          <w:szCs w:val="22"/>
        </w:rPr>
        <w:drawing>
          <wp:inline distT="0" distB="0" distL="0" distR="0" wp14:anchorId="3EC58E69" wp14:editId="35855F4B">
            <wp:extent cx="3657600" cy="2814452"/>
            <wp:effectExtent l="19050" t="19050" r="19050" b="24130"/>
            <wp:docPr id="14" name="Picture 14" descr="C:\Users\aallab\Downloads\Zappos\Zappos\Plots\Plot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allab\Downloads\Zappos\Zappos\Plots\Plot3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2814452"/>
                    </a:xfrm>
                    <a:prstGeom prst="rect">
                      <a:avLst/>
                    </a:prstGeom>
                    <a:noFill/>
                    <a:ln>
                      <a:solidFill>
                        <a:schemeClr val="tx1"/>
                      </a:solidFill>
                    </a:ln>
                  </pic:spPr>
                </pic:pic>
              </a:graphicData>
            </a:graphic>
          </wp:inline>
        </w:drawing>
      </w:r>
    </w:p>
    <w:p w14:paraId="69601A5B" w14:textId="777F3BA6" w:rsidR="00E24732" w:rsidRDefault="00E24732" w:rsidP="00E24732">
      <w:pPr>
        <w:jc w:val="both"/>
        <w:rPr>
          <w:sz w:val="22"/>
          <w:szCs w:val="22"/>
        </w:rPr>
      </w:pPr>
    </w:p>
    <w:p w14:paraId="4F1110C2" w14:textId="7538EB63" w:rsidR="00E24732" w:rsidRDefault="00F3378B" w:rsidP="00AC2CF7">
      <w:pPr>
        <w:rPr>
          <w:sz w:val="22"/>
          <w:szCs w:val="22"/>
        </w:rPr>
      </w:pPr>
      <w:r>
        <w:rPr>
          <w:noProof/>
          <w:sz w:val="22"/>
          <w:szCs w:val="22"/>
        </w:rPr>
        <w:drawing>
          <wp:inline distT="0" distB="0" distL="0" distR="0" wp14:anchorId="6D5B6520" wp14:editId="41BD6140">
            <wp:extent cx="2677886" cy="2784086"/>
            <wp:effectExtent l="19050" t="19050" r="27305" b="16510"/>
            <wp:docPr id="15" name="Picture 15" descr="C:\Users\aallab\Downloads\Zappos\Zappos\Plots\Plot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allab\Downloads\Zappos\Zappos\Plots\Plot3_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8607" cy="2784836"/>
                    </a:xfrm>
                    <a:prstGeom prst="rect">
                      <a:avLst/>
                    </a:prstGeom>
                    <a:noFill/>
                    <a:ln>
                      <a:solidFill>
                        <a:schemeClr val="tx1"/>
                      </a:solidFill>
                    </a:ln>
                  </pic:spPr>
                </pic:pic>
              </a:graphicData>
            </a:graphic>
          </wp:inline>
        </w:drawing>
      </w:r>
      <w:r w:rsidR="00AC2CF7">
        <w:rPr>
          <w:noProof/>
          <w:sz w:val="22"/>
          <w:szCs w:val="22"/>
        </w:rPr>
        <w:drawing>
          <wp:inline distT="0" distB="0" distL="0" distR="0" wp14:anchorId="1C24A8B9" wp14:editId="550C6DA1">
            <wp:extent cx="2677886" cy="2784763"/>
            <wp:effectExtent l="19050" t="19050" r="27305" b="15875"/>
            <wp:docPr id="16" name="Picture 16" descr="C:\Users\aallab\Downloads\Zappos\Zappos\Plots\Plot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allab\Downloads\Zappos\Zappos\Plots\Plot3_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7887" cy="2784764"/>
                    </a:xfrm>
                    <a:prstGeom prst="rect">
                      <a:avLst/>
                    </a:prstGeom>
                    <a:noFill/>
                    <a:ln>
                      <a:solidFill>
                        <a:schemeClr val="tx1"/>
                      </a:solidFill>
                    </a:ln>
                  </pic:spPr>
                </pic:pic>
              </a:graphicData>
            </a:graphic>
          </wp:inline>
        </w:drawing>
      </w:r>
    </w:p>
    <w:p w14:paraId="5CBCCC59" w14:textId="77777777" w:rsidR="00E24732" w:rsidRDefault="00E24732" w:rsidP="00E24732">
      <w:pPr>
        <w:jc w:val="both"/>
        <w:rPr>
          <w:sz w:val="22"/>
          <w:szCs w:val="22"/>
        </w:rPr>
      </w:pPr>
    </w:p>
    <w:p w14:paraId="4CD1FB6E" w14:textId="6E533EF9" w:rsidR="00B67393" w:rsidRPr="00B67393" w:rsidRDefault="00B67393" w:rsidP="00B67393">
      <w:pPr>
        <w:rPr>
          <w:rFonts w:asciiTheme="majorHAnsi" w:hAnsiTheme="majorHAnsi"/>
          <w:b/>
          <w:sz w:val="28"/>
          <w:szCs w:val="28"/>
        </w:rPr>
      </w:pPr>
      <w:r w:rsidRPr="00B67393">
        <w:rPr>
          <w:rFonts w:asciiTheme="majorHAnsi" w:hAnsiTheme="majorHAnsi"/>
          <w:b/>
          <w:sz w:val="28"/>
          <w:szCs w:val="28"/>
        </w:rPr>
        <w:t>REGRESSION ANALYSIS:</w:t>
      </w:r>
    </w:p>
    <w:p w14:paraId="2EA796DC" w14:textId="77777777" w:rsidR="00B67393" w:rsidRDefault="00B67393" w:rsidP="00E24732">
      <w:pPr>
        <w:jc w:val="both"/>
        <w:rPr>
          <w:sz w:val="22"/>
          <w:szCs w:val="22"/>
        </w:rPr>
      </w:pPr>
    </w:p>
    <w:p w14:paraId="4615D162" w14:textId="22F8E504" w:rsidR="000E7CDA" w:rsidRDefault="00F7638C" w:rsidP="00E24732">
      <w:pPr>
        <w:jc w:val="both"/>
        <w:rPr>
          <w:sz w:val="22"/>
          <w:szCs w:val="22"/>
        </w:rPr>
      </w:pPr>
      <w:r>
        <w:rPr>
          <w:sz w:val="22"/>
          <w:szCs w:val="22"/>
        </w:rPr>
        <w:t xml:space="preserve">Furthermore, </w:t>
      </w:r>
      <w:r w:rsidRPr="00F7638C">
        <w:rPr>
          <w:sz w:val="22"/>
          <w:szCs w:val="22"/>
        </w:rPr>
        <w:t>regression analysis</w:t>
      </w:r>
      <w:r>
        <w:rPr>
          <w:sz w:val="22"/>
          <w:szCs w:val="22"/>
        </w:rPr>
        <w:t xml:space="preserve"> is performed to explore the effects of other variables on the number of orders </w:t>
      </w:r>
      <w:r w:rsidR="007A108E">
        <w:rPr>
          <w:sz w:val="22"/>
          <w:szCs w:val="22"/>
        </w:rPr>
        <w:t>individually</w:t>
      </w:r>
      <w:r w:rsidRPr="00F7638C">
        <w:rPr>
          <w:sz w:val="22"/>
          <w:szCs w:val="22"/>
        </w:rPr>
        <w:t>.</w:t>
      </w:r>
      <w:r w:rsidR="007A108E">
        <w:rPr>
          <w:sz w:val="22"/>
          <w:szCs w:val="22"/>
        </w:rPr>
        <w:t xml:space="preserve"> Regression model</w:t>
      </w:r>
      <w:r w:rsidR="00B07AC1">
        <w:rPr>
          <w:sz w:val="22"/>
          <w:szCs w:val="22"/>
        </w:rPr>
        <w:t>ing technique</w:t>
      </w:r>
      <w:r w:rsidR="00CC268D">
        <w:rPr>
          <w:sz w:val="22"/>
          <w:szCs w:val="22"/>
        </w:rPr>
        <w:t>s are</w:t>
      </w:r>
      <w:r w:rsidR="00B07AC1">
        <w:rPr>
          <w:sz w:val="22"/>
          <w:szCs w:val="22"/>
        </w:rPr>
        <w:t xml:space="preserve"> preferred over others as the regression coefficients are easy to interpret</w:t>
      </w:r>
      <w:r w:rsidR="007A108E">
        <w:rPr>
          <w:sz w:val="22"/>
          <w:szCs w:val="22"/>
        </w:rPr>
        <w:t>.</w:t>
      </w:r>
      <w:r w:rsidR="00CC268D">
        <w:rPr>
          <w:sz w:val="22"/>
          <w:szCs w:val="22"/>
        </w:rPr>
        <w:t xml:space="preserve"> Keeping that in mind</w:t>
      </w:r>
      <w:r w:rsidRPr="00F7638C">
        <w:rPr>
          <w:sz w:val="22"/>
          <w:szCs w:val="22"/>
        </w:rPr>
        <w:t xml:space="preserve"> orders </w:t>
      </w:r>
      <w:r w:rsidR="00CC268D">
        <w:rPr>
          <w:sz w:val="22"/>
          <w:szCs w:val="22"/>
        </w:rPr>
        <w:t xml:space="preserve">is taken </w:t>
      </w:r>
      <w:r w:rsidRPr="00F7638C">
        <w:rPr>
          <w:sz w:val="22"/>
          <w:szCs w:val="22"/>
        </w:rPr>
        <w:t>as the response variable a</w:t>
      </w:r>
      <w:r w:rsidR="007A108E">
        <w:rPr>
          <w:sz w:val="22"/>
          <w:szCs w:val="22"/>
        </w:rPr>
        <w:t xml:space="preserve">nd rest as the input variables. As order is a count </w:t>
      </w:r>
      <w:r w:rsidR="00DD769B">
        <w:rPr>
          <w:sz w:val="22"/>
          <w:szCs w:val="22"/>
        </w:rPr>
        <w:t>variable that</w:t>
      </w:r>
      <w:r w:rsidR="007A108E">
        <w:rPr>
          <w:sz w:val="22"/>
          <w:szCs w:val="22"/>
        </w:rPr>
        <w:t xml:space="preserve"> is it can never take negative values we use Poisson regression technique for modeling purposes. We decide to include </w:t>
      </w:r>
      <w:r w:rsidR="00DD769B">
        <w:rPr>
          <w:sz w:val="22"/>
          <w:szCs w:val="22"/>
        </w:rPr>
        <w:t>“</w:t>
      </w:r>
      <w:r w:rsidR="007A108E">
        <w:rPr>
          <w:sz w:val="22"/>
          <w:szCs w:val="22"/>
        </w:rPr>
        <w:t>new_customer</w:t>
      </w:r>
      <w:r w:rsidR="00DD769B">
        <w:rPr>
          <w:sz w:val="22"/>
          <w:szCs w:val="22"/>
        </w:rPr>
        <w:t>”</w:t>
      </w:r>
      <w:r w:rsidR="007A108E">
        <w:rPr>
          <w:sz w:val="22"/>
          <w:szCs w:val="22"/>
        </w:rPr>
        <w:t xml:space="preserve"> into to model and exclude site and platform factor variables from the </w:t>
      </w:r>
      <w:r w:rsidR="00B07AC1">
        <w:rPr>
          <w:sz w:val="22"/>
          <w:szCs w:val="22"/>
        </w:rPr>
        <w:t xml:space="preserve">regression </w:t>
      </w:r>
      <w:r w:rsidR="007A108E">
        <w:rPr>
          <w:sz w:val="22"/>
          <w:szCs w:val="22"/>
        </w:rPr>
        <w:t xml:space="preserve">model owing to the results from the above plots. Additionally, </w:t>
      </w:r>
      <w:r w:rsidR="00ED1E16">
        <w:rPr>
          <w:sz w:val="22"/>
          <w:szCs w:val="22"/>
        </w:rPr>
        <w:t>highly correlated variables are also eliminated from the models. The variable with greater effect on the response variable is retain</w:t>
      </w:r>
      <w:r w:rsidR="00AF7ADA">
        <w:rPr>
          <w:sz w:val="22"/>
          <w:szCs w:val="22"/>
        </w:rPr>
        <w:t>ed while the variable</w:t>
      </w:r>
      <w:r w:rsidR="00B07AC1">
        <w:rPr>
          <w:sz w:val="22"/>
          <w:szCs w:val="22"/>
        </w:rPr>
        <w:t xml:space="preserve"> with less effect is eliminated.</w:t>
      </w:r>
      <w:r w:rsidR="0055788F">
        <w:rPr>
          <w:sz w:val="22"/>
          <w:szCs w:val="22"/>
        </w:rPr>
        <w:t xml:space="preserve"> The variables “distinct_session” and </w:t>
      </w:r>
      <w:r w:rsidR="00DD769B">
        <w:rPr>
          <w:sz w:val="22"/>
          <w:szCs w:val="22"/>
        </w:rPr>
        <w:t>“</w:t>
      </w:r>
      <w:r w:rsidR="0055788F">
        <w:rPr>
          <w:sz w:val="22"/>
          <w:szCs w:val="22"/>
        </w:rPr>
        <w:t>bounces</w:t>
      </w:r>
      <w:r w:rsidR="00DD769B">
        <w:rPr>
          <w:sz w:val="22"/>
          <w:szCs w:val="22"/>
        </w:rPr>
        <w:t>”</w:t>
      </w:r>
      <w:r w:rsidR="0055788F">
        <w:rPr>
          <w:sz w:val="22"/>
          <w:szCs w:val="22"/>
        </w:rPr>
        <w:t xml:space="preserve"> are eliminated as they are very </w:t>
      </w:r>
      <w:r w:rsidR="0055788F">
        <w:rPr>
          <w:sz w:val="22"/>
          <w:szCs w:val="22"/>
        </w:rPr>
        <w:lastRenderedPageBreak/>
        <w:t xml:space="preserve">highly correlated to </w:t>
      </w:r>
      <w:r w:rsidR="00DD769B">
        <w:rPr>
          <w:sz w:val="22"/>
          <w:szCs w:val="22"/>
        </w:rPr>
        <w:t>“</w:t>
      </w:r>
      <w:r w:rsidR="0055788F">
        <w:rPr>
          <w:sz w:val="22"/>
          <w:szCs w:val="22"/>
        </w:rPr>
        <w:t>visits</w:t>
      </w:r>
      <w:r w:rsidR="00DD769B">
        <w:rPr>
          <w:sz w:val="22"/>
          <w:szCs w:val="22"/>
        </w:rPr>
        <w:t>”</w:t>
      </w:r>
      <w:r w:rsidR="0055788F">
        <w:rPr>
          <w:sz w:val="22"/>
          <w:szCs w:val="22"/>
        </w:rPr>
        <w:t xml:space="preserve"> variable. The variable </w:t>
      </w:r>
      <w:r w:rsidR="00DD769B">
        <w:rPr>
          <w:sz w:val="22"/>
          <w:szCs w:val="22"/>
        </w:rPr>
        <w:t>“</w:t>
      </w:r>
      <w:r w:rsidR="0055788F">
        <w:rPr>
          <w:sz w:val="22"/>
          <w:szCs w:val="22"/>
        </w:rPr>
        <w:t>gross_sales</w:t>
      </w:r>
      <w:r w:rsidR="00DD769B">
        <w:rPr>
          <w:sz w:val="22"/>
          <w:szCs w:val="22"/>
        </w:rPr>
        <w:t>”</w:t>
      </w:r>
      <w:r w:rsidR="0055788F">
        <w:rPr>
          <w:sz w:val="22"/>
          <w:szCs w:val="22"/>
        </w:rPr>
        <w:t xml:space="preserve"> is eliminated as it is very highly correlated to orders and it will be fruitless for our analysis. </w:t>
      </w:r>
    </w:p>
    <w:p w14:paraId="1C52B9AE" w14:textId="77777777" w:rsidR="000E7CDA" w:rsidRDefault="000E7CDA" w:rsidP="00E24732">
      <w:pPr>
        <w:jc w:val="both"/>
        <w:rPr>
          <w:sz w:val="22"/>
          <w:szCs w:val="22"/>
        </w:rPr>
      </w:pPr>
    </w:p>
    <w:p w14:paraId="3618DC7F" w14:textId="24C634E5" w:rsidR="00B07AC1" w:rsidRDefault="00BB61A3" w:rsidP="00E24732">
      <w:pPr>
        <w:jc w:val="both"/>
        <w:rPr>
          <w:sz w:val="22"/>
          <w:szCs w:val="22"/>
        </w:rPr>
      </w:pPr>
      <w:r>
        <w:rPr>
          <w:sz w:val="22"/>
          <w:szCs w:val="22"/>
        </w:rPr>
        <w:t>Additionally, w</w:t>
      </w:r>
      <w:r w:rsidR="00B07AC1">
        <w:rPr>
          <w:sz w:val="22"/>
          <w:szCs w:val="22"/>
        </w:rPr>
        <w:t xml:space="preserve">e use the </w:t>
      </w:r>
      <w:proofErr w:type="spellStart"/>
      <w:r w:rsidR="00B07AC1" w:rsidRPr="00B07AC1">
        <w:rPr>
          <w:i/>
          <w:sz w:val="22"/>
          <w:szCs w:val="22"/>
        </w:rPr>
        <w:t>Akaike</w:t>
      </w:r>
      <w:proofErr w:type="spellEnd"/>
      <w:r w:rsidR="00B07AC1" w:rsidRPr="00B07AC1">
        <w:rPr>
          <w:i/>
          <w:sz w:val="22"/>
          <w:szCs w:val="22"/>
        </w:rPr>
        <w:t xml:space="preserve"> Information </w:t>
      </w:r>
      <w:r w:rsidR="000F0A68" w:rsidRPr="00B07AC1">
        <w:rPr>
          <w:i/>
          <w:sz w:val="22"/>
          <w:szCs w:val="22"/>
        </w:rPr>
        <w:t>Criterion</w:t>
      </w:r>
      <w:r w:rsidR="005D0D61">
        <w:rPr>
          <w:i/>
          <w:sz w:val="22"/>
          <w:szCs w:val="22"/>
        </w:rPr>
        <w:t xml:space="preserve"> (AIC)</w:t>
      </w:r>
      <w:r w:rsidR="000F0A68">
        <w:rPr>
          <w:i/>
          <w:sz w:val="22"/>
          <w:szCs w:val="22"/>
        </w:rPr>
        <w:t xml:space="preserve"> </w:t>
      </w:r>
      <w:r w:rsidR="000F0A68">
        <w:rPr>
          <w:sz w:val="22"/>
          <w:szCs w:val="22"/>
        </w:rPr>
        <w:t>and ANOVA testing</w:t>
      </w:r>
      <w:r w:rsidR="005D0D61">
        <w:rPr>
          <w:sz w:val="22"/>
          <w:szCs w:val="22"/>
        </w:rPr>
        <w:t xml:space="preserve"> for model selection. AIC</w:t>
      </w:r>
      <w:r w:rsidR="00B07AC1">
        <w:rPr>
          <w:sz w:val="22"/>
          <w:szCs w:val="22"/>
        </w:rPr>
        <w:t xml:space="preserve"> </w:t>
      </w:r>
      <w:r w:rsidR="003A515F">
        <w:rPr>
          <w:sz w:val="22"/>
          <w:szCs w:val="22"/>
        </w:rPr>
        <w:t xml:space="preserve">is a good measure which accounts for the tradeoff between the model </w:t>
      </w:r>
      <w:r w:rsidR="000E7CDA">
        <w:rPr>
          <w:sz w:val="22"/>
          <w:szCs w:val="22"/>
        </w:rPr>
        <w:t xml:space="preserve">complexity and goodness of fit. </w:t>
      </w:r>
      <w:r>
        <w:rPr>
          <w:sz w:val="22"/>
          <w:szCs w:val="22"/>
        </w:rPr>
        <w:t>Using ANOVA we eliminate “</w:t>
      </w:r>
      <w:proofErr w:type="spellStart"/>
      <w:r>
        <w:rPr>
          <w:sz w:val="22"/>
          <w:szCs w:val="22"/>
        </w:rPr>
        <w:t>product_page_views</w:t>
      </w:r>
      <w:proofErr w:type="spellEnd"/>
      <w:r>
        <w:rPr>
          <w:sz w:val="22"/>
          <w:szCs w:val="22"/>
        </w:rPr>
        <w:t>” from our regression model as removing it doesn’t affect the response significantly.</w:t>
      </w:r>
      <w:r w:rsidR="00DD769B">
        <w:rPr>
          <w:sz w:val="22"/>
          <w:szCs w:val="22"/>
        </w:rPr>
        <w:t xml:space="preserve"> ANOVA also strengthens our claim that the variables “bounces” and “</w:t>
      </w:r>
      <w:proofErr w:type="spellStart"/>
      <w:r w:rsidR="00DD769B">
        <w:rPr>
          <w:sz w:val="22"/>
          <w:szCs w:val="22"/>
        </w:rPr>
        <w:t>distinct_sessions</w:t>
      </w:r>
      <w:proofErr w:type="spellEnd"/>
      <w:r w:rsidR="00DD769B">
        <w:rPr>
          <w:sz w:val="22"/>
          <w:szCs w:val="22"/>
        </w:rPr>
        <w:t>” are insignificant.</w:t>
      </w:r>
      <w:r>
        <w:rPr>
          <w:sz w:val="22"/>
          <w:szCs w:val="22"/>
        </w:rPr>
        <w:t xml:space="preserve"> </w:t>
      </w:r>
      <w:r w:rsidR="003A515F">
        <w:rPr>
          <w:sz w:val="22"/>
          <w:szCs w:val="22"/>
        </w:rPr>
        <w:t>Also it is important to note that we have taken order as our response variable and not conversion_rate so that a direct analysis can be performed on the data that is collected without any transformation on it. This will make the regression coefficients directly usable for interpretation.</w:t>
      </w:r>
      <w:r w:rsidR="00FD6EF6">
        <w:rPr>
          <w:sz w:val="22"/>
          <w:szCs w:val="22"/>
        </w:rPr>
        <w:t xml:space="preserve"> The regression </w:t>
      </w:r>
      <w:r w:rsidR="00E74FD3">
        <w:rPr>
          <w:sz w:val="22"/>
          <w:szCs w:val="22"/>
        </w:rPr>
        <w:t xml:space="preserve">coefficients along with their confidence intervals </w:t>
      </w:r>
      <w:r w:rsidR="00FD6EF6">
        <w:rPr>
          <w:sz w:val="22"/>
          <w:szCs w:val="22"/>
        </w:rPr>
        <w:t>for the final model are as shown below:</w:t>
      </w:r>
    </w:p>
    <w:p w14:paraId="65671F58" w14:textId="77777777" w:rsidR="00FD6EF6" w:rsidRDefault="00FD6EF6" w:rsidP="00E24732">
      <w:pPr>
        <w:jc w:val="both"/>
        <w:rPr>
          <w:sz w:val="22"/>
          <w:szCs w:val="22"/>
        </w:rPr>
      </w:pPr>
    </w:p>
    <w:tbl>
      <w:tblPr>
        <w:tblStyle w:val="TableGrid"/>
        <w:tblW w:w="9060" w:type="dxa"/>
        <w:tblLook w:val="04A0" w:firstRow="1" w:lastRow="0" w:firstColumn="1" w:lastColumn="0" w:noHBand="0" w:noVBand="1"/>
      </w:tblPr>
      <w:tblGrid>
        <w:gridCol w:w="2808"/>
        <w:gridCol w:w="2315"/>
        <w:gridCol w:w="1723"/>
        <w:gridCol w:w="2214"/>
      </w:tblGrid>
      <w:tr w:rsidR="00095AD9" w14:paraId="4F2017C9" w14:textId="77777777" w:rsidTr="00AB0A40">
        <w:tc>
          <w:tcPr>
            <w:tcW w:w="2808" w:type="dxa"/>
            <w:shd w:val="clear" w:color="auto" w:fill="984806" w:themeFill="accent6" w:themeFillShade="80"/>
          </w:tcPr>
          <w:p w14:paraId="41CC88BA" w14:textId="3DD0455C" w:rsidR="00095AD9" w:rsidRPr="00AB0A40" w:rsidRDefault="00095AD9" w:rsidP="00E24732">
            <w:pPr>
              <w:jc w:val="both"/>
              <w:rPr>
                <w:b/>
                <w:sz w:val="22"/>
                <w:szCs w:val="22"/>
              </w:rPr>
            </w:pPr>
            <w:r w:rsidRPr="00AB0A40">
              <w:rPr>
                <w:b/>
                <w:sz w:val="22"/>
                <w:szCs w:val="22"/>
              </w:rPr>
              <w:t>Variable Name</w:t>
            </w:r>
          </w:p>
        </w:tc>
        <w:tc>
          <w:tcPr>
            <w:tcW w:w="2315" w:type="dxa"/>
            <w:shd w:val="clear" w:color="auto" w:fill="984806" w:themeFill="accent6" w:themeFillShade="80"/>
          </w:tcPr>
          <w:p w14:paraId="5EA62275" w14:textId="7A01A81F" w:rsidR="00095AD9" w:rsidRPr="00AB0A40" w:rsidRDefault="00095AD9" w:rsidP="00E24732">
            <w:pPr>
              <w:jc w:val="both"/>
              <w:rPr>
                <w:b/>
                <w:sz w:val="22"/>
                <w:szCs w:val="22"/>
              </w:rPr>
            </w:pPr>
            <w:r w:rsidRPr="00AB0A40">
              <w:rPr>
                <w:b/>
                <w:sz w:val="22"/>
                <w:szCs w:val="22"/>
              </w:rPr>
              <w:t>Regression coefficient</w:t>
            </w:r>
          </w:p>
        </w:tc>
        <w:tc>
          <w:tcPr>
            <w:tcW w:w="1723" w:type="dxa"/>
            <w:shd w:val="clear" w:color="auto" w:fill="984806" w:themeFill="accent6" w:themeFillShade="80"/>
          </w:tcPr>
          <w:p w14:paraId="02B1DC82" w14:textId="2C9B94F7" w:rsidR="00095AD9" w:rsidRPr="00AB0A40" w:rsidRDefault="00095AD9" w:rsidP="00E24732">
            <w:pPr>
              <w:jc w:val="both"/>
              <w:rPr>
                <w:b/>
                <w:sz w:val="22"/>
                <w:szCs w:val="22"/>
              </w:rPr>
            </w:pPr>
            <w:r w:rsidRPr="00AB0A40">
              <w:rPr>
                <w:b/>
                <w:sz w:val="22"/>
                <w:szCs w:val="22"/>
              </w:rPr>
              <w:t>2.5%</w:t>
            </w:r>
          </w:p>
        </w:tc>
        <w:tc>
          <w:tcPr>
            <w:tcW w:w="2214" w:type="dxa"/>
            <w:shd w:val="clear" w:color="auto" w:fill="984806" w:themeFill="accent6" w:themeFillShade="80"/>
          </w:tcPr>
          <w:p w14:paraId="2684C902" w14:textId="67AE8A31" w:rsidR="00095AD9" w:rsidRPr="00AB0A40" w:rsidRDefault="00095AD9" w:rsidP="00E24732">
            <w:pPr>
              <w:jc w:val="both"/>
              <w:rPr>
                <w:b/>
                <w:sz w:val="22"/>
                <w:szCs w:val="22"/>
              </w:rPr>
            </w:pPr>
            <w:r w:rsidRPr="00AB0A40">
              <w:rPr>
                <w:b/>
                <w:sz w:val="22"/>
                <w:szCs w:val="22"/>
              </w:rPr>
              <w:t>97.5%</w:t>
            </w:r>
          </w:p>
        </w:tc>
      </w:tr>
      <w:tr w:rsidR="00095AD9" w14:paraId="27E11DAA" w14:textId="77777777" w:rsidTr="00AB0A40">
        <w:tc>
          <w:tcPr>
            <w:tcW w:w="2808" w:type="dxa"/>
            <w:shd w:val="clear" w:color="auto" w:fill="984806" w:themeFill="accent6" w:themeFillShade="80"/>
          </w:tcPr>
          <w:p w14:paraId="1D3D4D7E" w14:textId="33198332" w:rsidR="00095AD9" w:rsidRPr="00AB0A40" w:rsidRDefault="00815F65" w:rsidP="00E24732">
            <w:pPr>
              <w:jc w:val="both"/>
              <w:rPr>
                <w:b/>
                <w:sz w:val="22"/>
                <w:szCs w:val="22"/>
              </w:rPr>
            </w:pPr>
            <w:r w:rsidRPr="00AB0A40">
              <w:rPr>
                <w:b/>
                <w:sz w:val="22"/>
                <w:szCs w:val="22"/>
              </w:rPr>
              <w:t>Intercept</w:t>
            </w:r>
          </w:p>
        </w:tc>
        <w:tc>
          <w:tcPr>
            <w:tcW w:w="2315" w:type="dxa"/>
            <w:shd w:val="clear" w:color="auto" w:fill="FABF8F" w:themeFill="accent6" w:themeFillTint="99"/>
          </w:tcPr>
          <w:p w14:paraId="53D29B96" w14:textId="612B8F8B" w:rsidR="00095AD9" w:rsidRPr="00095AD9" w:rsidRDefault="00095AD9" w:rsidP="00E24732">
            <w:pPr>
              <w:jc w:val="both"/>
              <w:rPr>
                <w:rFonts w:ascii="Cambria" w:hAnsi="Cambria"/>
                <w:color w:val="000000"/>
                <w:sz w:val="22"/>
                <w:szCs w:val="22"/>
              </w:rPr>
            </w:pPr>
            <w:r>
              <w:rPr>
                <w:rFonts w:ascii="Cambria" w:hAnsi="Cambria"/>
                <w:color w:val="000000"/>
                <w:sz w:val="22"/>
                <w:szCs w:val="22"/>
              </w:rPr>
              <w:t>3.7</w:t>
            </w:r>
          </w:p>
        </w:tc>
        <w:tc>
          <w:tcPr>
            <w:tcW w:w="1723" w:type="dxa"/>
            <w:shd w:val="clear" w:color="auto" w:fill="FABF8F" w:themeFill="accent6" w:themeFillTint="99"/>
          </w:tcPr>
          <w:p w14:paraId="4D81DFC8" w14:textId="3DDB3EC4" w:rsidR="00095AD9" w:rsidRDefault="00095AD9" w:rsidP="00E24732">
            <w:pPr>
              <w:jc w:val="both"/>
              <w:rPr>
                <w:sz w:val="22"/>
                <w:szCs w:val="22"/>
              </w:rPr>
            </w:pPr>
            <w:r w:rsidRPr="00095AD9">
              <w:rPr>
                <w:sz w:val="22"/>
                <w:szCs w:val="22"/>
              </w:rPr>
              <w:t>3.699677</w:t>
            </w:r>
          </w:p>
        </w:tc>
        <w:tc>
          <w:tcPr>
            <w:tcW w:w="2214" w:type="dxa"/>
            <w:shd w:val="clear" w:color="auto" w:fill="FABF8F" w:themeFill="accent6" w:themeFillTint="99"/>
          </w:tcPr>
          <w:p w14:paraId="51A7A7E7" w14:textId="633F876E" w:rsidR="00095AD9" w:rsidRDefault="00095AD9" w:rsidP="00E24732">
            <w:pPr>
              <w:jc w:val="both"/>
              <w:rPr>
                <w:sz w:val="22"/>
                <w:szCs w:val="22"/>
              </w:rPr>
            </w:pPr>
            <w:r w:rsidRPr="00095AD9">
              <w:rPr>
                <w:sz w:val="22"/>
                <w:szCs w:val="22"/>
              </w:rPr>
              <w:t>3.705071</w:t>
            </w:r>
          </w:p>
        </w:tc>
      </w:tr>
      <w:tr w:rsidR="00095AD9" w14:paraId="6AA49EFD" w14:textId="77777777" w:rsidTr="00AB0A40">
        <w:tc>
          <w:tcPr>
            <w:tcW w:w="2808" w:type="dxa"/>
            <w:shd w:val="clear" w:color="auto" w:fill="984806" w:themeFill="accent6" w:themeFillShade="80"/>
          </w:tcPr>
          <w:p w14:paraId="023BC6F2" w14:textId="11F32A9D" w:rsidR="00095AD9" w:rsidRPr="00AB0A40" w:rsidRDefault="00095AD9" w:rsidP="00E24732">
            <w:pPr>
              <w:jc w:val="both"/>
              <w:rPr>
                <w:b/>
                <w:sz w:val="22"/>
                <w:szCs w:val="22"/>
              </w:rPr>
            </w:pPr>
            <w:r w:rsidRPr="00AB0A40">
              <w:rPr>
                <w:b/>
                <w:sz w:val="22"/>
                <w:szCs w:val="22"/>
              </w:rPr>
              <w:t>New_customer1(level 1)</w:t>
            </w:r>
          </w:p>
        </w:tc>
        <w:tc>
          <w:tcPr>
            <w:tcW w:w="2315" w:type="dxa"/>
            <w:shd w:val="clear" w:color="auto" w:fill="FABF8F" w:themeFill="accent6" w:themeFillTint="99"/>
          </w:tcPr>
          <w:p w14:paraId="4A4BF0A1" w14:textId="5C683493" w:rsidR="00095AD9" w:rsidRPr="00095AD9" w:rsidRDefault="00095AD9" w:rsidP="00E24732">
            <w:pPr>
              <w:jc w:val="both"/>
              <w:rPr>
                <w:rFonts w:ascii="Cambria" w:hAnsi="Cambria"/>
                <w:color w:val="000000"/>
                <w:sz w:val="22"/>
                <w:szCs w:val="22"/>
              </w:rPr>
            </w:pPr>
            <w:r>
              <w:rPr>
                <w:rFonts w:ascii="Cambria" w:hAnsi="Cambria"/>
                <w:color w:val="000000"/>
                <w:sz w:val="22"/>
                <w:szCs w:val="22"/>
              </w:rPr>
              <w:t>0.092</w:t>
            </w:r>
          </w:p>
        </w:tc>
        <w:tc>
          <w:tcPr>
            <w:tcW w:w="1723" w:type="dxa"/>
            <w:shd w:val="clear" w:color="auto" w:fill="FABF8F" w:themeFill="accent6" w:themeFillTint="99"/>
          </w:tcPr>
          <w:p w14:paraId="718F4527" w14:textId="5830DD69" w:rsidR="00095AD9" w:rsidRDefault="00095AD9" w:rsidP="00E24732">
            <w:pPr>
              <w:jc w:val="both"/>
              <w:rPr>
                <w:sz w:val="22"/>
                <w:szCs w:val="22"/>
              </w:rPr>
            </w:pPr>
            <w:r w:rsidRPr="00095AD9">
              <w:rPr>
                <w:sz w:val="22"/>
                <w:szCs w:val="22"/>
              </w:rPr>
              <w:t>0.08707347</w:t>
            </w:r>
          </w:p>
        </w:tc>
        <w:tc>
          <w:tcPr>
            <w:tcW w:w="2214" w:type="dxa"/>
            <w:shd w:val="clear" w:color="auto" w:fill="FABF8F" w:themeFill="accent6" w:themeFillTint="99"/>
          </w:tcPr>
          <w:p w14:paraId="5E5B2B9A" w14:textId="274F4081" w:rsidR="00095AD9" w:rsidRDefault="00095AD9" w:rsidP="00E24732">
            <w:pPr>
              <w:jc w:val="both"/>
              <w:rPr>
                <w:sz w:val="22"/>
                <w:szCs w:val="22"/>
              </w:rPr>
            </w:pPr>
            <w:r w:rsidRPr="00095AD9">
              <w:rPr>
                <w:sz w:val="22"/>
                <w:szCs w:val="22"/>
              </w:rPr>
              <w:t>0.09639833</w:t>
            </w:r>
          </w:p>
        </w:tc>
      </w:tr>
      <w:tr w:rsidR="00095AD9" w14:paraId="059C8C77" w14:textId="77777777" w:rsidTr="00AB0A40">
        <w:tc>
          <w:tcPr>
            <w:tcW w:w="2808" w:type="dxa"/>
            <w:shd w:val="clear" w:color="auto" w:fill="984806" w:themeFill="accent6" w:themeFillShade="80"/>
          </w:tcPr>
          <w:p w14:paraId="48744D44" w14:textId="1F859E03" w:rsidR="00095AD9" w:rsidRPr="00AB0A40" w:rsidRDefault="00095AD9" w:rsidP="00E24732">
            <w:pPr>
              <w:jc w:val="both"/>
              <w:rPr>
                <w:b/>
                <w:sz w:val="22"/>
                <w:szCs w:val="22"/>
              </w:rPr>
            </w:pPr>
            <w:r w:rsidRPr="00AB0A40">
              <w:rPr>
                <w:b/>
                <w:sz w:val="22"/>
                <w:szCs w:val="22"/>
              </w:rPr>
              <w:t>Visits</w:t>
            </w:r>
          </w:p>
        </w:tc>
        <w:tc>
          <w:tcPr>
            <w:tcW w:w="2315" w:type="dxa"/>
            <w:shd w:val="clear" w:color="auto" w:fill="FABF8F" w:themeFill="accent6" w:themeFillTint="99"/>
          </w:tcPr>
          <w:p w14:paraId="30C4FF1F" w14:textId="633C14A6" w:rsidR="00095AD9" w:rsidRPr="00095AD9" w:rsidRDefault="00095AD9" w:rsidP="00E24732">
            <w:pPr>
              <w:jc w:val="both"/>
              <w:rPr>
                <w:rFonts w:ascii="Cambria" w:hAnsi="Cambria"/>
                <w:color w:val="000000"/>
                <w:sz w:val="22"/>
                <w:szCs w:val="22"/>
              </w:rPr>
            </w:pPr>
            <w:r>
              <w:rPr>
                <w:rFonts w:ascii="Cambria" w:hAnsi="Cambria"/>
                <w:color w:val="000000"/>
                <w:sz w:val="22"/>
                <w:szCs w:val="22"/>
              </w:rPr>
              <w:t>-0.0002</w:t>
            </w:r>
          </w:p>
        </w:tc>
        <w:tc>
          <w:tcPr>
            <w:tcW w:w="1723" w:type="dxa"/>
            <w:shd w:val="clear" w:color="auto" w:fill="FABF8F" w:themeFill="accent6" w:themeFillTint="99"/>
          </w:tcPr>
          <w:p w14:paraId="250A8EF0" w14:textId="225A59F9" w:rsidR="00095AD9" w:rsidRDefault="00095AD9" w:rsidP="00E24732">
            <w:pPr>
              <w:jc w:val="both"/>
              <w:rPr>
                <w:sz w:val="22"/>
                <w:szCs w:val="22"/>
              </w:rPr>
            </w:pPr>
            <w:r w:rsidRPr="00095AD9">
              <w:rPr>
                <w:sz w:val="22"/>
                <w:szCs w:val="22"/>
              </w:rPr>
              <w:t>-0.0001941475</w:t>
            </w:r>
          </w:p>
        </w:tc>
        <w:tc>
          <w:tcPr>
            <w:tcW w:w="2214" w:type="dxa"/>
            <w:shd w:val="clear" w:color="auto" w:fill="FABF8F" w:themeFill="accent6" w:themeFillTint="99"/>
          </w:tcPr>
          <w:p w14:paraId="107C24CD" w14:textId="083888CC" w:rsidR="00095AD9" w:rsidRDefault="00B943E9" w:rsidP="00E24732">
            <w:pPr>
              <w:jc w:val="both"/>
              <w:rPr>
                <w:sz w:val="22"/>
                <w:szCs w:val="22"/>
              </w:rPr>
            </w:pPr>
            <w:r w:rsidRPr="00B943E9">
              <w:rPr>
                <w:sz w:val="22"/>
                <w:szCs w:val="22"/>
              </w:rPr>
              <w:t>-0.0001916218</w:t>
            </w:r>
          </w:p>
        </w:tc>
      </w:tr>
      <w:tr w:rsidR="00095AD9" w14:paraId="3F6007C8" w14:textId="77777777" w:rsidTr="00AB0A40">
        <w:tc>
          <w:tcPr>
            <w:tcW w:w="2808" w:type="dxa"/>
            <w:shd w:val="clear" w:color="auto" w:fill="984806" w:themeFill="accent6" w:themeFillShade="80"/>
          </w:tcPr>
          <w:p w14:paraId="61C5695A" w14:textId="22701C68" w:rsidR="00095AD9" w:rsidRPr="00AB0A40" w:rsidRDefault="00095AD9" w:rsidP="00E24732">
            <w:pPr>
              <w:jc w:val="both"/>
              <w:rPr>
                <w:b/>
                <w:sz w:val="22"/>
                <w:szCs w:val="22"/>
              </w:rPr>
            </w:pPr>
            <w:r w:rsidRPr="00AB0A40">
              <w:rPr>
                <w:b/>
                <w:sz w:val="22"/>
                <w:szCs w:val="22"/>
              </w:rPr>
              <w:t>Add_to_cart</w:t>
            </w:r>
          </w:p>
        </w:tc>
        <w:tc>
          <w:tcPr>
            <w:tcW w:w="2315" w:type="dxa"/>
            <w:shd w:val="clear" w:color="auto" w:fill="FABF8F" w:themeFill="accent6" w:themeFillTint="99"/>
          </w:tcPr>
          <w:p w14:paraId="6D677D68" w14:textId="07CB8007" w:rsidR="00095AD9" w:rsidRPr="00095AD9" w:rsidRDefault="00095AD9" w:rsidP="00E24732">
            <w:pPr>
              <w:jc w:val="both"/>
              <w:rPr>
                <w:rFonts w:ascii="Cambria" w:hAnsi="Cambria"/>
                <w:color w:val="000000"/>
                <w:sz w:val="22"/>
                <w:szCs w:val="22"/>
              </w:rPr>
            </w:pPr>
            <w:r>
              <w:rPr>
                <w:rFonts w:ascii="Cambria" w:hAnsi="Cambria"/>
                <w:color w:val="000000"/>
                <w:sz w:val="22"/>
                <w:szCs w:val="22"/>
              </w:rPr>
              <w:t>0.0011</w:t>
            </w:r>
          </w:p>
        </w:tc>
        <w:tc>
          <w:tcPr>
            <w:tcW w:w="1723" w:type="dxa"/>
            <w:shd w:val="clear" w:color="auto" w:fill="FABF8F" w:themeFill="accent6" w:themeFillTint="99"/>
          </w:tcPr>
          <w:p w14:paraId="081860F5" w14:textId="51DE1DE4" w:rsidR="00095AD9" w:rsidRDefault="00B943E9" w:rsidP="00E24732">
            <w:pPr>
              <w:jc w:val="both"/>
              <w:rPr>
                <w:sz w:val="22"/>
                <w:szCs w:val="22"/>
              </w:rPr>
            </w:pPr>
            <w:r w:rsidRPr="00B943E9">
              <w:rPr>
                <w:sz w:val="22"/>
                <w:szCs w:val="22"/>
              </w:rPr>
              <w:t>0.001125126</w:t>
            </w:r>
          </w:p>
        </w:tc>
        <w:tc>
          <w:tcPr>
            <w:tcW w:w="2214" w:type="dxa"/>
            <w:shd w:val="clear" w:color="auto" w:fill="FABF8F" w:themeFill="accent6" w:themeFillTint="99"/>
          </w:tcPr>
          <w:p w14:paraId="3642E536" w14:textId="47A4D2C7" w:rsidR="00095AD9" w:rsidRDefault="00B943E9" w:rsidP="00E24732">
            <w:pPr>
              <w:jc w:val="both"/>
              <w:rPr>
                <w:sz w:val="22"/>
                <w:szCs w:val="22"/>
              </w:rPr>
            </w:pPr>
            <w:r w:rsidRPr="00B943E9">
              <w:rPr>
                <w:sz w:val="22"/>
                <w:szCs w:val="22"/>
              </w:rPr>
              <w:t>0.001131645</w:t>
            </w:r>
          </w:p>
        </w:tc>
      </w:tr>
      <w:tr w:rsidR="00095AD9" w14:paraId="552203DB" w14:textId="77777777" w:rsidTr="00AB0A40">
        <w:tc>
          <w:tcPr>
            <w:tcW w:w="2808" w:type="dxa"/>
            <w:shd w:val="clear" w:color="auto" w:fill="984806" w:themeFill="accent6" w:themeFillShade="80"/>
          </w:tcPr>
          <w:p w14:paraId="62176237" w14:textId="52704762" w:rsidR="00095AD9" w:rsidRPr="00AB0A40" w:rsidRDefault="00095AD9" w:rsidP="00E24732">
            <w:pPr>
              <w:jc w:val="both"/>
              <w:rPr>
                <w:b/>
                <w:sz w:val="22"/>
                <w:szCs w:val="22"/>
              </w:rPr>
            </w:pPr>
            <w:r w:rsidRPr="00AB0A40">
              <w:rPr>
                <w:b/>
                <w:sz w:val="22"/>
                <w:szCs w:val="22"/>
              </w:rPr>
              <w:t>Search_page_views</w:t>
            </w:r>
          </w:p>
        </w:tc>
        <w:tc>
          <w:tcPr>
            <w:tcW w:w="2315" w:type="dxa"/>
            <w:shd w:val="clear" w:color="auto" w:fill="FABF8F" w:themeFill="accent6" w:themeFillTint="99"/>
          </w:tcPr>
          <w:p w14:paraId="361FBAA9" w14:textId="26A7EDA3" w:rsidR="00095AD9" w:rsidRPr="00095AD9" w:rsidRDefault="00B943E9" w:rsidP="00E24732">
            <w:pPr>
              <w:jc w:val="both"/>
              <w:rPr>
                <w:rFonts w:ascii="Cambria" w:hAnsi="Cambria"/>
                <w:color w:val="000000"/>
                <w:sz w:val="22"/>
                <w:szCs w:val="22"/>
              </w:rPr>
            </w:pPr>
            <w:r w:rsidRPr="00B943E9">
              <w:rPr>
                <w:rFonts w:ascii="Cambria" w:hAnsi="Cambria"/>
                <w:color w:val="000000"/>
                <w:sz w:val="22"/>
                <w:szCs w:val="22"/>
              </w:rPr>
              <w:t>0.00002260652</w:t>
            </w:r>
          </w:p>
        </w:tc>
        <w:tc>
          <w:tcPr>
            <w:tcW w:w="1723" w:type="dxa"/>
            <w:shd w:val="clear" w:color="auto" w:fill="FABF8F" w:themeFill="accent6" w:themeFillTint="99"/>
          </w:tcPr>
          <w:p w14:paraId="4D78AF58" w14:textId="6FCDC4B7" w:rsidR="00095AD9" w:rsidRDefault="00B943E9" w:rsidP="00E24732">
            <w:pPr>
              <w:jc w:val="both"/>
              <w:rPr>
                <w:sz w:val="22"/>
                <w:szCs w:val="22"/>
              </w:rPr>
            </w:pPr>
            <w:r w:rsidRPr="00B943E9">
              <w:rPr>
                <w:sz w:val="22"/>
                <w:szCs w:val="22"/>
              </w:rPr>
              <w:t>0.00002242716</w:t>
            </w:r>
          </w:p>
        </w:tc>
        <w:tc>
          <w:tcPr>
            <w:tcW w:w="2214" w:type="dxa"/>
            <w:shd w:val="clear" w:color="auto" w:fill="FABF8F" w:themeFill="accent6" w:themeFillTint="99"/>
          </w:tcPr>
          <w:p w14:paraId="7A48C7B2" w14:textId="73406DBD" w:rsidR="00095AD9" w:rsidRDefault="00B943E9" w:rsidP="00E24732">
            <w:pPr>
              <w:jc w:val="both"/>
              <w:rPr>
                <w:sz w:val="22"/>
                <w:szCs w:val="22"/>
              </w:rPr>
            </w:pPr>
            <w:r w:rsidRPr="00B943E9">
              <w:rPr>
                <w:sz w:val="22"/>
                <w:szCs w:val="22"/>
              </w:rPr>
              <w:t>0.00002278554</w:t>
            </w:r>
          </w:p>
        </w:tc>
      </w:tr>
    </w:tbl>
    <w:p w14:paraId="402A6708" w14:textId="77777777" w:rsidR="00FD6EF6" w:rsidRDefault="00FD6EF6" w:rsidP="00E24732">
      <w:pPr>
        <w:jc w:val="both"/>
        <w:rPr>
          <w:sz w:val="22"/>
          <w:szCs w:val="22"/>
        </w:rPr>
      </w:pPr>
    </w:p>
    <w:p w14:paraId="43EC11FF" w14:textId="0CB6BDFC" w:rsidR="00AB34B6" w:rsidRDefault="00E06D44" w:rsidP="00CB2206">
      <w:pPr>
        <w:jc w:val="both"/>
        <w:rPr>
          <w:sz w:val="22"/>
          <w:szCs w:val="22"/>
        </w:rPr>
      </w:pPr>
      <w:r>
        <w:rPr>
          <w:sz w:val="22"/>
          <w:szCs w:val="22"/>
        </w:rPr>
        <w:t>One important thing to be noted is that the Poisson regression coefficients</w:t>
      </w:r>
      <w:r w:rsidR="00C81D23">
        <w:rPr>
          <w:sz w:val="22"/>
          <w:szCs w:val="22"/>
        </w:rPr>
        <w:t xml:space="preserve"> should not be</w:t>
      </w:r>
      <w:r>
        <w:rPr>
          <w:sz w:val="22"/>
          <w:szCs w:val="22"/>
        </w:rPr>
        <w:t xml:space="preserve"> interpreted like logistics regression or linear regression coefficients. </w:t>
      </w:r>
      <w:r w:rsidR="00941A7C">
        <w:rPr>
          <w:sz w:val="22"/>
          <w:szCs w:val="22"/>
        </w:rPr>
        <w:t>Thus, if there is one unit increase in the input variable then the expected value of the response variabl</w:t>
      </w:r>
      <w:r w:rsidR="00815F65">
        <w:rPr>
          <w:sz w:val="22"/>
          <w:szCs w:val="22"/>
        </w:rPr>
        <w:t xml:space="preserve">e is multiplied </w:t>
      </w:r>
      <w:r w:rsidR="00941A7C">
        <w:rPr>
          <w:sz w:val="22"/>
          <w:szCs w:val="22"/>
        </w:rPr>
        <w:t xml:space="preserve">by </w:t>
      </w:r>
      <w:proofErr w:type="spellStart"/>
      <w:r w:rsidR="00941A7C">
        <w:rPr>
          <w:sz w:val="22"/>
          <w:szCs w:val="22"/>
        </w:rPr>
        <w:t>exp</w:t>
      </w:r>
      <w:proofErr w:type="spellEnd"/>
      <w:r w:rsidR="00941A7C">
        <w:rPr>
          <w:sz w:val="22"/>
          <w:szCs w:val="22"/>
        </w:rPr>
        <w:t>(b1), where b1 = Poisson regression coefficient of that input variable.</w:t>
      </w:r>
    </w:p>
    <w:p w14:paraId="11AD082A" w14:textId="77777777" w:rsidR="00B67393" w:rsidRDefault="00B67393" w:rsidP="00CB2206">
      <w:pPr>
        <w:jc w:val="both"/>
        <w:rPr>
          <w:sz w:val="22"/>
          <w:szCs w:val="22"/>
        </w:rPr>
      </w:pPr>
    </w:p>
    <w:p w14:paraId="361EFC04" w14:textId="4AE1FA98" w:rsidR="00B67393" w:rsidRDefault="002C1BF7" w:rsidP="00CB2206">
      <w:pPr>
        <w:jc w:val="both"/>
        <w:rPr>
          <w:rFonts w:asciiTheme="majorHAnsi" w:hAnsiTheme="majorHAnsi"/>
          <w:b/>
          <w:sz w:val="28"/>
          <w:szCs w:val="28"/>
        </w:rPr>
      </w:pPr>
      <w:r>
        <w:rPr>
          <w:rFonts w:asciiTheme="majorHAnsi" w:hAnsiTheme="majorHAnsi"/>
          <w:b/>
          <w:sz w:val="28"/>
          <w:szCs w:val="28"/>
        </w:rPr>
        <w:t>CONCLUSION</w:t>
      </w:r>
      <w:r w:rsidRPr="002C1BF7">
        <w:rPr>
          <w:rFonts w:asciiTheme="majorHAnsi" w:hAnsiTheme="majorHAnsi"/>
          <w:b/>
          <w:sz w:val="28"/>
          <w:szCs w:val="28"/>
        </w:rPr>
        <w:t>:</w:t>
      </w:r>
    </w:p>
    <w:p w14:paraId="42B62AAF" w14:textId="77777777" w:rsidR="002C1BF7" w:rsidRDefault="002C1BF7" w:rsidP="00CB2206">
      <w:pPr>
        <w:jc w:val="both"/>
        <w:rPr>
          <w:sz w:val="22"/>
          <w:szCs w:val="22"/>
        </w:rPr>
      </w:pPr>
    </w:p>
    <w:p w14:paraId="56190509" w14:textId="7097DBC2" w:rsidR="002C1BF7" w:rsidRPr="002C1BF7" w:rsidRDefault="002C1BF7" w:rsidP="00CB2206">
      <w:pPr>
        <w:jc w:val="both"/>
        <w:rPr>
          <w:sz w:val="22"/>
          <w:szCs w:val="22"/>
        </w:rPr>
      </w:pPr>
      <w:r w:rsidRPr="002C1BF7">
        <w:rPr>
          <w:sz w:val="22"/>
          <w:szCs w:val="22"/>
        </w:rPr>
        <w:t>Prior to the analysis the data was completely cleane</w:t>
      </w:r>
      <w:r w:rsidR="000F29AE">
        <w:rPr>
          <w:sz w:val="22"/>
          <w:szCs w:val="22"/>
        </w:rPr>
        <w:t>d by imputation of missing values and</w:t>
      </w:r>
      <w:r w:rsidRPr="002C1BF7">
        <w:rPr>
          <w:sz w:val="22"/>
          <w:szCs w:val="22"/>
        </w:rPr>
        <w:t xml:space="preserve"> elimination. </w:t>
      </w:r>
      <w:r>
        <w:rPr>
          <w:sz w:val="22"/>
          <w:szCs w:val="22"/>
        </w:rPr>
        <w:t xml:space="preserve">Further exploratory data analysis was performed on the clean data set. During the exploratory analysis it was found that there is a significant difference between the daily change in rates for new customers </w:t>
      </w:r>
      <w:r w:rsidR="0086760F">
        <w:rPr>
          <w:sz w:val="22"/>
          <w:szCs w:val="22"/>
        </w:rPr>
        <w:t>and returning customers. Likewise,</w:t>
      </w:r>
      <w:r>
        <w:rPr>
          <w:sz w:val="22"/>
          <w:szCs w:val="22"/>
        </w:rPr>
        <w:t xml:space="preserve"> to </w:t>
      </w:r>
      <w:r w:rsidR="000859CF">
        <w:rPr>
          <w:sz w:val="22"/>
          <w:szCs w:val="22"/>
        </w:rPr>
        <w:t>conclusively prove this analysis and establish the effect of other numeric input variables on the number of orders placed regression analysis was performed. The regression analy</w:t>
      </w:r>
      <w:r w:rsidR="00CB2206">
        <w:rPr>
          <w:sz w:val="22"/>
          <w:szCs w:val="22"/>
        </w:rPr>
        <w:t>sis supports the claim that orders placed are</w:t>
      </w:r>
      <w:r w:rsidR="000859CF">
        <w:rPr>
          <w:sz w:val="22"/>
          <w:szCs w:val="22"/>
        </w:rPr>
        <w:t xml:space="preserve"> significantly higher for new customers when </w:t>
      </w:r>
      <w:r w:rsidR="008346B1">
        <w:rPr>
          <w:sz w:val="22"/>
          <w:szCs w:val="22"/>
        </w:rPr>
        <w:t xml:space="preserve">compared to returning customers as the limits of the confidence intervals do not overlap each other. </w:t>
      </w:r>
      <w:r w:rsidR="000113D0">
        <w:rPr>
          <w:sz w:val="22"/>
          <w:szCs w:val="22"/>
        </w:rPr>
        <w:t>Moreover, the effect of visits, add_to_cart variable and the search_page_views variable can also be inferred from the Poisson regression coefficients.</w:t>
      </w:r>
    </w:p>
    <w:p w14:paraId="5B123897" w14:textId="2E7B345C" w:rsidR="00AB34B6" w:rsidRDefault="00AB34B6" w:rsidP="00AB34B6">
      <w:pPr>
        <w:jc w:val="center"/>
        <w:rPr>
          <w:sz w:val="22"/>
          <w:szCs w:val="22"/>
        </w:rPr>
      </w:pPr>
    </w:p>
    <w:p w14:paraId="67985A67" w14:textId="77777777" w:rsidR="00FB3DB6" w:rsidRDefault="00FB3DB6" w:rsidP="00AB34B6">
      <w:pPr>
        <w:jc w:val="center"/>
        <w:rPr>
          <w:sz w:val="22"/>
          <w:szCs w:val="22"/>
        </w:rPr>
      </w:pPr>
    </w:p>
    <w:p w14:paraId="5AD118DA" w14:textId="77777777" w:rsidR="00FB3DB6" w:rsidRDefault="00FB3DB6" w:rsidP="00AB34B6">
      <w:pPr>
        <w:jc w:val="center"/>
        <w:rPr>
          <w:sz w:val="22"/>
          <w:szCs w:val="22"/>
        </w:rPr>
      </w:pPr>
    </w:p>
    <w:p w14:paraId="22B35191" w14:textId="77777777" w:rsidR="00FB3DB6" w:rsidRDefault="00FB3DB6" w:rsidP="00AB34B6">
      <w:pPr>
        <w:jc w:val="center"/>
        <w:rPr>
          <w:sz w:val="22"/>
          <w:szCs w:val="22"/>
        </w:rPr>
      </w:pPr>
    </w:p>
    <w:p w14:paraId="544CF081" w14:textId="77777777" w:rsidR="00FB3DB6" w:rsidRDefault="00FB3DB6" w:rsidP="00AB34B6">
      <w:pPr>
        <w:jc w:val="center"/>
        <w:rPr>
          <w:sz w:val="22"/>
          <w:szCs w:val="22"/>
        </w:rPr>
      </w:pPr>
    </w:p>
    <w:p w14:paraId="26B373FC" w14:textId="77777777" w:rsidR="00FB3DB6" w:rsidRDefault="00FB3DB6" w:rsidP="00AB34B6">
      <w:pPr>
        <w:jc w:val="center"/>
        <w:rPr>
          <w:sz w:val="22"/>
          <w:szCs w:val="22"/>
        </w:rPr>
      </w:pPr>
    </w:p>
    <w:p w14:paraId="4D754C55" w14:textId="77777777" w:rsidR="00FB3DB6" w:rsidRDefault="00FB3DB6" w:rsidP="00AB34B6">
      <w:pPr>
        <w:jc w:val="center"/>
        <w:rPr>
          <w:sz w:val="22"/>
          <w:szCs w:val="22"/>
        </w:rPr>
      </w:pPr>
    </w:p>
    <w:p w14:paraId="27FE4527" w14:textId="77777777" w:rsidR="00FB3DB6" w:rsidRDefault="00FB3DB6" w:rsidP="00AB34B6">
      <w:pPr>
        <w:jc w:val="center"/>
        <w:rPr>
          <w:sz w:val="22"/>
          <w:szCs w:val="22"/>
        </w:rPr>
      </w:pPr>
    </w:p>
    <w:p w14:paraId="60AFAEB3" w14:textId="77777777" w:rsidR="00FB3DB6" w:rsidRDefault="00FB3DB6" w:rsidP="00AB34B6">
      <w:pPr>
        <w:jc w:val="center"/>
        <w:rPr>
          <w:sz w:val="22"/>
          <w:szCs w:val="22"/>
        </w:rPr>
      </w:pPr>
    </w:p>
    <w:p w14:paraId="5ED2B3B0" w14:textId="77777777" w:rsidR="00FB3DB6" w:rsidRDefault="00FB3DB6" w:rsidP="00FB3DB6">
      <w:pPr>
        <w:rPr>
          <w:sz w:val="22"/>
          <w:szCs w:val="22"/>
        </w:rPr>
      </w:pPr>
    </w:p>
    <w:p w14:paraId="54445455" w14:textId="08814996" w:rsidR="00FB3DB6" w:rsidRPr="00CC0EC3" w:rsidRDefault="00FB3DB6" w:rsidP="00CC0EC3">
      <w:pPr>
        <w:jc w:val="both"/>
        <w:rPr>
          <w:rFonts w:asciiTheme="majorHAnsi" w:hAnsiTheme="majorHAnsi"/>
          <w:b/>
          <w:sz w:val="28"/>
          <w:szCs w:val="28"/>
        </w:rPr>
      </w:pPr>
      <w:r w:rsidRPr="00CC0EC3">
        <w:rPr>
          <w:rFonts w:asciiTheme="majorHAnsi" w:hAnsiTheme="majorHAnsi"/>
          <w:b/>
          <w:sz w:val="28"/>
          <w:szCs w:val="28"/>
        </w:rPr>
        <w:lastRenderedPageBreak/>
        <w:t xml:space="preserve">APPENDIX: </w:t>
      </w:r>
    </w:p>
    <w:p w14:paraId="5C642236" w14:textId="77777777" w:rsidR="00FB3DB6" w:rsidRDefault="00FB3DB6" w:rsidP="00FB3DB6">
      <w:pPr>
        <w:rPr>
          <w:sz w:val="22"/>
          <w:szCs w:val="22"/>
        </w:rPr>
      </w:pPr>
    </w:p>
    <w:p w14:paraId="62F0BC68" w14:textId="7FF1DEDA" w:rsidR="00FB3DB6" w:rsidRDefault="00FB3DB6" w:rsidP="00FB3DB6">
      <w:pPr>
        <w:rPr>
          <w:sz w:val="22"/>
          <w:szCs w:val="22"/>
        </w:rPr>
      </w:pPr>
      <w:r>
        <w:rPr>
          <w:sz w:val="22"/>
          <w:szCs w:val="22"/>
        </w:rPr>
        <w:t xml:space="preserve">1] </w:t>
      </w:r>
      <w:proofErr w:type="gramStart"/>
      <w:r w:rsidR="00FC593D" w:rsidRPr="00641353">
        <w:rPr>
          <w:b/>
          <w:sz w:val="22"/>
          <w:szCs w:val="22"/>
        </w:rPr>
        <w:t>imputeByFactor</w:t>
      </w:r>
      <w:proofErr w:type="gramEnd"/>
      <w:r w:rsidR="00FC593D" w:rsidRPr="00641353">
        <w:rPr>
          <w:b/>
          <w:sz w:val="22"/>
          <w:szCs w:val="22"/>
        </w:rPr>
        <w:t>:</w:t>
      </w:r>
      <w:r w:rsidRPr="00641353">
        <w:rPr>
          <w:b/>
          <w:sz w:val="22"/>
          <w:szCs w:val="22"/>
        </w:rPr>
        <w:t xml:space="preserve"> </w:t>
      </w:r>
      <w:r w:rsidRPr="00FB3DB6">
        <w:rPr>
          <w:sz w:val="22"/>
          <w:szCs w:val="22"/>
        </w:rPr>
        <w:t>Function which takes in arguments a dataset,</w:t>
      </w:r>
      <w:r>
        <w:rPr>
          <w:sz w:val="22"/>
          <w:szCs w:val="22"/>
        </w:rPr>
        <w:t xml:space="preserve"> </w:t>
      </w:r>
      <w:r w:rsidRPr="00FB3DB6">
        <w:rPr>
          <w:sz w:val="22"/>
          <w:szCs w:val="22"/>
        </w:rPr>
        <w:t xml:space="preserve">column to be imputed and a factor column. The values in the </w:t>
      </w:r>
      <w:proofErr w:type="spellStart"/>
      <w:r w:rsidRPr="00FB3DB6">
        <w:rPr>
          <w:sz w:val="22"/>
          <w:szCs w:val="22"/>
        </w:rPr>
        <w:t>column_impute</w:t>
      </w:r>
      <w:proofErr w:type="spellEnd"/>
      <w:r w:rsidRPr="00FB3DB6">
        <w:rPr>
          <w:sz w:val="22"/>
          <w:szCs w:val="22"/>
        </w:rPr>
        <w:t xml:space="preserve"> are averaged for each factor and the missing values a</w:t>
      </w:r>
      <w:bookmarkStart w:id="0" w:name="_GoBack"/>
      <w:bookmarkEnd w:id="0"/>
      <w:r w:rsidRPr="00FB3DB6">
        <w:rPr>
          <w:sz w:val="22"/>
          <w:szCs w:val="22"/>
        </w:rPr>
        <w:t>re replaced by one of these average values depending on which factor they correspond to.</w:t>
      </w:r>
    </w:p>
    <w:p w14:paraId="6CFC579F" w14:textId="77777777" w:rsidR="00FB3DB6" w:rsidRDefault="00FB3DB6" w:rsidP="00FB3DB6">
      <w:pPr>
        <w:rPr>
          <w:sz w:val="22"/>
          <w:szCs w:val="22"/>
        </w:rPr>
      </w:pPr>
    </w:p>
    <w:p w14:paraId="27BA684C" w14:textId="1107B4C3" w:rsidR="00FB3DB6" w:rsidRPr="00B53FDE" w:rsidRDefault="00FB3DB6" w:rsidP="00FB3DB6">
      <w:pPr>
        <w:rPr>
          <w:sz w:val="22"/>
          <w:szCs w:val="22"/>
        </w:rPr>
      </w:pPr>
      <w:r>
        <w:rPr>
          <w:sz w:val="22"/>
          <w:szCs w:val="22"/>
        </w:rPr>
        <w:t xml:space="preserve">2] </w:t>
      </w:r>
      <w:r w:rsidR="00FC593D" w:rsidRPr="00641353">
        <w:rPr>
          <w:b/>
          <w:sz w:val="22"/>
          <w:szCs w:val="22"/>
        </w:rPr>
        <w:t>Multiplot</w:t>
      </w:r>
      <w:r w:rsidRPr="00641353">
        <w:rPr>
          <w:b/>
          <w:sz w:val="22"/>
          <w:szCs w:val="22"/>
        </w:rPr>
        <w:t>:</w:t>
      </w:r>
      <w:r w:rsidRPr="00FB3DB6">
        <w:rPr>
          <w:sz w:val="22"/>
          <w:szCs w:val="22"/>
        </w:rPr>
        <w:t xml:space="preserve"> This function is copied from </w:t>
      </w:r>
      <w:r w:rsidR="00FC593D" w:rsidRPr="00FC593D">
        <w:rPr>
          <w:i/>
          <w:sz w:val="22"/>
          <w:szCs w:val="22"/>
        </w:rPr>
        <w:t>“</w:t>
      </w:r>
      <w:r w:rsidRPr="00FC593D">
        <w:rPr>
          <w:i/>
          <w:sz w:val="22"/>
          <w:szCs w:val="22"/>
        </w:rPr>
        <w:t>The cookbook for R website</w:t>
      </w:r>
      <w:r w:rsidR="00FC593D" w:rsidRPr="00FC593D">
        <w:rPr>
          <w:i/>
          <w:sz w:val="22"/>
          <w:szCs w:val="22"/>
        </w:rPr>
        <w:t>”</w:t>
      </w:r>
      <w:r w:rsidRPr="00FB3DB6">
        <w:rPr>
          <w:sz w:val="22"/>
          <w:szCs w:val="22"/>
        </w:rPr>
        <w:t xml:space="preserve"> entirely. It draws multiple plots in the same figure. The code for both the functions is at the end of this document.</w:t>
      </w:r>
    </w:p>
    <w:sectPr w:rsidR="00FB3DB6" w:rsidRPr="00B53FDE" w:rsidSect="00A231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E2B"/>
    <w:rsid w:val="000113D0"/>
    <w:rsid w:val="000859CF"/>
    <w:rsid w:val="00095AD9"/>
    <w:rsid w:val="000D16A1"/>
    <w:rsid w:val="000E7CDA"/>
    <w:rsid w:val="000F0A68"/>
    <w:rsid w:val="000F29AE"/>
    <w:rsid w:val="0011592E"/>
    <w:rsid w:val="00123A0D"/>
    <w:rsid w:val="001369E0"/>
    <w:rsid w:val="00156FB1"/>
    <w:rsid w:val="00173F7A"/>
    <w:rsid w:val="00187AC2"/>
    <w:rsid w:val="001B522B"/>
    <w:rsid w:val="001B6862"/>
    <w:rsid w:val="00221673"/>
    <w:rsid w:val="00253E2B"/>
    <w:rsid w:val="00294A70"/>
    <w:rsid w:val="002B1C8F"/>
    <w:rsid w:val="002C1BF7"/>
    <w:rsid w:val="002C1C34"/>
    <w:rsid w:val="002D1137"/>
    <w:rsid w:val="003104D8"/>
    <w:rsid w:val="003401D0"/>
    <w:rsid w:val="0035411C"/>
    <w:rsid w:val="003908F6"/>
    <w:rsid w:val="003A515F"/>
    <w:rsid w:val="00495182"/>
    <w:rsid w:val="004B7540"/>
    <w:rsid w:val="004C4639"/>
    <w:rsid w:val="004D3BC4"/>
    <w:rsid w:val="004F4573"/>
    <w:rsid w:val="004F51F6"/>
    <w:rsid w:val="005048A6"/>
    <w:rsid w:val="00533031"/>
    <w:rsid w:val="0055788F"/>
    <w:rsid w:val="005D0D61"/>
    <w:rsid w:val="00601BC0"/>
    <w:rsid w:val="00630E82"/>
    <w:rsid w:val="00641353"/>
    <w:rsid w:val="006522EF"/>
    <w:rsid w:val="0065542B"/>
    <w:rsid w:val="006C2564"/>
    <w:rsid w:val="006F712D"/>
    <w:rsid w:val="00713018"/>
    <w:rsid w:val="00723BFD"/>
    <w:rsid w:val="007A108E"/>
    <w:rsid w:val="007A30F1"/>
    <w:rsid w:val="008030F0"/>
    <w:rsid w:val="00815F65"/>
    <w:rsid w:val="008346B1"/>
    <w:rsid w:val="00846009"/>
    <w:rsid w:val="0086760F"/>
    <w:rsid w:val="00870797"/>
    <w:rsid w:val="008C4D84"/>
    <w:rsid w:val="008C677A"/>
    <w:rsid w:val="008F1FAA"/>
    <w:rsid w:val="009019B4"/>
    <w:rsid w:val="00941A7C"/>
    <w:rsid w:val="00950271"/>
    <w:rsid w:val="009E1B0E"/>
    <w:rsid w:val="009E7DCF"/>
    <w:rsid w:val="009F22C9"/>
    <w:rsid w:val="00A05EC4"/>
    <w:rsid w:val="00A10A84"/>
    <w:rsid w:val="00A2319F"/>
    <w:rsid w:val="00A677C2"/>
    <w:rsid w:val="00A730A3"/>
    <w:rsid w:val="00A97948"/>
    <w:rsid w:val="00AB0A40"/>
    <w:rsid w:val="00AB22F4"/>
    <w:rsid w:val="00AB34B6"/>
    <w:rsid w:val="00AC2CF7"/>
    <w:rsid w:val="00AE0F74"/>
    <w:rsid w:val="00AE2B3A"/>
    <w:rsid w:val="00AF7ADA"/>
    <w:rsid w:val="00B0575F"/>
    <w:rsid w:val="00B07AC1"/>
    <w:rsid w:val="00B318AC"/>
    <w:rsid w:val="00B53FDE"/>
    <w:rsid w:val="00B54FCC"/>
    <w:rsid w:val="00B67393"/>
    <w:rsid w:val="00B831EA"/>
    <w:rsid w:val="00B943E9"/>
    <w:rsid w:val="00BB2681"/>
    <w:rsid w:val="00BB61A3"/>
    <w:rsid w:val="00BF4A84"/>
    <w:rsid w:val="00C27B4B"/>
    <w:rsid w:val="00C647A5"/>
    <w:rsid w:val="00C81D23"/>
    <w:rsid w:val="00C82BB3"/>
    <w:rsid w:val="00CA3229"/>
    <w:rsid w:val="00CB2206"/>
    <w:rsid w:val="00CC0EC3"/>
    <w:rsid w:val="00CC268D"/>
    <w:rsid w:val="00D12D47"/>
    <w:rsid w:val="00D51728"/>
    <w:rsid w:val="00D90DFD"/>
    <w:rsid w:val="00DB42CB"/>
    <w:rsid w:val="00DD115B"/>
    <w:rsid w:val="00DD769B"/>
    <w:rsid w:val="00E06D44"/>
    <w:rsid w:val="00E24732"/>
    <w:rsid w:val="00E33FEC"/>
    <w:rsid w:val="00E74FD3"/>
    <w:rsid w:val="00E772AF"/>
    <w:rsid w:val="00EB7B40"/>
    <w:rsid w:val="00EC4DFD"/>
    <w:rsid w:val="00ED1E16"/>
    <w:rsid w:val="00F3378B"/>
    <w:rsid w:val="00F753E2"/>
    <w:rsid w:val="00F7638C"/>
    <w:rsid w:val="00FB3DB6"/>
    <w:rsid w:val="00FC593D"/>
    <w:rsid w:val="00FD0125"/>
    <w:rsid w:val="00FD6EF6"/>
    <w:rsid w:val="00FF1AA8"/>
    <w:rsid w:val="00FF30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04FB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1728"/>
    <w:rPr>
      <w:rFonts w:ascii="Lucida Grande" w:hAnsi="Lucida Grande"/>
      <w:sz w:val="18"/>
      <w:szCs w:val="18"/>
    </w:rPr>
  </w:style>
  <w:style w:type="character" w:customStyle="1" w:styleId="BalloonTextChar">
    <w:name w:val="Balloon Text Char"/>
    <w:basedOn w:val="DefaultParagraphFont"/>
    <w:link w:val="BalloonText"/>
    <w:uiPriority w:val="99"/>
    <w:semiHidden/>
    <w:rsid w:val="00D51728"/>
    <w:rPr>
      <w:rFonts w:ascii="Lucida Grande" w:hAnsi="Lucida Grande"/>
      <w:sz w:val="18"/>
      <w:szCs w:val="18"/>
    </w:rPr>
  </w:style>
  <w:style w:type="table" w:styleId="TableGrid">
    <w:name w:val="Table Grid"/>
    <w:basedOn w:val="TableNormal"/>
    <w:uiPriority w:val="59"/>
    <w:rsid w:val="00D517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D3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3BC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1728"/>
    <w:rPr>
      <w:rFonts w:ascii="Lucida Grande" w:hAnsi="Lucida Grande"/>
      <w:sz w:val="18"/>
      <w:szCs w:val="18"/>
    </w:rPr>
  </w:style>
  <w:style w:type="character" w:customStyle="1" w:styleId="BalloonTextChar">
    <w:name w:val="Balloon Text Char"/>
    <w:basedOn w:val="DefaultParagraphFont"/>
    <w:link w:val="BalloonText"/>
    <w:uiPriority w:val="99"/>
    <w:semiHidden/>
    <w:rsid w:val="00D51728"/>
    <w:rPr>
      <w:rFonts w:ascii="Lucida Grande" w:hAnsi="Lucida Grande"/>
      <w:sz w:val="18"/>
      <w:szCs w:val="18"/>
    </w:rPr>
  </w:style>
  <w:style w:type="table" w:styleId="TableGrid">
    <w:name w:val="Table Grid"/>
    <w:basedOn w:val="TableNormal"/>
    <w:uiPriority w:val="59"/>
    <w:rsid w:val="00D517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D3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3B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343528">
      <w:bodyDiv w:val="1"/>
      <w:marLeft w:val="0"/>
      <w:marRight w:val="0"/>
      <w:marTop w:val="0"/>
      <w:marBottom w:val="0"/>
      <w:divBdr>
        <w:top w:val="none" w:sz="0" w:space="0" w:color="auto"/>
        <w:left w:val="none" w:sz="0" w:space="0" w:color="auto"/>
        <w:bottom w:val="none" w:sz="0" w:space="0" w:color="auto"/>
        <w:right w:val="none" w:sz="0" w:space="0" w:color="auto"/>
      </w:divBdr>
    </w:div>
    <w:div w:id="733747158">
      <w:bodyDiv w:val="1"/>
      <w:marLeft w:val="0"/>
      <w:marRight w:val="0"/>
      <w:marTop w:val="0"/>
      <w:marBottom w:val="0"/>
      <w:divBdr>
        <w:top w:val="none" w:sz="0" w:space="0" w:color="auto"/>
        <w:left w:val="none" w:sz="0" w:space="0" w:color="auto"/>
        <w:bottom w:val="none" w:sz="0" w:space="0" w:color="auto"/>
        <w:right w:val="none" w:sz="0" w:space="0" w:color="auto"/>
      </w:divBdr>
    </w:div>
    <w:div w:id="890382283">
      <w:bodyDiv w:val="1"/>
      <w:marLeft w:val="0"/>
      <w:marRight w:val="0"/>
      <w:marTop w:val="0"/>
      <w:marBottom w:val="0"/>
      <w:divBdr>
        <w:top w:val="none" w:sz="0" w:space="0" w:color="auto"/>
        <w:left w:val="none" w:sz="0" w:space="0" w:color="auto"/>
        <w:bottom w:val="none" w:sz="0" w:space="0" w:color="auto"/>
        <w:right w:val="none" w:sz="0" w:space="0" w:color="auto"/>
      </w:divBdr>
    </w:div>
    <w:div w:id="1175262241">
      <w:bodyDiv w:val="1"/>
      <w:marLeft w:val="0"/>
      <w:marRight w:val="0"/>
      <w:marTop w:val="0"/>
      <w:marBottom w:val="0"/>
      <w:divBdr>
        <w:top w:val="none" w:sz="0" w:space="0" w:color="auto"/>
        <w:left w:val="none" w:sz="0" w:space="0" w:color="auto"/>
        <w:bottom w:val="none" w:sz="0" w:space="0" w:color="auto"/>
        <w:right w:val="none" w:sz="0" w:space="0" w:color="auto"/>
      </w:divBdr>
    </w:div>
    <w:div w:id="1517308662">
      <w:bodyDiv w:val="1"/>
      <w:marLeft w:val="0"/>
      <w:marRight w:val="0"/>
      <w:marTop w:val="0"/>
      <w:marBottom w:val="0"/>
      <w:divBdr>
        <w:top w:val="none" w:sz="0" w:space="0" w:color="auto"/>
        <w:left w:val="none" w:sz="0" w:space="0" w:color="auto"/>
        <w:bottom w:val="none" w:sz="0" w:space="0" w:color="auto"/>
        <w:right w:val="none" w:sz="0" w:space="0" w:color="auto"/>
      </w:divBdr>
    </w:div>
    <w:div w:id="1702432465">
      <w:bodyDiv w:val="1"/>
      <w:marLeft w:val="0"/>
      <w:marRight w:val="0"/>
      <w:marTop w:val="0"/>
      <w:marBottom w:val="0"/>
      <w:divBdr>
        <w:top w:val="none" w:sz="0" w:space="0" w:color="auto"/>
        <w:left w:val="none" w:sz="0" w:space="0" w:color="auto"/>
        <w:bottom w:val="none" w:sz="0" w:space="0" w:color="auto"/>
        <w:right w:val="none" w:sz="0" w:space="0" w:color="auto"/>
      </w:divBdr>
    </w:div>
    <w:div w:id="17866518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9</Pages>
  <Words>1727</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Birla</Company>
  <LinksUpToDate>false</LinksUpToDate>
  <CharactersWithSpaces>11548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Anurag Ladage</dc:creator>
  <cp:lastModifiedBy>ANURAG LADAGE (RIT Student)</cp:lastModifiedBy>
  <cp:revision>87</cp:revision>
  <cp:lastPrinted>2014-09-26T20:55:00Z</cp:lastPrinted>
  <dcterms:created xsi:type="dcterms:W3CDTF">2014-09-23T00:36:00Z</dcterms:created>
  <dcterms:modified xsi:type="dcterms:W3CDTF">2014-09-26T21:18:00Z</dcterms:modified>
</cp:coreProperties>
</file>