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9FC9F" w14:textId="77777777" w:rsidR="003066A2" w:rsidRDefault="00000000" w:rsidP="00ED596A">
      <w:pPr>
        <w:pStyle w:val="Heading1"/>
      </w:pPr>
      <w:bookmarkStart w:id="0" w:name="X699a06cab897d1fabc876f9978c1c976c67601e"/>
      <w:r>
        <w:t>ПР-2. Use-case модель ключевых сценариев MDM/Golden Record системы</w:t>
      </w:r>
    </w:p>
    <w:p w14:paraId="3C1D1C01" w14:textId="77777777" w:rsidR="003066A2" w:rsidRDefault="00000000" w:rsidP="008204B1">
      <w:r>
        <w:rPr>
          <w:b/>
          <w:bCs/>
        </w:rPr>
        <w:t>Студент</w:t>
      </w:r>
      <w:r>
        <w:t xml:space="preserve">: Александр Грибков </w:t>
      </w:r>
      <w:r>
        <w:rPr>
          <w:b/>
          <w:bCs/>
        </w:rPr>
        <w:t>Группа</w:t>
      </w:r>
      <w:r>
        <w:t xml:space="preserve">: ИКБО-16-22 </w:t>
      </w:r>
      <w:r>
        <w:rPr>
          <w:b/>
          <w:bCs/>
        </w:rPr>
        <w:t>Дисциплина</w:t>
      </w:r>
      <w:r>
        <w:t xml:space="preserve">: Проектирование клиент-серверных приложений </w:t>
      </w:r>
      <w:r>
        <w:rPr>
          <w:b/>
          <w:bCs/>
        </w:rPr>
        <w:t>Тема</w:t>
      </w:r>
      <w:r>
        <w:t>: MDM/Golden Record система для управления мастер-данными</w:t>
      </w:r>
    </w:p>
    <w:p w14:paraId="43C82DB3" w14:textId="77777777" w:rsidR="003066A2" w:rsidRDefault="00000000">
      <w:pPr>
        <w:pStyle w:val="Heading1"/>
      </w:pPr>
      <w:bookmarkStart w:id="1" w:name="содержание"/>
      <w:bookmarkEnd w:id="0"/>
      <w:r>
        <w:rPr>
          <w:rStyle w:val="Contentword"/>
        </w:rPr>
        <w:lastRenderedPageBreak/>
        <w:t>Содержание</w:t>
      </w:r>
    </w:p>
    <w:p w14:paraId="718E15F9" w14:textId="77777777" w:rsidR="003066A2" w:rsidRDefault="00000000">
      <w:pPr>
        <w:numPr>
          <w:ilvl w:val="0"/>
          <w:numId w:val="41"/>
        </w:numPr>
      </w:pPr>
      <w:r>
        <w:t>Введение</w:t>
      </w:r>
    </w:p>
    <w:p w14:paraId="72EDEB83" w14:textId="77777777" w:rsidR="003066A2" w:rsidRDefault="00000000">
      <w:pPr>
        <w:numPr>
          <w:ilvl w:val="0"/>
          <w:numId w:val="41"/>
        </w:numPr>
      </w:pPr>
      <w:r>
        <w:t>UML Use Case диаграмма</w:t>
      </w:r>
    </w:p>
    <w:p w14:paraId="2C70FCBF" w14:textId="77777777" w:rsidR="003066A2" w:rsidRDefault="00000000">
      <w:pPr>
        <w:numPr>
          <w:ilvl w:val="0"/>
          <w:numId w:val="41"/>
        </w:numPr>
      </w:pPr>
      <w:r>
        <w:t>Спецификации критичных прецедентов</w:t>
      </w:r>
    </w:p>
    <w:p w14:paraId="059D047B" w14:textId="77777777" w:rsidR="003066A2" w:rsidRDefault="00000000">
      <w:pPr>
        <w:numPr>
          <w:ilvl w:val="1"/>
          <w:numId w:val="42"/>
        </w:numPr>
      </w:pPr>
      <w:r>
        <w:t>3.1. Выполнить merge дублей</w:t>
      </w:r>
    </w:p>
    <w:p w14:paraId="73C19508" w14:textId="77777777" w:rsidR="003066A2" w:rsidRDefault="00000000">
      <w:pPr>
        <w:numPr>
          <w:ilvl w:val="1"/>
          <w:numId w:val="42"/>
        </w:numPr>
      </w:pPr>
      <w:r>
        <w:t>3.2. Получить мастер-запись</w:t>
      </w:r>
    </w:p>
    <w:p w14:paraId="647F5681" w14:textId="77777777" w:rsidR="003066A2" w:rsidRDefault="00000000">
      <w:pPr>
        <w:numPr>
          <w:ilvl w:val="1"/>
          <w:numId w:val="42"/>
        </w:numPr>
      </w:pPr>
      <w:r>
        <w:t>3.3. Импортировать данные</w:t>
      </w:r>
    </w:p>
    <w:p w14:paraId="042683C9" w14:textId="77777777" w:rsidR="003066A2" w:rsidRDefault="00000000">
      <w:pPr>
        <w:numPr>
          <w:ilvl w:val="0"/>
          <w:numId w:val="41"/>
        </w:numPr>
      </w:pPr>
      <w:r>
        <w:t>Матрица трассировки</w:t>
      </w:r>
    </w:p>
    <w:p w14:paraId="549A5F3B" w14:textId="77777777" w:rsidR="003066A2" w:rsidRDefault="00000000">
      <w:pPr>
        <w:numPr>
          <w:ilvl w:val="0"/>
          <w:numId w:val="41"/>
        </w:numPr>
      </w:pPr>
      <w:r>
        <w:t>Выводы</w:t>
      </w:r>
    </w:p>
    <w:p w14:paraId="41443087" w14:textId="77777777" w:rsidR="003066A2" w:rsidRDefault="00000000">
      <w:pPr>
        <w:pStyle w:val="Heading1"/>
      </w:pPr>
      <w:bookmarkStart w:id="2" w:name="введение"/>
      <w:bookmarkEnd w:id="1"/>
      <w:r>
        <w:lastRenderedPageBreak/>
        <w:t>Введение</w:t>
      </w:r>
    </w:p>
    <w:p w14:paraId="70067991" w14:textId="77777777" w:rsidR="003066A2" w:rsidRDefault="00000000">
      <w:r>
        <w:t>Данная практическая работа направлена на проектирование use-case модели для системы управления мастер-данными (MDM/Golden Record), разработанной в рамках ПР-1. Основная цель — зафиксировать функциональные требования системы через прецеденты использования и установить их связь с нефункциональными требованиями (NFR).</w:t>
      </w:r>
    </w:p>
    <w:p w14:paraId="4372974D" w14:textId="77777777" w:rsidR="003066A2" w:rsidRDefault="00000000">
      <w:r>
        <w:t>Система MDM предназначена для консолидации, дедупликации и публикации авторитетных мастер-записей из различных источников данных (CRM, ERP системы), обеспечивая единую точку доступа к качественным данным о контрагентах для потребляющих систем.</w:t>
      </w:r>
    </w:p>
    <w:p w14:paraId="1E2346E8" w14:textId="77777777" w:rsidR="003066A2" w:rsidRDefault="00000000">
      <w:r>
        <w:rPr>
          <w:b/>
          <w:bCs/>
        </w:rPr>
        <w:t>Ключевые стейкхолдеры</w:t>
      </w:r>
      <w:r>
        <w:t xml:space="preserve"> (из ПР-1): - </w:t>
      </w:r>
      <w:r>
        <w:rPr>
          <w:b/>
          <w:bCs/>
        </w:rPr>
        <w:t>Data Steward</w:t>
      </w:r>
      <w:r>
        <w:t xml:space="preserve"> — управляет качеством данных, разрешает конфликты - </w:t>
      </w:r>
      <w:r>
        <w:rPr>
          <w:b/>
          <w:bCs/>
        </w:rPr>
        <w:t>Оператор справочников</w:t>
      </w:r>
      <w:r>
        <w:t xml:space="preserve"> — выполняет поиск и редактирование записей - </w:t>
      </w:r>
      <w:r>
        <w:rPr>
          <w:b/>
          <w:bCs/>
        </w:rPr>
        <w:t>Интеграционный инженер</w:t>
      </w:r>
      <w:r>
        <w:t xml:space="preserve"> — настраивает источники данных - </w:t>
      </w:r>
      <w:r>
        <w:rPr>
          <w:b/>
          <w:bCs/>
        </w:rPr>
        <w:t>Data Owner</w:t>
      </w:r>
      <w:r>
        <w:t xml:space="preserve"> — владелец бизнес-процессов управления данными - </w:t>
      </w:r>
      <w:r>
        <w:rPr>
          <w:b/>
          <w:bCs/>
        </w:rPr>
        <w:t>SRE/DevOps</w:t>
      </w:r>
      <w:r>
        <w:t xml:space="preserve"> — обеспечивает надёжность системы</w:t>
      </w:r>
    </w:p>
    <w:p w14:paraId="4A63F544" w14:textId="77777777" w:rsidR="003066A2" w:rsidRDefault="00000000">
      <w:r>
        <w:rPr>
          <w:b/>
          <w:bCs/>
        </w:rPr>
        <w:t>Основные NFR</w:t>
      </w:r>
      <w:r>
        <w:t xml:space="preserve"> (из ПР-1): - Производительность: p95 ≤ 250 мс для чтения, ≤ 500 мс для поиска - Пропускная способность: ≥ 300 RPS пиковая нагрузка - Доступность: ≥ 99.9% для API операций - Безопасность: MFA для всех пользователей, rate-limiting - Наблюдаемость: 100% аудит критичных операций - Стоимость: ≤ 0.05 руб/запись/месяц</w:t>
      </w:r>
    </w:p>
    <w:p w14:paraId="77C51A60" w14:textId="77777777" w:rsidR="003066A2" w:rsidRDefault="00000000">
      <w:pPr>
        <w:pStyle w:val="Heading1"/>
      </w:pPr>
      <w:bookmarkStart w:id="3" w:name="uml-use-case-диаграмма"/>
      <w:bookmarkEnd w:id="2"/>
      <w:r>
        <w:lastRenderedPageBreak/>
        <w:t>UML Use Case диаграмма</w:t>
      </w:r>
    </w:p>
    <w:p w14:paraId="5F91CB8F" w14:textId="77777777" w:rsidR="003066A2" w:rsidRDefault="00000000">
      <w:pPr>
        <w:pStyle w:val="Heading2"/>
      </w:pPr>
      <w:bookmarkStart w:id="4" w:name="plantuml-код-диаграммы"/>
      <w:r>
        <w:t>PlantUML код диаграммы</w:t>
      </w:r>
    </w:p>
    <w:p w14:paraId="773B225C" w14:textId="77777777" w:rsidR="003066A2" w:rsidRPr="00ED596A" w:rsidRDefault="00000000">
      <w:pPr>
        <w:pStyle w:val="SourceCode"/>
        <w:rPr>
          <w:lang w:val="en-US"/>
        </w:rPr>
      </w:pPr>
      <w:r w:rsidRPr="00ED596A">
        <w:rPr>
          <w:lang w:val="en-US"/>
        </w:rPr>
        <w:t>@startuml</w:t>
      </w:r>
      <w:r w:rsidRPr="00ED596A">
        <w:rPr>
          <w:lang w:val="en-US"/>
        </w:rPr>
        <w:br/>
        <w:t>title MDM/Registry System — Use Case Diagram</w:t>
      </w:r>
      <w:r w:rsidRPr="00ED596A">
        <w:rPr>
          <w:lang w:val="en-US"/>
        </w:rPr>
        <w:br/>
      </w:r>
      <w:r w:rsidRPr="00ED596A">
        <w:rPr>
          <w:lang w:val="en-US"/>
        </w:rPr>
        <w:br/>
        <w:t>left to right direction</w:t>
      </w:r>
      <w:r w:rsidRPr="00ED596A">
        <w:rPr>
          <w:lang w:val="en-US"/>
        </w:rPr>
        <w:br/>
      </w:r>
      <w:r w:rsidRPr="00ED596A">
        <w:rPr>
          <w:lang w:val="en-US"/>
        </w:rPr>
        <w:br/>
        <w:t>actor "Data Steward" as steward</w:t>
      </w:r>
      <w:r w:rsidRPr="00ED596A">
        <w:rPr>
          <w:lang w:val="en-US"/>
        </w:rPr>
        <w:br/>
        <w:t>actor "</w:t>
      </w:r>
      <w:r>
        <w:t>Оператор</w:t>
      </w:r>
      <w:r w:rsidRPr="00ED596A">
        <w:rPr>
          <w:lang w:val="en-US"/>
        </w:rPr>
        <w:t xml:space="preserve"> </w:t>
      </w:r>
      <w:r>
        <w:t>справочников</w:t>
      </w:r>
      <w:r w:rsidRPr="00ED596A">
        <w:rPr>
          <w:lang w:val="en-US"/>
        </w:rPr>
        <w:t>" as operator</w:t>
      </w:r>
      <w:r w:rsidRPr="00ED596A">
        <w:rPr>
          <w:lang w:val="en-US"/>
        </w:rPr>
        <w:br/>
        <w:t>actor "</w:t>
      </w:r>
      <w:r>
        <w:t>Интеграционный</w:t>
      </w:r>
      <w:r w:rsidRPr="00ED596A">
        <w:rPr>
          <w:lang w:val="en-US"/>
        </w:rPr>
        <w:t xml:space="preserve"> </w:t>
      </w:r>
      <w:r>
        <w:t>инженер</w:t>
      </w:r>
      <w:r w:rsidRPr="00ED596A">
        <w:rPr>
          <w:lang w:val="en-US"/>
        </w:rPr>
        <w:t>" as integrator</w:t>
      </w:r>
      <w:r w:rsidRPr="00ED596A">
        <w:rPr>
          <w:lang w:val="en-US"/>
        </w:rPr>
        <w:br/>
        <w:t xml:space="preserve">actor "CRM/ERP </w:t>
      </w:r>
      <w:r>
        <w:t>система</w:t>
      </w:r>
      <w:r w:rsidRPr="00ED596A">
        <w:rPr>
          <w:lang w:val="en-US"/>
        </w:rPr>
        <w:t>" as source</w:t>
      </w:r>
      <w:r w:rsidRPr="00ED596A">
        <w:rPr>
          <w:lang w:val="en-US"/>
        </w:rPr>
        <w:br/>
        <w:t>actor "</w:t>
      </w:r>
      <w:r>
        <w:t>Потребляющая</w:t>
      </w:r>
      <w:r w:rsidRPr="00ED596A">
        <w:rPr>
          <w:lang w:val="en-US"/>
        </w:rPr>
        <w:t xml:space="preserve"> </w:t>
      </w:r>
      <w:r>
        <w:t>система</w:t>
      </w:r>
      <w:r w:rsidRPr="00ED596A">
        <w:rPr>
          <w:lang w:val="en-US"/>
        </w:rPr>
        <w:t>" as consumer</w:t>
      </w:r>
      <w:r w:rsidRPr="00ED596A">
        <w:rPr>
          <w:lang w:val="en-US"/>
        </w:rPr>
        <w:br/>
      </w:r>
      <w:r w:rsidRPr="00ED596A">
        <w:rPr>
          <w:lang w:val="en-US"/>
        </w:rPr>
        <w:br/>
        <w:t>rectangle "MDM/Registry System" {</w:t>
      </w:r>
      <w:r w:rsidRPr="00ED596A">
        <w:rPr>
          <w:lang w:val="en-US"/>
        </w:rPr>
        <w:br/>
        <w:t xml:space="preserve">  usecase "</w:t>
      </w:r>
      <w:r>
        <w:t>Аутентифицироваться</w:t>
      </w:r>
      <w:r w:rsidRPr="00ED596A">
        <w:rPr>
          <w:lang w:val="en-US"/>
        </w:rPr>
        <w:t>" as auth</w:t>
      </w:r>
      <w:r w:rsidRPr="00ED596A">
        <w:rPr>
          <w:lang w:val="en-US"/>
        </w:rPr>
        <w:br/>
        <w:t xml:space="preserve">  usecase "</w:t>
      </w:r>
      <w:r>
        <w:t>Найти</w:t>
      </w:r>
      <w:r w:rsidRPr="00ED596A">
        <w:rPr>
          <w:lang w:val="en-US"/>
        </w:rPr>
        <w:t xml:space="preserve"> </w:t>
      </w:r>
      <w:r>
        <w:t>мастер</w:t>
      </w:r>
      <w:r w:rsidRPr="00ED596A">
        <w:rPr>
          <w:lang w:val="en-US"/>
        </w:rPr>
        <w:t>-</w:t>
      </w:r>
      <w:r>
        <w:t>записи</w:t>
      </w:r>
      <w:r w:rsidRPr="00ED596A">
        <w:rPr>
          <w:lang w:val="en-US"/>
        </w:rPr>
        <w:t>" as search</w:t>
      </w:r>
      <w:r w:rsidRPr="00ED596A">
        <w:rPr>
          <w:lang w:val="en-US"/>
        </w:rPr>
        <w:br/>
        <w:t xml:space="preserve">  usecase "</w:t>
      </w:r>
      <w:r>
        <w:t>Отредактировать</w:t>
      </w:r>
      <w:r w:rsidRPr="00ED596A">
        <w:rPr>
          <w:lang w:val="en-US"/>
        </w:rPr>
        <w:t xml:space="preserve"> </w:t>
      </w:r>
      <w:r>
        <w:t>запись</w:t>
      </w:r>
      <w:r w:rsidRPr="00ED596A">
        <w:rPr>
          <w:lang w:val="en-US"/>
        </w:rPr>
        <w:t>" as edit</w:t>
      </w:r>
      <w:r w:rsidRPr="00ED596A">
        <w:rPr>
          <w:lang w:val="en-US"/>
        </w:rPr>
        <w:br/>
        <w:t xml:space="preserve">  usecase "</w:t>
      </w:r>
      <w:r>
        <w:t>Выполнить</w:t>
      </w:r>
      <w:r w:rsidRPr="00ED596A">
        <w:rPr>
          <w:lang w:val="en-US"/>
        </w:rPr>
        <w:t xml:space="preserve"> merge </w:t>
      </w:r>
      <w:r>
        <w:t>дублей</w:t>
      </w:r>
      <w:r w:rsidRPr="00ED596A">
        <w:rPr>
          <w:lang w:val="en-US"/>
        </w:rPr>
        <w:t>" as merge</w:t>
      </w:r>
      <w:r w:rsidRPr="00ED596A">
        <w:rPr>
          <w:lang w:val="en-US"/>
        </w:rPr>
        <w:br/>
        <w:t xml:space="preserve">  usecase "</w:t>
      </w:r>
      <w:r>
        <w:t>Импортировать</w:t>
      </w:r>
      <w:r w:rsidRPr="00ED596A">
        <w:rPr>
          <w:lang w:val="en-US"/>
        </w:rPr>
        <w:t xml:space="preserve"> </w:t>
      </w:r>
      <w:r>
        <w:t>данные</w:t>
      </w:r>
      <w:r w:rsidRPr="00ED596A">
        <w:rPr>
          <w:lang w:val="en-US"/>
        </w:rPr>
        <w:t>" as import</w:t>
      </w:r>
      <w:r w:rsidRPr="00ED596A">
        <w:rPr>
          <w:lang w:val="en-US"/>
        </w:rPr>
        <w:br/>
        <w:t xml:space="preserve">  usecase "</w:t>
      </w:r>
      <w:r>
        <w:t>Получить</w:t>
      </w:r>
      <w:r w:rsidRPr="00ED596A">
        <w:rPr>
          <w:lang w:val="en-US"/>
        </w:rPr>
        <w:t xml:space="preserve"> </w:t>
      </w:r>
      <w:r>
        <w:t>мастер</w:t>
      </w:r>
      <w:r w:rsidRPr="00ED596A">
        <w:rPr>
          <w:lang w:val="en-US"/>
        </w:rPr>
        <w:t>-</w:t>
      </w:r>
      <w:r>
        <w:t>запись</w:t>
      </w:r>
      <w:r w:rsidRPr="00ED596A">
        <w:rPr>
          <w:lang w:val="en-US"/>
        </w:rPr>
        <w:t>" as getmaster</w:t>
      </w:r>
      <w:r w:rsidRPr="00ED596A">
        <w:rPr>
          <w:lang w:val="en-US"/>
        </w:rPr>
        <w:br/>
        <w:t xml:space="preserve">  usecase "</w:t>
      </w:r>
      <w:r>
        <w:t>Подписаться</w:t>
      </w:r>
      <w:r w:rsidRPr="00ED596A">
        <w:rPr>
          <w:lang w:val="en-US"/>
        </w:rPr>
        <w:t xml:space="preserve"> </w:t>
      </w:r>
      <w:r>
        <w:t>на</w:t>
      </w:r>
      <w:r w:rsidRPr="00ED596A">
        <w:rPr>
          <w:lang w:val="en-US"/>
        </w:rPr>
        <w:t xml:space="preserve"> </w:t>
      </w:r>
      <w:r>
        <w:t>события</w:t>
      </w:r>
      <w:r w:rsidRPr="00ED596A">
        <w:rPr>
          <w:lang w:val="en-US"/>
        </w:rPr>
        <w:t>" as subscribe</w:t>
      </w:r>
      <w:r w:rsidRPr="00ED596A">
        <w:rPr>
          <w:lang w:val="en-US"/>
        </w:rPr>
        <w:br/>
      </w:r>
      <w:r w:rsidRPr="00ED596A">
        <w:rPr>
          <w:lang w:val="en-US"/>
        </w:rPr>
        <w:br/>
        <w:t xml:space="preserve">  usecase "</w:t>
      </w:r>
      <w:r>
        <w:t>Валидировать</w:t>
      </w:r>
      <w:r w:rsidRPr="00ED596A">
        <w:rPr>
          <w:lang w:val="en-US"/>
        </w:rPr>
        <w:t xml:space="preserve"> </w:t>
      </w:r>
      <w:r>
        <w:t>ИНН</w:t>
      </w:r>
      <w:r w:rsidRPr="00ED596A">
        <w:rPr>
          <w:lang w:val="en-US"/>
        </w:rPr>
        <w:t>/</w:t>
      </w:r>
      <w:r>
        <w:t>ОГРН</w:t>
      </w:r>
      <w:r w:rsidRPr="00ED596A">
        <w:rPr>
          <w:lang w:val="en-US"/>
        </w:rPr>
        <w:t>" as validate &lt;&lt;include&gt;&gt;</w:t>
      </w:r>
      <w:r w:rsidRPr="00ED596A">
        <w:rPr>
          <w:lang w:val="en-US"/>
        </w:rPr>
        <w:br/>
        <w:t xml:space="preserve">  usecase "</w:t>
      </w:r>
      <w:r>
        <w:t>Отправить</w:t>
      </w:r>
      <w:r w:rsidRPr="00ED596A">
        <w:rPr>
          <w:lang w:val="en-US"/>
        </w:rPr>
        <w:t xml:space="preserve"> </w:t>
      </w:r>
      <w:r>
        <w:t>уведомление</w:t>
      </w:r>
      <w:r w:rsidRPr="00ED596A">
        <w:rPr>
          <w:lang w:val="en-US"/>
        </w:rPr>
        <w:t>" as notify &lt;&lt;extend&gt;&gt;</w:t>
      </w:r>
      <w:r w:rsidRPr="00ED596A">
        <w:rPr>
          <w:lang w:val="en-US"/>
        </w:rPr>
        <w:br/>
        <w:t xml:space="preserve">  usecase "</w:t>
      </w:r>
      <w:r>
        <w:t>Записать</w:t>
      </w:r>
      <w:r w:rsidRPr="00ED596A">
        <w:rPr>
          <w:lang w:val="en-US"/>
        </w:rPr>
        <w:t xml:space="preserve"> </w:t>
      </w:r>
      <w:r>
        <w:t>аудит</w:t>
      </w:r>
      <w:r w:rsidRPr="00ED596A">
        <w:rPr>
          <w:lang w:val="en-US"/>
        </w:rPr>
        <w:t>" as audit &lt;&lt;extend&gt;&gt;</w:t>
      </w:r>
      <w:r w:rsidRPr="00ED596A">
        <w:rPr>
          <w:lang w:val="en-US"/>
        </w:rPr>
        <w:br/>
        <w:t>}</w:t>
      </w:r>
      <w:r w:rsidRPr="00ED596A">
        <w:rPr>
          <w:lang w:val="en-US"/>
        </w:rPr>
        <w:br/>
      </w:r>
      <w:r w:rsidRPr="00ED596A">
        <w:rPr>
          <w:lang w:val="en-US"/>
        </w:rPr>
        <w:br/>
      </w:r>
      <w:r w:rsidRPr="00ED596A">
        <w:rPr>
          <w:lang w:val="en-US"/>
        </w:rPr>
        <w:lastRenderedPageBreak/>
        <w:t xml:space="preserve">' </w:t>
      </w:r>
      <w:r>
        <w:t>Основные</w:t>
      </w:r>
      <w:r w:rsidRPr="00ED596A">
        <w:rPr>
          <w:lang w:val="en-US"/>
        </w:rPr>
        <w:t xml:space="preserve"> </w:t>
      </w:r>
      <w:r>
        <w:t>связи</w:t>
      </w:r>
      <w:r w:rsidRPr="00ED596A">
        <w:rPr>
          <w:lang w:val="en-US"/>
        </w:rPr>
        <w:t xml:space="preserve"> </w:t>
      </w:r>
      <w:r>
        <w:t>акторов</w:t>
      </w:r>
      <w:r w:rsidRPr="00ED596A">
        <w:rPr>
          <w:lang w:val="en-US"/>
        </w:rPr>
        <w:t xml:space="preserve"> </w:t>
      </w:r>
      <w:r>
        <w:t>с</w:t>
      </w:r>
      <w:r w:rsidRPr="00ED596A">
        <w:rPr>
          <w:lang w:val="en-US"/>
        </w:rPr>
        <w:t xml:space="preserve"> </w:t>
      </w:r>
      <w:r>
        <w:t>прецедентами</w:t>
      </w:r>
      <w:r w:rsidRPr="00ED596A">
        <w:rPr>
          <w:lang w:val="en-US"/>
        </w:rPr>
        <w:br/>
        <w:t>steward --&gt; merge</w:t>
      </w:r>
      <w:r w:rsidRPr="00ED596A">
        <w:rPr>
          <w:lang w:val="en-US"/>
        </w:rPr>
        <w:br/>
        <w:t>steward --&gt; search</w:t>
      </w:r>
      <w:r w:rsidRPr="00ED596A">
        <w:rPr>
          <w:lang w:val="en-US"/>
        </w:rPr>
        <w:br/>
        <w:t>steward --&gt; auth</w:t>
      </w:r>
      <w:r w:rsidRPr="00ED596A">
        <w:rPr>
          <w:lang w:val="en-US"/>
        </w:rPr>
        <w:br/>
      </w:r>
      <w:r w:rsidRPr="00ED596A">
        <w:rPr>
          <w:lang w:val="en-US"/>
        </w:rPr>
        <w:br/>
        <w:t>operator --&gt; search</w:t>
      </w:r>
      <w:r w:rsidRPr="00ED596A">
        <w:rPr>
          <w:lang w:val="en-US"/>
        </w:rPr>
        <w:br/>
        <w:t>operator --&gt; edit</w:t>
      </w:r>
      <w:r w:rsidRPr="00ED596A">
        <w:rPr>
          <w:lang w:val="en-US"/>
        </w:rPr>
        <w:br/>
        <w:t>operator --&gt; auth</w:t>
      </w:r>
      <w:r w:rsidRPr="00ED596A">
        <w:rPr>
          <w:lang w:val="en-US"/>
        </w:rPr>
        <w:br/>
      </w:r>
      <w:r w:rsidRPr="00ED596A">
        <w:rPr>
          <w:lang w:val="en-US"/>
        </w:rPr>
        <w:br/>
        <w:t>integrator --&gt; import</w:t>
      </w:r>
      <w:r w:rsidRPr="00ED596A">
        <w:rPr>
          <w:lang w:val="en-US"/>
        </w:rPr>
        <w:br/>
        <w:t>integrator --&gt; subscribe</w:t>
      </w:r>
      <w:r w:rsidRPr="00ED596A">
        <w:rPr>
          <w:lang w:val="en-US"/>
        </w:rPr>
        <w:br/>
        <w:t>integrator --&gt; auth</w:t>
      </w:r>
      <w:r w:rsidRPr="00ED596A">
        <w:rPr>
          <w:lang w:val="en-US"/>
        </w:rPr>
        <w:br/>
      </w:r>
      <w:r w:rsidRPr="00ED596A">
        <w:rPr>
          <w:lang w:val="en-US"/>
        </w:rPr>
        <w:br/>
        <w:t>source --&gt; import</w:t>
      </w:r>
      <w:r w:rsidRPr="00ED596A">
        <w:rPr>
          <w:lang w:val="en-US"/>
        </w:rPr>
        <w:br/>
        <w:t>consumer --&gt; getmaster</w:t>
      </w:r>
      <w:r w:rsidRPr="00ED596A">
        <w:rPr>
          <w:lang w:val="en-US"/>
        </w:rPr>
        <w:br/>
        <w:t>consumer --&gt; subscribe</w:t>
      </w:r>
      <w:r w:rsidRPr="00ED596A">
        <w:rPr>
          <w:lang w:val="en-US"/>
        </w:rPr>
        <w:br/>
      </w:r>
      <w:r w:rsidRPr="00ED596A">
        <w:rPr>
          <w:lang w:val="en-US"/>
        </w:rPr>
        <w:br/>
        <w:t xml:space="preserve">' Include </w:t>
      </w:r>
      <w:r>
        <w:t>связи</w:t>
      </w:r>
      <w:r w:rsidRPr="00ED596A">
        <w:rPr>
          <w:lang w:val="en-US"/>
        </w:rPr>
        <w:br/>
        <w:t>search ..&gt; validate : &lt;&lt;include&gt;&gt;</w:t>
      </w:r>
      <w:r w:rsidRPr="00ED596A">
        <w:rPr>
          <w:lang w:val="en-US"/>
        </w:rPr>
        <w:br/>
        <w:t>edit ..&gt; validate : &lt;&lt;include&gt;&gt;</w:t>
      </w:r>
      <w:r w:rsidRPr="00ED596A">
        <w:rPr>
          <w:lang w:val="en-US"/>
        </w:rPr>
        <w:br/>
        <w:t>merge ..&gt; validate : &lt;&lt;include&gt;&gt;</w:t>
      </w:r>
      <w:r w:rsidRPr="00ED596A">
        <w:rPr>
          <w:lang w:val="en-US"/>
        </w:rPr>
        <w:br/>
      </w:r>
      <w:r w:rsidRPr="00ED596A">
        <w:rPr>
          <w:lang w:val="en-US"/>
        </w:rPr>
        <w:br/>
        <w:t xml:space="preserve">' Extend </w:t>
      </w:r>
      <w:r>
        <w:t>связи</w:t>
      </w:r>
      <w:r w:rsidRPr="00ED596A">
        <w:rPr>
          <w:lang w:val="en-US"/>
        </w:rPr>
        <w:br/>
        <w:t>merge ..&gt; notify : &lt;&lt;extend&gt;&gt;</w:t>
      </w:r>
      <w:r w:rsidRPr="00ED596A">
        <w:rPr>
          <w:lang w:val="en-US"/>
        </w:rPr>
        <w:br/>
        <w:t>edit ..&gt; notify : &lt;&lt;extend&gt;&gt;</w:t>
      </w:r>
      <w:r w:rsidRPr="00ED596A">
        <w:rPr>
          <w:lang w:val="en-US"/>
        </w:rPr>
        <w:br/>
        <w:t>import ..&gt; audit : &lt;&lt;extend&gt;&gt;</w:t>
      </w:r>
      <w:r w:rsidRPr="00ED596A">
        <w:rPr>
          <w:lang w:val="en-US"/>
        </w:rPr>
        <w:br/>
        <w:t>merge ..&gt; audit : &lt;&lt;extend&gt;&gt;</w:t>
      </w:r>
      <w:r w:rsidRPr="00ED596A">
        <w:rPr>
          <w:lang w:val="en-US"/>
        </w:rPr>
        <w:br/>
        <w:t>getmaster ..&gt; audit : &lt;&lt;extend&gt;&gt;</w:t>
      </w:r>
      <w:r w:rsidRPr="00ED596A">
        <w:rPr>
          <w:lang w:val="en-US"/>
        </w:rPr>
        <w:br/>
      </w:r>
      <w:r w:rsidRPr="00ED596A">
        <w:rPr>
          <w:lang w:val="en-US"/>
        </w:rPr>
        <w:br/>
        <w:t>@enduml</w:t>
      </w:r>
    </w:p>
    <w:p w14:paraId="32A21577" w14:textId="77777777" w:rsidR="003066A2" w:rsidRDefault="00000000">
      <w:pPr>
        <w:pStyle w:val="Picturename"/>
      </w:pPr>
      <w:r>
        <w:lastRenderedPageBreak/>
        <w:t>Диаграмма вариантов использования системы MDM</w:t>
      </w:r>
    </w:p>
    <w:p w14:paraId="0F1E3B3E" w14:textId="77777777" w:rsidR="003066A2" w:rsidRDefault="00000000">
      <w:pPr>
        <w:pStyle w:val="Heading2"/>
      </w:pPr>
      <w:bookmarkStart w:id="5" w:name="описание-диаграммы"/>
      <w:bookmarkEnd w:id="4"/>
      <w:r>
        <w:t>Описание диаграммы</w:t>
      </w:r>
    </w:p>
    <w:p w14:paraId="15D3782B" w14:textId="77777777" w:rsidR="003066A2" w:rsidRDefault="00000000">
      <w:r>
        <w:rPr>
          <w:b/>
          <w:bCs/>
        </w:rPr>
        <w:t>Акторы:</w:t>
      </w:r>
      <w:r>
        <w:t xml:space="preserve"> - </w:t>
      </w:r>
      <w:r>
        <w:rPr>
          <w:b/>
          <w:bCs/>
        </w:rPr>
        <w:t>Data Steward</w:t>
      </w:r>
      <w:r>
        <w:t xml:space="preserve"> — решает конфликты merge, контролирует качество - </w:t>
      </w:r>
      <w:r>
        <w:rPr>
          <w:b/>
          <w:bCs/>
        </w:rPr>
        <w:t>Оператор справочников</w:t>
      </w:r>
      <w:r>
        <w:t xml:space="preserve"> — редактирует записи, выполняет поиск - </w:t>
      </w:r>
      <w:r>
        <w:rPr>
          <w:b/>
          <w:bCs/>
        </w:rPr>
        <w:t>Интеграционный инженер</w:t>
      </w:r>
      <w:r>
        <w:t xml:space="preserve"> — настраивает импорт/экспорт данных - </w:t>
      </w:r>
      <w:r>
        <w:rPr>
          <w:b/>
          <w:bCs/>
        </w:rPr>
        <w:t>CRM/ERP система</w:t>
      </w:r>
      <w:r>
        <w:t xml:space="preserve"> — источник данных (внешние системы) - </w:t>
      </w:r>
      <w:r>
        <w:rPr>
          <w:b/>
          <w:bCs/>
        </w:rPr>
        <w:t>Потребляющая система</w:t>
      </w:r>
      <w:r>
        <w:t xml:space="preserve"> — читает мастер-данные и события</w:t>
      </w:r>
    </w:p>
    <w:p w14:paraId="6CB5B766" w14:textId="77777777" w:rsidR="003066A2" w:rsidRDefault="00000000">
      <w:r>
        <w:rPr>
          <w:b/>
          <w:bCs/>
        </w:rPr>
        <w:t>Прецеденты:</w:t>
      </w:r>
      <w:r>
        <w:t xml:space="preserve"> 1. </w:t>
      </w:r>
      <w:r>
        <w:rPr>
          <w:b/>
          <w:bCs/>
        </w:rPr>
        <w:t>Аутентифицироваться</w:t>
      </w:r>
      <w:r>
        <w:t xml:space="preserve"> — авторизация через SSO/OIDC 2. </w:t>
      </w:r>
      <w:r>
        <w:rPr>
          <w:b/>
          <w:bCs/>
        </w:rPr>
        <w:t>Найти мастер-записи</w:t>
      </w:r>
      <w:r>
        <w:t xml:space="preserve"> — поиск по атрибутам с фильтрацией 3. </w:t>
      </w:r>
      <w:r>
        <w:rPr>
          <w:b/>
          <w:bCs/>
        </w:rPr>
        <w:t>Отредактировать запись</w:t>
      </w:r>
      <w:r>
        <w:t xml:space="preserve"> — изменение атрибутов мастер-записи 4. </w:t>
      </w:r>
      <w:r>
        <w:rPr>
          <w:b/>
          <w:bCs/>
        </w:rPr>
        <w:t>Выполнить merge дублей</w:t>
      </w:r>
      <w:r>
        <w:t xml:space="preserve"> — объединение дублирующих записей 5. </w:t>
      </w:r>
      <w:r>
        <w:rPr>
          <w:b/>
          <w:bCs/>
        </w:rPr>
        <w:t>Импортировать данные</w:t>
      </w:r>
      <w:r>
        <w:t xml:space="preserve"> — загрузка из внешних источников 6. </w:t>
      </w:r>
      <w:r>
        <w:rPr>
          <w:b/>
          <w:bCs/>
        </w:rPr>
        <w:t>Получить мастер-запись</w:t>
      </w:r>
      <w:r>
        <w:t xml:space="preserve"> — чтение golden record по API 7. </w:t>
      </w:r>
      <w:r>
        <w:rPr>
          <w:b/>
          <w:bCs/>
        </w:rPr>
        <w:t>Подписаться на события</w:t>
      </w:r>
      <w:r>
        <w:t xml:space="preserve"> — получение уведомлений об изменениях</w:t>
      </w:r>
    </w:p>
    <w:p w14:paraId="1249C396" w14:textId="77777777" w:rsidR="003066A2" w:rsidRDefault="00000000">
      <w:r>
        <w:rPr>
          <w:b/>
          <w:bCs/>
        </w:rPr>
        <w:t>Include/Extend отношения:</w:t>
      </w:r>
      <w:r>
        <w:t xml:space="preserve"> - </w:t>
      </w:r>
      <w:r>
        <w:rPr>
          <w:b/>
          <w:bCs/>
        </w:rPr>
        <w:t>Include</w:t>
      </w:r>
      <w:r>
        <w:t xml:space="preserve">: Валидация ИНН/ОГРН используется в поиске, редактировании и merge - </w:t>
      </w:r>
      <w:r>
        <w:rPr>
          <w:b/>
          <w:bCs/>
        </w:rPr>
        <w:t>Extend</w:t>
      </w:r>
      <w:r>
        <w:t>: Уведомления при merge/редактировании, аудит критичных операций</w:t>
      </w:r>
    </w:p>
    <w:p w14:paraId="32E10AD0" w14:textId="77777777" w:rsidR="003066A2" w:rsidRDefault="00000000">
      <w:r>
        <w:rPr>
          <w:b/>
          <w:bCs/>
        </w:rPr>
        <w:t>NFR связи:</w:t>
      </w:r>
      <w:r>
        <w:t xml:space="preserve"> - Поиск: p95 ≤ 500 мс - Получение записи: p95 ≤ 250 мс - Доступность API: ≥ 99.9% - MFA для всех привилегированных пользователей - 100% аудит ключевых операций</w:t>
      </w:r>
    </w:p>
    <w:p w14:paraId="7E68A5AD" w14:textId="77777777" w:rsidR="003066A2" w:rsidRDefault="00000000">
      <w:pPr>
        <w:pStyle w:val="Heading1"/>
      </w:pPr>
      <w:bookmarkStart w:id="6" w:name="спецификации-критичных-прецедентов"/>
      <w:bookmarkEnd w:id="3"/>
      <w:bookmarkEnd w:id="5"/>
      <w:r>
        <w:lastRenderedPageBreak/>
        <w:t>Спецификации критичных прецедентов</w:t>
      </w:r>
    </w:p>
    <w:p w14:paraId="0FA8CF11" w14:textId="77777777" w:rsidR="003066A2" w:rsidRDefault="00000000">
      <w:pPr>
        <w:pStyle w:val="Heading2"/>
      </w:pPr>
      <w:bookmarkStart w:id="7" w:name="спецификация-выполнить-merge-дублей"/>
      <w:r>
        <w:t>Спецификация: “Выполнить merge дублей”</w:t>
      </w:r>
    </w:p>
    <w:p w14:paraId="5A1C8455" w14:textId="77777777" w:rsidR="003066A2" w:rsidRDefault="00000000">
      <w:pPr>
        <w:pStyle w:val="Heading3"/>
      </w:pPr>
      <w:bookmarkStart w:id="8" w:name="основная-информация"/>
      <w:r>
        <w:t>Основная информация</w:t>
      </w:r>
    </w:p>
    <w:p w14:paraId="130DA3D2" w14:textId="77777777" w:rsidR="003066A2" w:rsidRDefault="00000000">
      <w:r>
        <w:rPr>
          <w:b/>
          <w:bCs/>
        </w:rPr>
        <w:t>Название</w:t>
      </w:r>
      <w:r>
        <w:t xml:space="preserve">: Выполнить merge дублей </w:t>
      </w:r>
      <w:r>
        <w:rPr>
          <w:b/>
          <w:bCs/>
        </w:rPr>
        <w:t>Primary Actor</w:t>
      </w:r>
      <w:r>
        <w:t xml:space="preserve">: Data Steward </w:t>
      </w:r>
      <w:r>
        <w:rPr>
          <w:b/>
          <w:bCs/>
        </w:rPr>
        <w:t>Stakeholders/Interests</w:t>
      </w:r>
      <w:r>
        <w:t>: - Data Owner: консистентная публикация golden record без дублей - ИБ/Compliance: полный аудит изменений ПДн - Команда потребляющих систем: стабильные API без breaking changes - Поддержка: трассировка операций merge для диагностики</w:t>
      </w:r>
    </w:p>
    <w:p w14:paraId="0D527B32" w14:textId="77777777" w:rsidR="003066A2" w:rsidRDefault="00000000">
      <w:pPr>
        <w:pStyle w:val="Heading3"/>
      </w:pPr>
      <w:bookmarkStart w:id="9" w:name="предусловия"/>
      <w:bookmarkEnd w:id="8"/>
      <w:r>
        <w:t>Предусловия</w:t>
      </w:r>
    </w:p>
    <w:p w14:paraId="304CE0B7" w14:textId="77777777" w:rsidR="003066A2" w:rsidRDefault="00000000">
      <w:pPr>
        <w:numPr>
          <w:ilvl w:val="0"/>
          <w:numId w:val="43"/>
        </w:numPr>
      </w:pPr>
      <w:r>
        <w:t>Data Steward аутентифицирован через SSO/OIDC</w:t>
      </w:r>
    </w:p>
    <w:p w14:paraId="1055A520" w14:textId="77777777" w:rsidR="003066A2" w:rsidRDefault="00000000">
      <w:pPr>
        <w:numPr>
          <w:ilvl w:val="0"/>
          <w:numId w:val="43"/>
        </w:numPr>
      </w:pPr>
      <w:r>
        <w:t>В системе обнаружены потенциальные дубли (similarity score ≥ 0.85)</w:t>
      </w:r>
    </w:p>
    <w:p w14:paraId="40AC6B88" w14:textId="77777777" w:rsidR="003066A2" w:rsidRDefault="00000000">
      <w:pPr>
        <w:numPr>
          <w:ilvl w:val="0"/>
          <w:numId w:val="43"/>
        </w:numPr>
      </w:pPr>
      <w:r>
        <w:t>Записи не заблокированы другими операциями</w:t>
      </w:r>
    </w:p>
    <w:p w14:paraId="31A60F02" w14:textId="77777777" w:rsidR="003066A2" w:rsidRDefault="00000000">
      <w:pPr>
        <w:pStyle w:val="Heading3"/>
      </w:pPr>
      <w:bookmarkStart w:id="10" w:name="триггер"/>
      <w:bookmarkEnd w:id="9"/>
      <w:r>
        <w:t>Триггер</w:t>
      </w:r>
    </w:p>
    <w:p w14:paraId="4A9A87F5" w14:textId="77777777" w:rsidR="003066A2" w:rsidRDefault="00000000">
      <w:r>
        <w:t>Data Steward выбирает задачу merge из очереди и инициирует операцию объединения</w:t>
      </w:r>
    </w:p>
    <w:p w14:paraId="255E9FBE" w14:textId="77777777" w:rsidR="003066A2" w:rsidRDefault="00000000">
      <w:pPr>
        <w:pStyle w:val="Heading3"/>
      </w:pPr>
      <w:bookmarkStart w:id="11" w:name="основной-поток"/>
      <w:bookmarkEnd w:id="10"/>
      <w:r>
        <w:lastRenderedPageBreak/>
        <w:t>Основной поток</w:t>
      </w:r>
    </w:p>
    <w:p w14:paraId="3A22F86B" w14:textId="77777777" w:rsidR="003066A2" w:rsidRDefault="00000000">
      <w:pPr>
        <w:numPr>
          <w:ilvl w:val="0"/>
          <w:numId w:val="44"/>
        </w:numPr>
      </w:pPr>
      <w:r>
        <w:t>Система отображает детали потенциальных дублей с указанием полей конфликта</w:t>
      </w:r>
    </w:p>
    <w:p w14:paraId="6AA0E3C8" w14:textId="77777777" w:rsidR="003066A2" w:rsidRDefault="00000000">
      <w:pPr>
        <w:numPr>
          <w:ilvl w:val="0"/>
          <w:numId w:val="44"/>
        </w:numPr>
      </w:pPr>
      <w:r>
        <w:t>Data Steward анализирует конфликтующие поля и выбирает значения для golden record</w:t>
      </w:r>
    </w:p>
    <w:p w14:paraId="394F515D" w14:textId="77777777" w:rsidR="003066A2" w:rsidRDefault="00000000">
      <w:pPr>
        <w:numPr>
          <w:ilvl w:val="0"/>
          <w:numId w:val="44"/>
        </w:numPr>
      </w:pPr>
      <w:r>
        <w:t>Система валидирует ИНН/ОГРН через ФНС API (таймаут 3 сек)</w:t>
      </w:r>
    </w:p>
    <w:p w14:paraId="32F1313B" w14:textId="77777777" w:rsidR="003066A2" w:rsidRDefault="00000000">
      <w:pPr>
        <w:numPr>
          <w:ilvl w:val="0"/>
          <w:numId w:val="44"/>
        </w:numPr>
      </w:pPr>
      <w:r>
        <w:t>Система валидирует адреса через ФИАС API (таймаут 5 сек)</w:t>
      </w:r>
    </w:p>
    <w:p w14:paraId="69FA731B" w14:textId="77777777" w:rsidR="003066A2" w:rsidRDefault="00000000">
      <w:pPr>
        <w:numPr>
          <w:ilvl w:val="0"/>
          <w:numId w:val="44"/>
        </w:numPr>
      </w:pPr>
      <w:r>
        <w:t>Система создает новую версию golden record с incremental version</w:t>
      </w:r>
    </w:p>
    <w:p w14:paraId="481EC85F" w14:textId="77777777" w:rsidR="003066A2" w:rsidRDefault="00000000">
      <w:pPr>
        <w:numPr>
          <w:ilvl w:val="0"/>
          <w:numId w:val="44"/>
        </w:numPr>
      </w:pPr>
      <w:r>
        <w:t>Система помечает исходные записи как “merged” со ссылкой на новую версию</w:t>
      </w:r>
    </w:p>
    <w:p w14:paraId="5FF9BE20" w14:textId="77777777" w:rsidR="003066A2" w:rsidRDefault="00000000">
      <w:pPr>
        <w:numPr>
          <w:ilvl w:val="0"/>
          <w:numId w:val="44"/>
        </w:numPr>
      </w:pPr>
      <w:r>
        <w:t>Система публикует событие master-data.changed в интеграционную шину</w:t>
      </w:r>
    </w:p>
    <w:p w14:paraId="0AFFB4C2" w14:textId="77777777" w:rsidR="003066A2" w:rsidRDefault="00000000">
      <w:pPr>
        <w:numPr>
          <w:ilvl w:val="0"/>
          <w:numId w:val="44"/>
        </w:numPr>
      </w:pPr>
      <w:r>
        <w:t>Система отправляет уведомление заинтересованным сторонам</w:t>
      </w:r>
    </w:p>
    <w:p w14:paraId="0EC635DF" w14:textId="77777777" w:rsidR="003066A2" w:rsidRDefault="00000000">
      <w:pPr>
        <w:numPr>
          <w:ilvl w:val="0"/>
          <w:numId w:val="44"/>
        </w:numPr>
      </w:pPr>
      <w:r>
        <w:t>Система записывает операцию в журнал аудита</w:t>
      </w:r>
    </w:p>
    <w:p w14:paraId="650D52BF" w14:textId="77777777" w:rsidR="003066A2" w:rsidRDefault="00000000">
      <w:pPr>
        <w:pStyle w:val="Heading3"/>
      </w:pPr>
      <w:bookmarkStart w:id="12" w:name="альтернативыисключения"/>
      <w:bookmarkEnd w:id="11"/>
      <w:r>
        <w:t>Альтернативы/Исключения</w:t>
      </w:r>
    </w:p>
    <w:p w14:paraId="4B2C6611" w14:textId="77777777" w:rsidR="003066A2" w:rsidRDefault="00000000">
      <w:r>
        <w:rPr>
          <w:b/>
          <w:bCs/>
        </w:rPr>
        <w:t>A1. Ошибка валидации ИНН</w:t>
      </w:r>
      <w:r>
        <w:t xml:space="preserve"> - Система отображает ошибку валидации - Data Steward корректирует значение или помечает как исключение - Возврат к шагу 3</w:t>
      </w:r>
    </w:p>
    <w:p w14:paraId="01547D9C" w14:textId="77777777" w:rsidR="003066A2" w:rsidRDefault="00000000">
      <w:r>
        <w:rPr>
          <w:b/>
          <w:bCs/>
        </w:rPr>
        <w:t>A2. Конфликт версий</w:t>
      </w:r>
      <w:r>
        <w:t xml:space="preserve"> - Другой пользователь изменил одну из записей во время merge - Система предлагает перезагрузить актуальные данные - Data Steward решает продолжить или отменить операцию</w:t>
      </w:r>
    </w:p>
    <w:p w14:paraId="21637E93" w14:textId="77777777" w:rsidR="003066A2" w:rsidRDefault="00000000">
      <w:r>
        <w:rPr>
          <w:b/>
          <w:bCs/>
        </w:rPr>
        <w:t>E1. Недоступность внешнего API валидации</w:t>
      </w:r>
      <w:r>
        <w:t xml:space="preserve"> - При недоступности ФНС/ФИАС более 10 сек система продолжает без валидации - Запись помечается для отложенной валидации - Уведомление администратору о проблеме интеграции</w:t>
      </w:r>
    </w:p>
    <w:p w14:paraId="00FB8A06" w14:textId="77777777" w:rsidR="003066A2" w:rsidRDefault="00000000">
      <w:r>
        <w:rPr>
          <w:b/>
          <w:bCs/>
        </w:rPr>
        <w:lastRenderedPageBreak/>
        <w:t>E2. Ошибка публикации события</w:t>
      </w:r>
      <w:r>
        <w:t xml:space="preserve"> - При сбое доставки в шину операция откатывается - Событие помещается в очередь повторной отправки - MTTR для восстановления доставки событий ≤ 60 мин</w:t>
      </w:r>
    </w:p>
    <w:p w14:paraId="4CEAC522" w14:textId="77777777" w:rsidR="003066A2" w:rsidRDefault="00000000">
      <w:pPr>
        <w:pStyle w:val="Heading3"/>
      </w:pPr>
      <w:bookmarkStart w:id="13" w:name="постусловия"/>
      <w:bookmarkEnd w:id="12"/>
      <w:r>
        <w:t>Постусловия</w:t>
      </w:r>
    </w:p>
    <w:p w14:paraId="65998D58" w14:textId="77777777" w:rsidR="003066A2" w:rsidRDefault="00000000">
      <w:r>
        <w:rPr>
          <w:b/>
          <w:bCs/>
        </w:rPr>
        <w:t>Успех</w:t>
      </w:r>
      <w:r>
        <w:t>: - Создана новая версия golden record - Исходные дубли помечены как merged - Событие master-data.changed опубликовано - Операция зафиксирована в аудите</w:t>
      </w:r>
    </w:p>
    <w:p w14:paraId="4ED04A73" w14:textId="77777777" w:rsidR="003066A2" w:rsidRDefault="00000000">
      <w:r>
        <w:rPr>
          <w:b/>
          <w:bCs/>
        </w:rPr>
        <w:t>Неуспех</w:t>
      </w:r>
      <w:r>
        <w:t>: - Записи остаются в исходном состоянии - Задача merge возвращается в очередь - Ошибка залогирована для диагностики</w:t>
      </w:r>
    </w:p>
    <w:p w14:paraId="27C503AE" w14:textId="77777777" w:rsidR="003066A2" w:rsidRDefault="00000000">
      <w:pPr>
        <w:pStyle w:val="Heading3"/>
      </w:pPr>
      <w:bookmarkStart w:id="14" w:name="бизнес-правила"/>
      <w:bookmarkEnd w:id="13"/>
      <w:r>
        <w:t>Бизнес-правила</w:t>
      </w:r>
    </w:p>
    <w:p w14:paraId="4C2B0540" w14:textId="77777777" w:rsidR="003066A2" w:rsidRDefault="00000000">
      <w:pPr>
        <w:numPr>
          <w:ilvl w:val="0"/>
          <w:numId w:val="45"/>
        </w:numPr>
      </w:pPr>
      <w:r>
        <w:t>Максимум 5 записей в одной операции merge</w:t>
      </w:r>
    </w:p>
    <w:p w14:paraId="29753654" w14:textId="77777777" w:rsidR="003066A2" w:rsidRDefault="00000000">
      <w:pPr>
        <w:numPr>
          <w:ilvl w:val="0"/>
          <w:numId w:val="45"/>
        </w:numPr>
      </w:pPr>
      <w:r>
        <w:t>Приоритет полей: CRM &gt; ERP &gt; ручной ввод &gt; внешние справочники</w:t>
      </w:r>
    </w:p>
    <w:p w14:paraId="10B1F256" w14:textId="77777777" w:rsidR="003066A2" w:rsidRDefault="00000000">
      <w:pPr>
        <w:numPr>
          <w:ilvl w:val="0"/>
          <w:numId w:val="45"/>
        </w:numPr>
      </w:pPr>
      <w:r>
        <w:t>Golden record всегда содержит наиболее полную информацию</w:t>
      </w:r>
    </w:p>
    <w:p w14:paraId="15AA7B1A" w14:textId="77777777" w:rsidR="003066A2" w:rsidRDefault="00000000">
      <w:pPr>
        <w:numPr>
          <w:ilvl w:val="0"/>
          <w:numId w:val="45"/>
        </w:numPr>
      </w:pPr>
      <w:r>
        <w:t>История изменений сохраняется минимум 7 лет</w:t>
      </w:r>
    </w:p>
    <w:p w14:paraId="48414E37" w14:textId="77777777" w:rsidR="003066A2" w:rsidRDefault="00000000">
      <w:pPr>
        <w:pStyle w:val="Heading3"/>
      </w:pPr>
      <w:bookmarkStart w:id="15" w:name="nfr-этого-прецедента"/>
      <w:bookmarkEnd w:id="14"/>
      <w:r>
        <w:t>NFR этого прецедента</w:t>
      </w:r>
    </w:p>
    <w:p w14:paraId="0C626F8C" w14:textId="77777777" w:rsidR="003066A2" w:rsidRDefault="00000000">
      <w:pPr>
        <w:numPr>
          <w:ilvl w:val="0"/>
          <w:numId w:val="46"/>
        </w:numPr>
      </w:pPr>
      <w:r>
        <w:rPr>
          <w:b/>
          <w:bCs/>
        </w:rPr>
        <w:t>Производительность</w:t>
      </w:r>
      <w:r>
        <w:t>: операция merge ≤ 5 сек (без валидации внешних API)</w:t>
      </w:r>
    </w:p>
    <w:p w14:paraId="375DFFFD" w14:textId="77777777" w:rsidR="003066A2" w:rsidRDefault="00000000">
      <w:pPr>
        <w:numPr>
          <w:ilvl w:val="0"/>
          <w:numId w:val="46"/>
        </w:numPr>
      </w:pPr>
      <w:r>
        <w:rPr>
          <w:b/>
          <w:bCs/>
        </w:rPr>
        <w:t>Доступность</w:t>
      </w:r>
      <w:r>
        <w:t>: время недоступности функции merge ≤ 4 часа/месяц</w:t>
      </w:r>
    </w:p>
    <w:p w14:paraId="2C32543E" w14:textId="77777777" w:rsidR="003066A2" w:rsidRDefault="00000000">
      <w:pPr>
        <w:numPr>
          <w:ilvl w:val="0"/>
          <w:numId w:val="46"/>
        </w:numPr>
      </w:pPr>
      <w:r>
        <w:rPr>
          <w:b/>
          <w:bCs/>
        </w:rPr>
        <w:t>Аудит</w:t>
      </w:r>
      <w:r>
        <w:t>: 100% операций merge трассируются с доставкой в SIEM ≤ 60 сек</w:t>
      </w:r>
    </w:p>
    <w:p w14:paraId="21D6A55E" w14:textId="77777777" w:rsidR="003066A2" w:rsidRDefault="00000000">
      <w:pPr>
        <w:numPr>
          <w:ilvl w:val="0"/>
          <w:numId w:val="46"/>
        </w:numPr>
      </w:pPr>
      <w:r>
        <w:rPr>
          <w:b/>
          <w:bCs/>
        </w:rPr>
        <w:t>Безопасность</w:t>
      </w:r>
      <w:r>
        <w:t>: MFA обязательна для всех Data Steward</w:t>
      </w:r>
    </w:p>
    <w:p w14:paraId="4292CEA1" w14:textId="77777777" w:rsidR="003066A2" w:rsidRDefault="00000000">
      <w:pPr>
        <w:pStyle w:val="Heading3"/>
      </w:pPr>
      <w:bookmarkStart w:id="16" w:name="данныеартефакты"/>
      <w:bookmarkEnd w:id="15"/>
      <w:r>
        <w:lastRenderedPageBreak/>
        <w:t>Данные/Артефакты</w:t>
      </w:r>
    </w:p>
    <w:p w14:paraId="150DDB45" w14:textId="77777777" w:rsidR="003066A2" w:rsidRDefault="00000000">
      <w:r>
        <w:rPr>
          <w:b/>
          <w:bCs/>
        </w:rPr>
        <w:t>Основные сущности</w:t>
      </w:r>
      <w:r>
        <w:t>: - MasterRecord (golden record) - DuplicateCandidate (потенциальные дубли) - AuditLog (журнал операций) - ValidationResult (результаты проверки ИНН/адресов)</w:t>
      </w:r>
    </w:p>
    <w:p w14:paraId="4FA1A54E" w14:textId="77777777" w:rsidR="003066A2" w:rsidRDefault="00000000">
      <w:pPr>
        <w:pStyle w:val="Heading2"/>
      </w:pPr>
      <w:bookmarkStart w:id="17" w:name="спецификация-получить-мастер-запись"/>
      <w:bookmarkEnd w:id="7"/>
      <w:bookmarkEnd w:id="16"/>
      <w:r>
        <w:t>Спецификация: “Получить мастер-запись”</w:t>
      </w:r>
    </w:p>
    <w:p w14:paraId="074F86DE" w14:textId="77777777" w:rsidR="003066A2" w:rsidRDefault="00000000">
      <w:pPr>
        <w:pStyle w:val="Heading3"/>
      </w:pPr>
      <w:bookmarkStart w:id="18" w:name="основная-информация-1"/>
      <w:r>
        <w:t>Основная информация</w:t>
      </w:r>
    </w:p>
    <w:p w14:paraId="10F5AAD9" w14:textId="77777777" w:rsidR="003066A2" w:rsidRDefault="00000000">
      <w:r>
        <w:rPr>
          <w:b/>
          <w:bCs/>
        </w:rPr>
        <w:t>Название</w:t>
      </w:r>
      <w:r>
        <w:t xml:space="preserve">: Получить мастер-запись </w:t>
      </w:r>
      <w:r>
        <w:rPr>
          <w:b/>
          <w:bCs/>
        </w:rPr>
        <w:t>Primary Actor</w:t>
      </w:r>
      <w:r>
        <w:t xml:space="preserve">: Потребляющая система </w:t>
      </w:r>
      <w:r>
        <w:rPr>
          <w:b/>
          <w:bCs/>
        </w:rPr>
        <w:t>Stakeholders/Interests</w:t>
      </w:r>
      <w:r>
        <w:t>: - Команда потребляющих систем: низкая латентность, высокая доступность API - Data Owner: корректная публикация актуальных golden records - SRE/DevOps: предсказуемые SLO, мониторинг производительности - ИБ: rate-limiting, защита от злоупотреблений</w:t>
      </w:r>
    </w:p>
    <w:p w14:paraId="3BA80326" w14:textId="77777777" w:rsidR="003066A2" w:rsidRDefault="00000000">
      <w:pPr>
        <w:pStyle w:val="Heading3"/>
      </w:pPr>
      <w:bookmarkStart w:id="19" w:name="предусловия-1"/>
      <w:bookmarkEnd w:id="18"/>
      <w:r>
        <w:t>Предусловия</w:t>
      </w:r>
    </w:p>
    <w:p w14:paraId="378DAB1D" w14:textId="77777777" w:rsidR="003066A2" w:rsidRDefault="00000000">
      <w:pPr>
        <w:numPr>
          <w:ilvl w:val="0"/>
          <w:numId w:val="47"/>
        </w:numPr>
      </w:pPr>
      <w:r>
        <w:t>Потребляющая система имеет валидный API ключ</w:t>
      </w:r>
    </w:p>
    <w:p w14:paraId="50EA3700" w14:textId="77777777" w:rsidR="003066A2" w:rsidRDefault="00000000">
      <w:pPr>
        <w:numPr>
          <w:ilvl w:val="0"/>
          <w:numId w:val="47"/>
        </w:numPr>
      </w:pPr>
      <w:r>
        <w:t>Запрашиваемая запись существует в системе</w:t>
      </w:r>
    </w:p>
    <w:p w14:paraId="444CCF12" w14:textId="77777777" w:rsidR="003066A2" w:rsidRDefault="00000000">
      <w:pPr>
        <w:numPr>
          <w:ilvl w:val="0"/>
          <w:numId w:val="47"/>
        </w:numPr>
      </w:pPr>
      <w:r>
        <w:t>Система находится в рабочем состоянии</w:t>
      </w:r>
    </w:p>
    <w:p w14:paraId="51B0B7BC" w14:textId="77777777" w:rsidR="003066A2" w:rsidRDefault="00000000">
      <w:pPr>
        <w:pStyle w:val="Heading3"/>
      </w:pPr>
      <w:bookmarkStart w:id="20" w:name="триггер-1"/>
      <w:bookmarkEnd w:id="19"/>
      <w:r>
        <w:t>Триггер</w:t>
      </w:r>
    </w:p>
    <w:p w14:paraId="03858B1B" w14:textId="77777777" w:rsidR="003066A2" w:rsidRDefault="00000000">
      <w:r>
        <w:t>Потребляющая система отправляет GET запрос на /api/v1/master-records/{id} или выполняет поиск</w:t>
      </w:r>
    </w:p>
    <w:p w14:paraId="35363C30" w14:textId="77777777" w:rsidR="003066A2" w:rsidRDefault="00000000">
      <w:pPr>
        <w:pStyle w:val="Heading3"/>
      </w:pPr>
      <w:bookmarkStart w:id="21" w:name="основной-поток-1"/>
      <w:bookmarkEnd w:id="20"/>
      <w:r>
        <w:lastRenderedPageBreak/>
        <w:t>Основной поток</w:t>
      </w:r>
    </w:p>
    <w:p w14:paraId="7CAFCBCF" w14:textId="77777777" w:rsidR="003066A2" w:rsidRDefault="00000000">
      <w:pPr>
        <w:numPr>
          <w:ilvl w:val="0"/>
          <w:numId w:val="48"/>
        </w:numPr>
      </w:pPr>
      <w:r>
        <w:t>Система проверяет валидность API ключа и права доступа</w:t>
      </w:r>
    </w:p>
    <w:p w14:paraId="7F2AC440" w14:textId="77777777" w:rsidR="003066A2" w:rsidRDefault="00000000">
      <w:pPr>
        <w:numPr>
          <w:ilvl w:val="0"/>
          <w:numId w:val="48"/>
        </w:numPr>
      </w:pPr>
      <w:r>
        <w:t>Система проверяет rate-limit для клиента (≤ 1000 req/min)</w:t>
      </w:r>
    </w:p>
    <w:p w14:paraId="26B7B56D" w14:textId="77777777" w:rsidR="003066A2" w:rsidRDefault="00000000">
      <w:pPr>
        <w:numPr>
          <w:ilvl w:val="0"/>
          <w:numId w:val="48"/>
        </w:numPr>
      </w:pPr>
      <w:r>
        <w:t>Система извлекает golden record из кэша (Redis) или основной БД</w:t>
      </w:r>
    </w:p>
    <w:p w14:paraId="70B7D8E8" w14:textId="77777777" w:rsidR="003066A2" w:rsidRDefault="00000000">
      <w:pPr>
        <w:numPr>
          <w:ilvl w:val="0"/>
          <w:numId w:val="48"/>
        </w:numPr>
      </w:pPr>
      <w:r>
        <w:t>Система проверяет актуальность записи (версия, timestamp)</w:t>
      </w:r>
    </w:p>
    <w:p w14:paraId="580932F7" w14:textId="77777777" w:rsidR="003066A2" w:rsidRDefault="00000000">
      <w:pPr>
        <w:numPr>
          <w:ilvl w:val="0"/>
          <w:numId w:val="48"/>
        </w:numPr>
      </w:pPr>
      <w:r>
        <w:t>Система сериализует ответ в JSON согласно API contract</w:t>
      </w:r>
    </w:p>
    <w:p w14:paraId="73F52324" w14:textId="77777777" w:rsidR="003066A2" w:rsidRDefault="00000000">
      <w:pPr>
        <w:numPr>
          <w:ilvl w:val="0"/>
          <w:numId w:val="48"/>
        </w:numPr>
      </w:pPr>
      <w:r>
        <w:t>Система возвращает HTTP 200 с мастер-записью</w:t>
      </w:r>
    </w:p>
    <w:p w14:paraId="1E520E1F" w14:textId="77777777" w:rsidR="003066A2" w:rsidRDefault="00000000">
      <w:pPr>
        <w:numPr>
          <w:ilvl w:val="0"/>
          <w:numId w:val="48"/>
        </w:numPr>
      </w:pPr>
      <w:r>
        <w:t>Система записывает метрики производительности (latency, hit/miss cache)</w:t>
      </w:r>
    </w:p>
    <w:p w14:paraId="4CF48045" w14:textId="77777777" w:rsidR="003066A2" w:rsidRDefault="00000000">
      <w:pPr>
        <w:pStyle w:val="Heading3"/>
      </w:pPr>
      <w:bookmarkStart w:id="22" w:name="альтернативыисключения-1"/>
      <w:bookmarkEnd w:id="21"/>
      <w:r>
        <w:t>Альтернативы/Исключения</w:t>
      </w:r>
    </w:p>
    <w:p w14:paraId="5AE9BC12" w14:textId="77777777" w:rsidR="003066A2" w:rsidRDefault="00000000">
      <w:r>
        <w:rPr>
          <w:b/>
          <w:bCs/>
        </w:rPr>
        <w:t>A1. Запись не найдена</w:t>
      </w:r>
      <w:r>
        <w:t xml:space="preserve"> - Система возвращает HTTP 404 с детализированным сообщением - Логируется для анализа частоты несуществующих ID</w:t>
      </w:r>
    </w:p>
    <w:p w14:paraId="53E0D2AF" w14:textId="77777777" w:rsidR="003066A2" w:rsidRDefault="00000000">
      <w:r>
        <w:rPr>
          <w:b/>
          <w:bCs/>
        </w:rPr>
        <w:t>A2. Превышен rate-limit</w:t>
      </w:r>
      <w:r>
        <w:t xml:space="preserve"> - Система возвращает HTTP 429 с заголовком Retry-After - Блокировка клиента на 60 секунд при превышении лимита в 3 раза</w:t>
      </w:r>
    </w:p>
    <w:p w14:paraId="72FF5CBC" w14:textId="77777777" w:rsidR="003066A2" w:rsidRDefault="00000000">
      <w:r>
        <w:rPr>
          <w:b/>
          <w:bCs/>
        </w:rPr>
        <w:t>E1. Недоступность основной БД</w:t>
      </w:r>
      <w:r>
        <w:t xml:space="preserve"> - При недоступности БД &gt; 500 мс система переключается на read-replica - Если все реплики недоступны, возврат HTTP 503 с заголовком Retry-After - SLA восстановления ≤ 60 сек</w:t>
      </w:r>
    </w:p>
    <w:p w14:paraId="49959E58" w14:textId="77777777" w:rsidR="003066A2" w:rsidRDefault="00000000">
      <w:r>
        <w:rPr>
          <w:b/>
          <w:bCs/>
        </w:rPr>
        <w:t>E2. Ошибка сериализации</w:t>
      </w:r>
      <w:r>
        <w:t xml:space="preserve"> - При несовместимости схемы возврат последней совместимой версии - Логирование для исправления schema evolution - Уведомление команды API о проблеме</w:t>
      </w:r>
    </w:p>
    <w:p w14:paraId="0BE86E2A" w14:textId="77777777" w:rsidR="003066A2" w:rsidRDefault="00000000">
      <w:pPr>
        <w:pStyle w:val="Heading3"/>
      </w:pPr>
      <w:bookmarkStart w:id="23" w:name="постусловия-1"/>
      <w:bookmarkEnd w:id="22"/>
      <w:r>
        <w:lastRenderedPageBreak/>
        <w:t>Постусловия</w:t>
      </w:r>
    </w:p>
    <w:p w14:paraId="6ED6ECB7" w14:textId="77777777" w:rsidR="003066A2" w:rsidRDefault="00000000">
      <w:r>
        <w:rPr>
          <w:b/>
          <w:bCs/>
        </w:rPr>
        <w:t>Успех</w:t>
      </w:r>
      <w:r>
        <w:t>: - Потребляющая система получила актуальную мастер-запись - Операция залогирована в метрики - Время отклика зафиксировано для SLA мониторинга</w:t>
      </w:r>
    </w:p>
    <w:p w14:paraId="46440FCE" w14:textId="77777777" w:rsidR="003066A2" w:rsidRDefault="00000000">
      <w:r>
        <w:rPr>
          <w:b/>
          <w:bCs/>
        </w:rPr>
        <w:t>Неуспех</w:t>
      </w:r>
      <w:r>
        <w:t>: - Потребляющая система получила корректный HTTP error code - Инцидент залогирован для анализа - Rate-limit или retry-after применены при необходимости</w:t>
      </w:r>
    </w:p>
    <w:p w14:paraId="3C1F3E42" w14:textId="77777777" w:rsidR="003066A2" w:rsidRDefault="00000000">
      <w:pPr>
        <w:pStyle w:val="Heading3"/>
      </w:pPr>
      <w:bookmarkStart w:id="24" w:name="бизнес-правила-1"/>
      <w:bookmarkEnd w:id="23"/>
      <w:r>
        <w:t>Бизнес-правила</w:t>
      </w:r>
    </w:p>
    <w:p w14:paraId="15A43D73" w14:textId="77777777" w:rsidR="003066A2" w:rsidRDefault="00000000">
      <w:pPr>
        <w:numPr>
          <w:ilvl w:val="0"/>
          <w:numId w:val="49"/>
        </w:numPr>
      </w:pPr>
      <w:r>
        <w:t>Версионирование API: поддержка v1, v2 одновременно минимум 6 месяцев</w:t>
      </w:r>
    </w:p>
    <w:p w14:paraId="58D62597" w14:textId="77777777" w:rsidR="003066A2" w:rsidRDefault="00000000">
      <w:pPr>
        <w:numPr>
          <w:ilvl w:val="0"/>
          <w:numId w:val="49"/>
        </w:numPr>
      </w:pPr>
      <w:r>
        <w:t>Кэширование: TTL записи в кэше = 5 минут</w:t>
      </w:r>
    </w:p>
    <w:p w14:paraId="2A6CF044" w14:textId="77777777" w:rsidR="003066A2" w:rsidRDefault="00000000">
      <w:pPr>
        <w:numPr>
          <w:ilvl w:val="0"/>
          <w:numId w:val="49"/>
        </w:numPr>
      </w:pPr>
      <w:r>
        <w:t>Pagination: максимум 50 записей на страницу для поиска</w:t>
      </w:r>
    </w:p>
    <w:p w14:paraId="304A3573" w14:textId="77777777" w:rsidR="003066A2" w:rsidRDefault="00000000">
      <w:pPr>
        <w:numPr>
          <w:ilvl w:val="0"/>
          <w:numId w:val="49"/>
        </w:numPr>
      </w:pPr>
      <w:r>
        <w:t>Filtering: поддержка фильтрации по типу записи, статусу, дате изменения</w:t>
      </w:r>
    </w:p>
    <w:p w14:paraId="29F140F7" w14:textId="77777777" w:rsidR="003066A2" w:rsidRDefault="00000000">
      <w:pPr>
        <w:pStyle w:val="Heading3"/>
      </w:pPr>
      <w:bookmarkStart w:id="25" w:name="nfr-этого-прецедента-1"/>
      <w:bookmarkEnd w:id="24"/>
      <w:r>
        <w:t>NFR этого прецедента</w:t>
      </w:r>
    </w:p>
    <w:p w14:paraId="27560273" w14:textId="77777777" w:rsidR="003066A2" w:rsidRDefault="00000000">
      <w:pPr>
        <w:numPr>
          <w:ilvl w:val="0"/>
          <w:numId w:val="50"/>
        </w:numPr>
      </w:pPr>
      <w:r>
        <w:rPr>
          <w:b/>
          <w:bCs/>
        </w:rPr>
        <w:t>Производительность</w:t>
      </w:r>
      <w:r>
        <w:t>: p95 ≤ 250 мс для одиночной записи</w:t>
      </w:r>
    </w:p>
    <w:p w14:paraId="29A8AA87" w14:textId="77777777" w:rsidR="003066A2" w:rsidRDefault="00000000">
      <w:pPr>
        <w:numPr>
          <w:ilvl w:val="0"/>
          <w:numId w:val="50"/>
        </w:numPr>
      </w:pPr>
      <w:r>
        <w:rPr>
          <w:b/>
          <w:bCs/>
        </w:rPr>
        <w:t>Пропускная способность</w:t>
      </w:r>
      <w:r>
        <w:t>: RPS_peak ≥ 300 запросов/сек</w:t>
      </w:r>
    </w:p>
    <w:p w14:paraId="46A2D216" w14:textId="77777777" w:rsidR="003066A2" w:rsidRDefault="00000000">
      <w:pPr>
        <w:numPr>
          <w:ilvl w:val="0"/>
          <w:numId w:val="50"/>
        </w:numPr>
      </w:pPr>
      <w:r>
        <w:rPr>
          <w:b/>
          <w:bCs/>
        </w:rPr>
        <w:t>Доступность</w:t>
      </w:r>
      <w:r>
        <w:t>: ≥ 99.9%/месяц для read операций</w:t>
      </w:r>
    </w:p>
    <w:p w14:paraId="6F62760C" w14:textId="77777777" w:rsidR="003066A2" w:rsidRDefault="00000000">
      <w:pPr>
        <w:numPr>
          <w:ilvl w:val="0"/>
          <w:numId w:val="50"/>
        </w:numPr>
      </w:pPr>
      <w:r>
        <w:rPr>
          <w:b/>
          <w:bCs/>
        </w:rPr>
        <w:t>Безопасность</w:t>
      </w:r>
      <w:r>
        <w:t>: обязательная авторизация, rate-limit 1000 req/min/клиент</w:t>
      </w:r>
    </w:p>
    <w:p w14:paraId="2F57A551" w14:textId="77777777" w:rsidR="003066A2" w:rsidRDefault="00000000">
      <w:pPr>
        <w:numPr>
          <w:ilvl w:val="0"/>
          <w:numId w:val="50"/>
        </w:numPr>
      </w:pPr>
      <w:r>
        <w:rPr>
          <w:b/>
          <w:bCs/>
        </w:rPr>
        <w:t>Кэширование</w:t>
      </w:r>
      <w:r>
        <w:t>: cache hit ratio ≥ 80%</w:t>
      </w:r>
    </w:p>
    <w:p w14:paraId="506DF11D" w14:textId="77777777" w:rsidR="003066A2" w:rsidRDefault="00000000">
      <w:pPr>
        <w:pStyle w:val="Heading3"/>
      </w:pPr>
      <w:bookmarkStart w:id="26" w:name="данныеартефакты-1"/>
      <w:bookmarkEnd w:id="25"/>
      <w:r>
        <w:lastRenderedPageBreak/>
        <w:t>Данные/Артефакты</w:t>
      </w:r>
    </w:p>
    <w:p w14:paraId="24C7B376" w14:textId="77777777" w:rsidR="003066A2" w:rsidRDefault="00000000">
      <w:r>
        <w:rPr>
          <w:b/>
          <w:bCs/>
        </w:rPr>
        <w:t>Основные сущности</w:t>
      </w:r>
      <w:r>
        <w:t>: - MasterRecord (возвращаемые данные) - ApiKey (аутентификация клиентов) - RateLimit (контроль нагрузки) - AccessLog (аудит обращений)</w:t>
      </w:r>
    </w:p>
    <w:p w14:paraId="1C3C8C1D" w14:textId="77777777" w:rsidR="003066A2" w:rsidRDefault="00000000">
      <w:r>
        <w:rPr>
          <w:b/>
          <w:bCs/>
        </w:rPr>
        <w:t>Формат ответа (JSON)</w:t>
      </w:r>
      <w:r>
        <w:t>:</w:t>
      </w:r>
    </w:p>
    <w:p w14:paraId="59D7EAA2" w14:textId="77777777" w:rsidR="003066A2" w:rsidRDefault="00000000">
      <w:pPr>
        <w:pStyle w:val="Listing"/>
      </w:pPr>
      <w:r>
        <w:t>Формат JSON ответа для получения мастер-записи</w:t>
      </w:r>
    </w:p>
    <w:p w14:paraId="4B51283C" w14:textId="77777777" w:rsidR="003066A2" w:rsidRPr="00ED596A" w:rsidRDefault="00000000">
      <w:pPr>
        <w:pStyle w:val="SourceCode"/>
        <w:rPr>
          <w:lang w:val="en-US"/>
        </w:rPr>
      </w:pPr>
      <w:r w:rsidRPr="00ED596A">
        <w:rPr>
          <w:rStyle w:val="FunctionTok"/>
          <w:lang w:val="en-US"/>
        </w:rPr>
        <w:t>{</w:t>
      </w:r>
      <w:r w:rsidRPr="00ED596A">
        <w:rPr>
          <w:lang w:val="en-US"/>
        </w:rPr>
        <w:br/>
      </w:r>
      <w:r w:rsidRPr="00ED596A">
        <w:rPr>
          <w:rStyle w:val="NormalTok"/>
          <w:lang w:val="en-US"/>
        </w:rPr>
        <w:t xml:space="preserve">  </w:t>
      </w:r>
      <w:r w:rsidRPr="00ED596A">
        <w:rPr>
          <w:rStyle w:val="DataTypeTok"/>
          <w:lang w:val="en-US"/>
        </w:rPr>
        <w:t>"id"</w:t>
      </w:r>
      <w:r w:rsidRPr="00ED596A">
        <w:rPr>
          <w:rStyle w:val="FunctionTok"/>
          <w:lang w:val="en-US"/>
        </w:rPr>
        <w:t>:</w:t>
      </w:r>
      <w:r w:rsidRPr="00ED596A">
        <w:rPr>
          <w:rStyle w:val="NormalTok"/>
          <w:lang w:val="en-US"/>
        </w:rPr>
        <w:t xml:space="preserve"> </w:t>
      </w:r>
      <w:r w:rsidRPr="00ED596A">
        <w:rPr>
          <w:rStyle w:val="StringTok"/>
          <w:lang w:val="en-US"/>
        </w:rPr>
        <w:t>"uuid"</w:t>
      </w:r>
      <w:r w:rsidRPr="00ED596A">
        <w:rPr>
          <w:rStyle w:val="FunctionTok"/>
          <w:lang w:val="en-US"/>
        </w:rPr>
        <w:t>,</w:t>
      </w:r>
      <w:r w:rsidRPr="00ED596A">
        <w:rPr>
          <w:lang w:val="en-US"/>
        </w:rPr>
        <w:br/>
      </w:r>
      <w:r w:rsidRPr="00ED596A">
        <w:rPr>
          <w:rStyle w:val="NormalTok"/>
          <w:lang w:val="en-US"/>
        </w:rPr>
        <w:t xml:space="preserve">  </w:t>
      </w:r>
      <w:r w:rsidRPr="00ED596A">
        <w:rPr>
          <w:rStyle w:val="DataTypeTok"/>
          <w:lang w:val="en-US"/>
        </w:rPr>
        <w:t>"version"</w:t>
      </w:r>
      <w:r w:rsidRPr="00ED596A">
        <w:rPr>
          <w:rStyle w:val="FunctionTok"/>
          <w:lang w:val="en-US"/>
        </w:rPr>
        <w:t>:</w:t>
      </w:r>
      <w:r w:rsidRPr="00ED596A">
        <w:rPr>
          <w:rStyle w:val="NormalTok"/>
          <w:lang w:val="en-US"/>
        </w:rPr>
        <w:t xml:space="preserve"> </w:t>
      </w:r>
      <w:r w:rsidRPr="00ED596A">
        <w:rPr>
          <w:rStyle w:val="DecValTok"/>
          <w:lang w:val="en-US"/>
        </w:rPr>
        <w:t>123</w:t>
      </w:r>
      <w:r w:rsidRPr="00ED596A">
        <w:rPr>
          <w:rStyle w:val="FunctionTok"/>
          <w:lang w:val="en-US"/>
        </w:rPr>
        <w:t>,</w:t>
      </w:r>
      <w:r w:rsidRPr="00ED596A">
        <w:rPr>
          <w:lang w:val="en-US"/>
        </w:rPr>
        <w:br/>
      </w:r>
      <w:r w:rsidRPr="00ED596A">
        <w:rPr>
          <w:rStyle w:val="NormalTok"/>
          <w:lang w:val="en-US"/>
        </w:rPr>
        <w:t xml:space="preserve">  </w:t>
      </w:r>
      <w:r w:rsidRPr="00ED596A">
        <w:rPr>
          <w:rStyle w:val="DataTypeTok"/>
          <w:lang w:val="en-US"/>
        </w:rPr>
        <w:t>"type"</w:t>
      </w:r>
      <w:r w:rsidRPr="00ED596A">
        <w:rPr>
          <w:rStyle w:val="FunctionTok"/>
          <w:lang w:val="en-US"/>
        </w:rPr>
        <w:t>:</w:t>
      </w:r>
      <w:r w:rsidRPr="00ED596A">
        <w:rPr>
          <w:rStyle w:val="NormalTok"/>
          <w:lang w:val="en-US"/>
        </w:rPr>
        <w:t xml:space="preserve"> </w:t>
      </w:r>
      <w:r w:rsidRPr="00ED596A">
        <w:rPr>
          <w:rStyle w:val="StringTok"/>
          <w:lang w:val="en-US"/>
        </w:rPr>
        <w:t>"customer|supplier|product"</w:t>
      </w:r>
      <w:r w:rsidRPr="00ED596A">
        <w:rPr>
          <w:rStyle w:val="FunctionTok"/>
          <w:lang w:val="en-US"/>
        </w:rPr>
        <w:t>,</w:t>
      </w:r>
      <w:r w:rsidRPr="00ED596A">
        <w:rPr>
          <w:lang w:val="en-US"/>
        </w:rPr>
        <w:br/>
      </w:r>
      <w:r w:rsidRPr="00ED596A">
        <w:rPr>
          <w:rStyle w:val="NormalTok"/>
          <w:lang w:val="en-US"/>
        </w:rPr>
        <w:t xml:space="preserve">  </w:t>
      </w:r>
      <w:r w:rsidRPr="00ED596A">
        <w:rPr>
          <w:rStyle w:val="DataTypeTok"/>
          <w:lang w:val="en-US"/>
        </w:rPr>
        <w:t>"data"</w:t>
      </w:r>
      <w:r w:rsidRPr="00ED596A">
        <w:rPr>
          <w:rStyle w:val="FunctionTok"/>
          <w:lang w:val="en-US"/>
        </w:rPr>
        <w:t>:</w:t>
      </w:r>
      <w:r w:rsidRPr="00ED596A">
        <w:rPr>
          <w:rStyle w:val="NormalTok"/>
          <w:lang w:val="en-US"/>
        </w:rPr>
        <w:t xml:space="preserve"> </w:t>
      </w:r>
      <w:r w:rsidRPr="00ED596A">
        <w:rPr>
          <w:rStyle w:val="FunctionTok"/>
          <w:lang w:val="en-US"/>
        </w:rPr>
        <w:t>{</w:t>
      </w:r>
      <w:r w:rsidRPr="00ED596A">
        <w:rPr>
          <w:rStyle w:val="ErrorTok"/>
          <w:lang w:val="en-US"/>
        </w:rPr>
        <w:t>...</w:t>
      </w:r>
      <w:r w:rsidRPr="00ED596A">
        <w:rPr>
          <w:rStyle w:val="FunctionTok"/>
          <w:lang w:val="en-US"/>
        </w:rPr>
        <w:t>},</w:t>
      </w:r>
      <w:r w:rsidRPr="00ED596A">
        <w:rPr>
          <w:lang w:val="en-US"/>
        </w:rPr>
        <w:br/>
      </w:r>
      <w:r w:rsidRPr="00ED596A">
        <w:rPr>
          <w:rStyle w:val="NormalTok"/>
          <w:lang w:val="en-US"/>
        </w:rPr>
        <w:t xml:space="preserve">  </w:t>
      </w:r>
      <w:r w:rsidRPr="00ED596A">
        <w:rPr>
          <w:rStyle w:val="DataTypeTok"/>
          <w:lang w:val="en-US"/>
        </w:rPr>
        <w:t>"last_modified"</w:t>
      </w:r>
      <w:r w:rsidRPr="00ED596A">
        <w:rPr>
          <w:rStyle w:val="FunctionTok"/>
          <w:lang w:val="en-US"/>
        </w:rPr>
        <w:t>:</w:t>
      </w:r>
      <w:r w:rsidRPr="00ED596A">
        <w:rPr>
          <w:rStyle w:val="NormalTok"/>
          <w:lang w:val="en-US"/>
        </w:rPr>
        <w:t xml:space="preserve"> </w:t>
      </w:r>
      <w:r w:rsidRPr="00ED596A">
        <w:rPr>
          <w:rStyle w:val="StringTok"/>
          <w:lang w:val="en-US"/>
        </w:rPr>
        <w:t>"2024-01-15T10:30:00Z"</w:t>
      </w:r>
      <w:r w:rsidRPr="00ED596A">
        <w:rPr>
          <w:rStyle w:val="FunctionTok"/>
          <w:lang w:val="en-US"/>
        </w:rPr>
        <w:t>,</w:t>
      </w:r>
      <w:r w:rsidRPr="00ED596A">
        <w:rPr>
          <w:lang w:val="en-US"/>
        </w:rPr>
        <w:br/>
      </w:r>
      <w:r w:rsidRPr="00ED596A">
        <w:rPr>
          <w:rStyle w:val="NormalTok"/>
          <w:lang w:val="en-US"/>
        </w:rPr>
        <w:t xml:space="preserve">  </w:t>
      </w:r>
      <w:r w:rsidRPr="00ED596A">
        <w:rPr>
          <w:rStyle w:val="DataTypeTok"/>
          <w:lang w:val="en-US"/>
        </w:rPr>
        <w:t>"quality_score"</w:t>
      </w:r>
      <w:r w:rsidRPr="00ED596A">
        <w:rPr>
          <w:rStyle w:val="FunctionTok"/>
          <w:lang w:val="en-US"/>
        </w:rPr>
        <w:t>:</w:t>
      </w:r>
      <w:r w:rsidRPr="00ED596A">
        <w:rPr>
          <w:rStyle w:val="NormalTok"/>
          <w:lang w:val="en-US"/>
        </w:rPr>
        <w:t xml:space="preserve"> </w:t>
      </w:r>
      <w:r w:rsidRPr="00ED596A">
        <w:rPr>
          <w:rStyle w:val="FloatTok"/>
          <w:lang w:val="en-US"/>
        </w:rPr>
        <w:t>0.95</w:t>
      </w:r>
      <w:r w:rsidRPr="00ED596A">
        <w:rPr>
          <w:lang w:val="en-US"/>
        </w:rPr>
        <w:br/>
      </w:r>
      <w:r w:rsidRPr="00ED596A">
        <w:rPr>
          <w:rStyle w:val="FunctionTok"/>
          <w:lang w:val="en-US"/>
        </w:rPr>
        <w:t>}</w:t>
      </w:r>
    </w:p>
    <w:p w14:paraId="03816868" w14:textId="77777777" w:rsidR="003066A2" w:rsidRDefault="00000000">
      <w:pPr>
        <w:pStyle w:val="Heading2"/>
      </w:pPr>
      <w:bookmarkStart w:id="27" w:name="спецификация-импортировать-данные"/>
      <w:bookmarkEnd w:id="17"/>
      <w:bookmarkEnd w:id="26"/>
      <w:r>
        <w:t>Спецификация: “Импортировать данные”</w:t>
      </w:r>
    </w:p>
    <w:p w14:paraId="168F12C2" w14:textId="77777777" w:rsidR="003066A2" w:rsidRDefault="00000000">
      <w:pPr>
        <w:pStyle w:val="Heading3"/>
      </w:pPr>
      <w:bookmarkStart w:id="28" w:name="основная-информация-2"/>
      <w:r>
        <w:t>Основная информация</w:t>
      </w:r>
    </w:p>
    <w:p w14:paraId="09CF6011" w14:textId="77777777" w:rsidR="003066A2" w:rsidRDefault="00000000">
      <w:r>
        <w:rPr>
          <w:b/>
          <w:bCs/>
        </w:rPr>
        <w:t>Название</w:t>
      </w:r>
      <w:r>
        <w:t xml:space="preserve">: Импортировать данные </w:t>
      </w:r>
      <w:r>
        <w:rPr>
          <w:b/>
          <w:bCs/>
        </w:rPr>
        <w:t>Primary Actor</w:t>
      </w:r>
      <w:r>
        <w:t xml:space="preserve">: CRM/ERP система </w:t>
      </w:r>
      <w:r>
        <w:rPr>
          <w:b/>
          <w:bCs/>
        </w:rPr>
        <w:t>Stakeholders/Interests</w:t>
      </w:r>
      <w:r>
        <w:t>: - Data Owner: своевременное поступление данных из источников - Интеграционный инженер: надежность загрузки, идемпотентность операций - Data Steward: качественные входящие данные, минимум конфликтов - SRE/DevOps: предсказуемая нагрузка, мониторинг pipeline</w:t>
      </w:r>
    </w:p>
    <w:p w14:paraId="73A51981" w14:textId="77777777" w:rsidR="003066A2" w:rsidRDefault="00000000">
      <w:pPr>
        <w:pStyle w:val="Heading3"/>
      </w:pPr>
      <w:bookmarkStart w:id="29" w:name="предусловия-2"/>
      <w:bookmarkEnd w:id="28"/>
      <w:r>
        <w:lastRenderedPageBreak/>
        <w:t>Предусловия</w:t>
      </w:r>
    </w:p>
    <w:p w14:paraId="1FD065F2" w14:textId="77777777" w:rsidR="003066A2" w:rsidRDefault="00000000">
      <w:pPr>
        <w:numPr>
          <w:ilvl w:val="0"/>
          <w:numId w:val="51"/>
        </w:numPr>
      </w:pPr>
      <w:r>
        <w:t>Источник данных аутентифицирован и авторизован</w:t>
      </w:r>
    </w:p>
    <w:p w14:paraId="18E3C6F7" w14:textId="77777777" w:rsidR="003066A2" w:rsidRDefault="00000000">
      <w:pPr>
        <w:numPr>
          <w:ilvl w:val="0"/>
          <w:numId w:val="51"/>
        </w:numPr>
      </w:pPr>
      <w:r>
        <w:t>Данные соответствуют заявленной схеме (JSON Schema validation)</w:t>
      </w:r>
    </w:p>
    <w:p w14:paraId="7554A13B" w14:textId="77777777" w:rsidR="003066A2" w:rsidRDefault="00000000">
      <w:pPr>
        <w:numPr>
          <w:ilvl w:val="0"/>
          <w:numId w:val="51"/>
        </w:numPr>
      </w:pPr>
      <w:r>
        <w:t>Система имеет доступные ресурсы для обработки</w:t>
      </w:r>
    </w:p>
    <w:p w14:paraId="4ABA5AC8" w14:textId="77777777" w:rsidR="003066A2" w:rsidRDefault="00000000">
      <w:pPr>
        <w:pStyle w:val="Heading3"/>
      </w:pPr>
      <w:bookmarkStart w:id="30" w:name="триггер-2"/>
      <w:bookmarkEnd w:id="29"/>
      <w:r>
        <w:t>Триггер</w:t>
      </w:r>
    </w:p>
    <w:p w14:paraId="6A39785B" w14:textId="77777777" w:rsidR="003066A2" w:rsidRDefault="00000000">
      <w:r>
        <w:t>CRM/ERP система отправляет данные через REST API (POST/PUT) или размещает файл в S3/SFTP</w:t>
      </w:r>
    </w:p>
    <w:p w14:paraId="39CB22C3" w14:textId="77777777" w:rsidR="003066A2" w:rsidRDefault="00000000">
      <w:pPr>
        <w:pStyle w:val="Heading3"/>
      </w:pPr>
      <w:bookmarkStart w:id="31" w:name="основной-поток-2"/>
      <w:bookmarkEnd w:id="30"/>
      <w:r>
        <w:t>Основной поток</w:t>
      </w:r>
    </w:p>
    <w:p w14:paraId="4101554D" w14:textId="77777777" w:rsidR="003066A2" w:rsidRDefault="00000000">
      <w:pPr>
        <w:numPr>
          <w:ilvl w:val="0"/>
          <w:numId w:val="52"/>
        </w:numPr>
      </w:pPr>
      <w:r>
        <w:t>Система принимает входящие данные и проверяет API ключ/токен авторизации</w:t>
      </w:r>
    </w:p>
    <w:p w14:paraId="6B32493B" w14:textId="77777777" w:rsidR="003066A2" w:rsidRDefault="00000000">
      <w:pPr>
        <w:numPr>
          <w:ilvl w:val="0"/>
          <w:numId w:val="52"/>
        </w:numPr>
      </w:pPr>
      <w:r>
        <w:t>Система проверяет rate-limit источника (≤ 100 write req/min)</w:t>
      </w:r>
    </w:p>
    <w:p w14:paraId="0330499C" w14:textId="77777777" w:rsidR="003066A2" w:rsidRDefault="00000000">
      <w:pPr>
        <w:numPr>
          <w:ilvl w:val="0"/>
          <w:numId w:val="52"/>
        </w:numPr>
      </w:pPr>
      <w:r>
        <w:t>Система валидирует структуру данных против JSON Schema</w:t>
      </w:r>
    </w:p>
    <w:p w14:paraId="6E848BCF" w14:textId="77777777" w:rsidR="003066A2" w:rsidRDefault="00000000">
      <w:pPr>
        <w:numPr>
          <w:ilvl w:val="0"/>
          <w:numId w:val="52"/>
        </w:numPr>
      </w:pPr>
      <w:r>
        <w:t>Система проверяет idempotency-key для предотвращения дублей</w:t>
      </w:r>
    </w:p>
    <w:p w14:paraId="6DF46F7F" w14:textId="77777777" w:rsidR="003066A2" w:rsidRDefault="00000000">
      <w:pPr>
        <w:numPr>
          <w:ilvl w:val="0"/>
          <w:numId w:val="52"/>
        </w:numPr>
      </w:pPr>
      <w:r>
        <w:t>Система обогащает данные валидацией ИНН/ОГРН и нормализацией адресов</w:t>
      </w:r>
    </w:p>
    <w:p w14:paraId="55665019" w14:textId="77777777" w:rsidR="003066A2" w:rsidRDefault="00000000">
      <w:pPr>
        <w:numPr>
          <w:ilvl w:val="0"/>
          <w:numId w:val="52"/>
        </w:numPr>
      </w:pPr>
      <w:r>
        <w:t>Система выполняет matching против существующих записей (similarity &gt; 0.85)</w:t>
      </w:r>
    </w:p>
    <w:p w14:paraId="511BBDC0" w14:textId="77777777" w:rsidR="003066A2" w:rsidRDefault="00000000">
      <w:pPr>
        <w:numPr>
          <w:ilvl w:val="0"/>
          <w:numId w:val="52"/>
        </w:numPr>
      </w:pPr>
      <w:r>
        <w:t>При отсутствии дублей создается новая мастер-запись</w:t>
      </w:r>
    </w:p>
    <w:p w14:paraId="304B5374" w14:textId="77777777" w:rsidR="003066A2" w:rsidRDefault="00000000">
      <w:pPr>
        <w:numPr>
          <w:ilvl w:val="0"/>
          <w:numId w:val="52"/>
        </w:numPr>
      </w:pPr>
      <w:r>
        <w:t>При обнаружении дублей запись помещается в очередь для ручного merge</w:t>
      </w:r>
    </w:p>
    <w:p w14:paraId="54CD67C6" w14:textId="77777777" w:rsidR="003066A2" w:rsidRDefault="00000000">
      <w:pPr>
        <w:numPr>
          <w:ilvl w:val="0"/>
          <w:numId w:val="52"/>
        </w:numPr>
      </w:pPr>
      <w:r>
        <w:t>Система публикует событие data.imported/data.matched в шину</w:t>
      </w:r>
    </w:p>
    <w:p w14:paraId="67130094" w14:textId="77777777" w:rsidR="003066A2" w:rsidRDefault="00000000">
      <w:pPr>
        <w:numPr>
          <w:ilvl w:val="0"/>
          <w:numId w:val="52"/>
        </w:numPr>
      </w:pPr>
      <w:r>
        <w:t>Система возвращает HTTP 201/202 с ID созданной записи или задачи</w:t>
      </w:r>
    </w:p>
    <w:p w14:paraId="5F0A0BF3" w14:textId="77777777" w:rsidR="003066A2" w:rsidRDefault="00000000">
      <w:pPr>
        <w:pStyle w:val="Heading3"/>
      </w:pPr>
      <w:bookmarkStart w:id="32" w:name="альтернативыисключения-2"/>
      <w:bookmarkEnd w:id="31"/>
      <w:r>
        <w:lastRenderedPageBreak/>
        <w:t>Альтернативы/Исключения</w:t>
      </w:r>
    </w:p>
    <w:p w14:paraId="1F794F7B" w14:textId="77777777" w:rsidR="003066A2" w:rsidRDefault="00000000">
      <w:r>
        <w:rPr>
          <w:b/>
          <w:bCs/>
        </w:rPr>
        <w:t>A1. Найден точный дубль (100% match)</w:t>
      </w:r>
      <w:r>
        <w:t xml:space="preserve"> - Система обновляет timestamp последнего поступления - Если данные изменились, создается новая версия записи - Возврат HTTP 200 с ID существующей записи</w:t>
      </w:r>
    </w:p>
    <w:p w14:paraId="0BEAF23C" w14:textId="77777777" w:rsidR="003066A2" w:rsidRDefault="00000000">
      <w:r>
        <w:rPr>
          <w:b/>
          <w:bCs/>
        </w:rPr>
        <w:t>A2. Найдены потенциальные дубли (similarity 0.85-0.99)</w:t>
      </w:r>
      <w:r>
        <w:t xml:space="preserve"> - Запись помещается в очередь ручной обработки - Data Steward получает уведомление о новой задаче - Возврат HTTP 202 с task_id для отслеживания статуса</w:t>
      </w:r>
    </w:p>
    <w:p w14:paraId="4F5BA563" w14:textId="77777777" w:rsidR="003066A2" w:rsidRDefault="00000000">
      <w:r>
        <w:rPr>
          <w:b/>
          <w:bCs/>
        </w:rPr>
        <w:t>E1. Ошибка валидации схемы</w:t>
      </w:r>
      <w:r>
        <w:t xml:space="preserve"> - Система возвращает HTTP 400 с детальным описанием ошибок - Некорректные поля логируются для улучшения качества источников - Уведомление интеграционному инженеру об ошибках &gt; 10% в часе</w:t>
      </w:r>
    </w:p>
    <w:p w14:paraId="09E4ACA5" w14:textId="77777777" w:rsidR="003066A2" w:rsidRDefault="00000000">
      <w:r>
        <w:rPr>
          <w:b/>
          <w:bCs/>
        </w:rPr>
        <w:t>E2. Дублирующий idempotency-key</w:t>
      </w:r>
      <w:r>
        <w:t xml:space="preserve"> - Система возвращает HTTP 409 со ссылкой на исходную операцию - Повторные запросы с тем же ключом в течение 24 часов отклоняются</w:t>
      </w:r>
    </w:p>
    <w:p w14:paraId="24BFFC14" w14:textId="77777777" w:rsidR="003066A2" w:rsidRDefault="00000000">
      <w:r>
        <w:rPr>
          <w:b/>
          <w:bCs/>
        </w:rPr>
        <w:t>E3. Превышена квота импорта</w:t>
      </w:r>
      <w:r>
        <w:t xml:space="preserve"> - При превышении дневного лимита (100K записей) возврат HTTP 429 - Квота сбрасывается в 00:00 UTC</w:t>
      </w:r>
    </w:p>
    <w:p w14:paraId="74363F57" w14:textId="77777777" w:rsidR="003066A2" w:rsidRDefault="00000000">
      <w:pPr>
        <w:pStyle w:val="Heading3"/>
      </w:pPr>
      <w:bookmarkStart w:id="33" w:name="постусловия-2"/>
      <w:bookmarkEnd w:id="32"/>
      <w:r>
        <w:t>Постусловия</w:t>
      </w:r>
    </w:p>
    <w:p w14:paraId="6028CFA9" w14:textId="77777777" w:rsidR="003066A2" w:rsidRDefault="00000000">
      <w:r>
        <w:rPr>
          <w:b/>
          <w:bCs/>
        </w:rPr>
        <w:t>Успех</w:t>
      </w:r>
      <w:r>
        <w:t>: - Новая запись создана или существующая обновлена - Событие опубликовано в интеграционную шину - Операция зафиксирована в аудите импорта</w:t>
      </w:r>
    </w:p>
    <w:p w14:paraId="18B3652E" w14:textId="77777777" w:rsidR="003066A2" w:rsidRDefault="00000000">
      <w:r>
        <w:rPr>
          <w:b/>
          <w:bCs/>
        </w:rPr>
        <w:t>Неуспех</w:t>
      </w:r>
      <w:r>
        <w:t>: - Данные отклонены с корректным HTTP error code - Ошибка залогирована для анализа качества источников - Rate-limit или retry-after применены при необходимости</w:t>
      </w:r>
    </w:p>
    <w:p w14:paraId="353D66EF" w14:textId="77777777" w:rsidR="003066A2" w:rsidRDefault="00000000">
      <w:pPr>
        <w:pStyle w:val="Heading3"/>
      </w:pPr>
      <w:bookmarkStart w:id="34" w:name="бизнес-правила-2"/>
      <w:bookmarkEnd w:id="33"/>
      <w:r>
        <w:lastRenderedPageBreak/>
        <w:t>Бизнес-правила</w:t>
      </w:r>
    </w:p>
    <w:p w14:paraId="0FA2B4C5" w14:textId="77777777" w:rsidR="003066A2" w:rsidRDefault="00000000">
      <w:pPr>
        <w:numPr>
          <w:ilvl w:val="0"/>
          <w:numId w:val="53"/>
        </w:numPr>
      </w:pPr>
      <w:r>
        <w:t>Приоритет источников: CRM &gt; ERP &gt; внешние API</w:t>
      </w:r>
    </w:p>
    <w:p w14:paraId="6FFDAA27" w14:textId="77777777" w:rsidR="003066A2" w:rsidRDefault="00000000">
      <w:pPr>
        <w:numPr>
          <w:ilvl w:val="0"/>
          <w:numId w:val="53"/>
        </w:numPr>
      </w:pPr>
      <w:r>
        <w:t>Batch импорт: максимум 1000 записей за запрос</w:t>
      </w:r>
    </w:p>
    <w:p w14:paraId="71758A09" w14:textId="77777777" w:rsidR="003066A2" w:rsidRDefault="00000000">
      <w:pPr>
        <w:numPr>
          <w:ilvl w:val="0"/>
          <w:numId w:val="53"/>
        </w:numPr>
      </w:pPr>
      <w:r>
        <w:t>Retention: импортированные данные хранятся в raw формате 30 дней</w:t>
      </w:r>
    </w:p>
    <w:p w14:paraId="453D5C74" w14:textId="77777777" w:rsidR="003066A2" w:rsidRDefault="00000000">
      <w:pPr>
        <w:numPr>
          <w:ilvl w:val="0"/>
          <w:numId w:val="53"/>
        </w:numPr>
      </w:pPr>
      <w:r>
        <w:t>Quality gates: записи с quality_score &lt; 0.7 требуют ручной проверки</w:t>
      </w:r>
    </w:p>
    <w:p w14:paraId="5E10983E" w14:textId="77777777" w:rsidR="003066A2" w:rsidRDefault="00000000">
      <w:pPr>
        <w:pStyle w:val="Heading3"/>
      </w:pPr>
      <w:bookmarkStart w:id="35" w:name="nfr-этого-прецедента-2"/>
      <w:bookmarkEnd w:id="34"/>
      <w:r>
        <w:t>NFR этого прецедента</w:t>
      </w:r>
    </w:p>
    <w:p w14:paraId="3DAD7504" w14:textId="77777777" w:rsidR="003066A2" w:rsidRDefault="00000000">
      <w:pPr>
        <w:numPr>
          <w:ilvl w:val="0"/>
          <w:numId w:val="54"/>
        </w:numPr>
      </w:pPr>
      <w:r>
        <w:rPr>
          <w:b/>
          <w:bCs/>
        </w:rPr>
        <w:t>Производительность</w:t>
      </w:r>
      <w:r>
        <w:t>: обработка одной записи ≤ 500 мс (включая валидацию)</w:t>
      </w:r>
    </w:p>
    <w:p w14:paraId="426EE2E9" w14:textId="77777777" w:rsidR="003066A2" w:rsidRDefault="00000000">
      <w:pPr>
        <w:numPr>
          <w:ilvl w:val="0"/>
          <w:numId w:val="54"/>
        </w:numPr>
      </w:pPr>
      <w:r>
        <w:rPr>
          <w:b/>
          <w:bCs/>
        </w:rPr>
        <w:t>Пропускная способность</w:t>
      </w:r>
      <w:r>
        <w:t>: пиковая нагрузка ≤ 100 записей/сек</w:t>
      </w:r>
    </w:p>
    <w:p w14:paraId="3303D0EC" w14:textId="77777777" w:rsidR="003066A2" w:rsidRDefault="00000000">
      <w:pPr>
        <w:numPr>
          <w:ilvl w:val="0"/>
          <w:numId w:val="54"/>
        </w:numPr>
      </w:pPr>
      <w:r>
        <w:rPr>
          <w:b/>
          <w:bCs/>
        </w:rPr>
        <w:t>Идемпотентность</w:t>
      </w:r>
      <w:r>
        <w:t>: 100% поддержка повторных операций в течение 24 часов</w:t>
      </w:r>
    </w:p>
    <w:p w14:paraId="3472C421" w14:textId="77777777" w:rsidR="003066A2" w:rsidRDefault="00000000">
      <w:pPr>
        <w:numPr>
          <w:ilvl w:val="0"/>
          <w:numId w:val="54"/>
        </w:numPr>
      </w:pPr>
      <w:r>
        <w:rPr>
          <w:b/>
          <w:bCs/>
        </w:rPr>
        <w:t>Безопасность</w:t>
      </w:r>
      <w:r>
        <w:t>: авторизация источников, rate-limit 100 req/min</w:t>
      </w:r>
    </w:p>
    <w:p w14:paraId="31DAEA06" w14:textId="77777777" w:rsidR="003066A2" w:rsidRDefault="00000000">
      <w:pPr>
        <w:numPr>
          <w:ilvl w:val="0"/>
          <w:numId w:val="54"/>
        </w:numPr>
      </w:pPr>
      <w:r>
        <w:rPr>
          <w:b/>
          <w:bCs/>
        </w:rPr>
        <w:t>Аудит</w:t>
      </w:r>
      <w:r>
        <w:t>: 100% импортов трассируются с указанием источника</w:t>
      </w:r>
    </w:p>
    <w:p w14:paraId="3650BF52" w14:textId="77777777" w:rsidR="003066A2" w:rsidRDefault="00000000">
      <w:pPr>
        <w:pStyle w:val="Heading3"/>
      </w:pPr>
      <w:bookmarkStart w:id="36" w:name="данныеартефакты-2"/>
      <w:bookmarkEnd w:id="35"/>
      <w:r>
        <w:t>Данные/Артефакты</w:t>
      </w:r>
    </w:p>
    <w:p w14:paraId="52C89025" w14:textId="77777777" w:rsidR="003066A2" w:rsidRDefault="00000000">
      <w:r>
        <w:rPr>
          <w:b/>
          <w:bCs/>
        </w:rPr>
        <w:t>Основные сущности</w:t>
      </w:r>
      <w:r>
        <w:t>: - ImportTask (задача импорта) - DataSource (конфигурация источников) - ValidationResult (результаты проверки качества) - MatchingResult (результаты сопоставления дублей)</w:t>
      </w:r>
    </w:p>
    <w:p w14:paraId="734EAFBC" w14:textId="77777777" w:rsidR="003066A2" w:rsidRDefault="00000000">
      <w:r>
        <w:rPr>
          <w:b/>
          <w:bCs/>
        </w:rPr>
        <w:t>Формат входящих данных (JSON)</w:t>
      </w:r>
      <w:r>
        <w:t>:</w:t>
      </w:r>
    </w:p>
    <w:p w14:paraId="2CB8A666" w14:textId="77777777" w:rsidR="003066A2" w:rsidRDefault="00000000">
      <w:pPr>
        <w:pStyle w:val="Listing"/>
      </w:pPr>
      <w:r>
        <w:t>Формат JSON для импорта данных</w:t>
      </w:r>
    </w:p>
    <w:p w14:paraId="42D46E7F" w14:textId="77777777" w:rsidR="003066A2" w:rsidRDefault="00000000">
      <w:pPr>
        <w:pStyle w:val="SourceCode"/>
      </w:pPr>
      <w:r w:rsidRPr="00ED596A">
        <w:rPr>
          <w:rStyle w:val="FunctionTok"/>
          <w:lang w:val="en-US"/>
        </w:rPr>
        <w:t>{</w:t>
      </w:r>
      <w:r w:rsidRPr="00ED596A">
        <w:rPr>
          <w:lang w:val="en-US"/>
        </w:rPr>
        <w:br/>
      </w:r>
      <w:r w:rsidRPr="00ED596A">
        <w:rPr>
          <w:rStyle w:val="NormalTok"/>
          <w:lang w:val="en-US"/>
        </w:rPr>
        <w:t xml:space="preserve">  </w:t>
      </w:r>
      <w:r w:rsidRPr="00ED596A">
        <w:rPr>
          <w:rStyle w:val="DataTypeTok"/>
          <w:lang w:val="en-US"/>
        </w:rPr>
        <w:t>"idempotency_key"</w:t>
      </w:r>
      <w:r w:rsidRPr="00ED596A">
        <w:rPr>
          <w:rStyle w:val="FunctionTok"/>
          <w:lang w:val="en-US"/>
        </w:rPr>
        <w:t>:</w:t>
      </w:r>
      <w:r w:rsidRPr="00ED596A">
        <w:rPr>
          <w:rStyle w:val="NormalTok"/>
          <w:lang w:val="en-US"/>
        </w:rPr>
        <w:t xml:space="preserve"> </w:t>
      </w:r>
      <w:r w:rsidRPr="00ED596A">
        <w:rPr>
          <w:rStyle w:val="StringTok"/>
          <w:lang w:val="en-US"/>
        </w:rPr>
        <w:t>"uuid"</w:t>
      </w:r>
      <w:r w:rsidRPr="00ED596A">
        <w:rPr>
          <w:rStyle w:val="FunctionTok"/>
          <w:lang w:val="en-US"/>
        </w:rPr>
        <w:t>,</w:t>
      </w:r>
      <w:r w:rsidRPr="00ED596A">
        <w:rPr>
          <w:lang w:val="en-US"/>
        </w:rPr>
        <w:br/>
      </w:r>
      <w:r w:rsidRPr="00ED596A">
        <w:rPr>
          <w:rStyle w:val="NormalTok"/>
          <w:lang w:val="en-US"/>
        </w:rPr>
        <w:t xml:space="preserve">  </w:t>
      </w:r>
      <w:r w:rsidRPr="00ED596A">
        <w:rPr>
          <w:rStyle w:val="DataTypeTok"/>
          <w:lang w:val="en-US"/>
        </w:rPr>
        <w:t>"source_system"</w:t>
      </w:r>
      <w:r w:rsidRPr="00ED596A">
        <w:rPr>
          <w:rStyle w:val="FunctionTok"/>
          <w:lang w:val="en-US"/>
        </w:rPr>
        <w:t>:</w:t>
      </w:r>
      <w:r w:rsidRPr="00ED596A">
        <w:rPr>
          <w:rStyle w:val="NormalTok"/>
          <w:lang w:val="en-US"/>
        </w:rPr>
        <w:t xml:space="preserve"> </w:t>
      </w:r>
      <w:r w:rsidRPr="00ED596A">
        <w:rPr>
          <w:rStyle w:val="StringTok"/>
          <w:lang w:val="en-US"/>
        </w:rPr>
        <w:t>"crm_prod"</w:t>
      </w:r>
      <w:r w:rsidRPr="00ED596A">
        <w:rPr>
          <w:rStyle w:val="FunctionTok"/>
          <w:lang w:val="en-US"/>
        </w:rPr>
        <w:t>,</w:t>
      </w:r>
      <w:r w:rsidRPr="00ED596A">
        <w:rPr>
          <w:lang w:val="en-US"/>
        </w:rPr>
        <w:br/>
      </w:r>
      <w:r w:rsidRPr="00ED596A">
        <w:rPr>
          <w:rStyle w:val="NormalTok"/>
          <w:lang w:val="en-US"/>
        </w:rPr>
        <w:lastRenderedPageBreak/>
        <w:t xml:space="preserve">  </w:t>
      </w:r>
      <w:r w:rsidRPr="00ED596A">
        <w:rPr>
          <w:rStyle w:val="DataTypeTok"/>
          <w:lang w:val="en-US"/>
        </w:rPr>
        <w:t>"records"</w:t>
      </w:r>
      <w:r w:rsidRPr="00ED596A">
        <w:rPr>
          <w:rStyle w:val="FunctionTok"/>
          <w:lang w:val="en-US"/>
        </w:rPr>
        <w:t>:</w:t>
      </w:r>
      <w:r w:rsidRPr="00ED596A">
        <w:rPr>
          <w:rStyle w:val="NormalTok"/>
          <w:lang w:val="en-US"/>
        </w:rPr>
        <w:t xml:space="preserve"> </w:t>
      </w:r>
      <w:r w:rsidRPr="00ED596A">
        <w:rPr>
          <w:rStyle w:val="OtherTok"/>
          <w:lang w:val="en-US"/>
        </w:rPr>
        <w:t>[</w:t>
      </w:r>
      <w:r w:rsidRPr="00ED596A">
        <w:rPr>
          <w:lang w:val="en-US"/>
        </w:rPr>
        <w:br/>
      </w:r>
      <w:r w:rsidRPr="00ED596A">
        <w:rPr>
          <w:rStyle w:val="NormalTok"/>
          <w:lang w:val="en-US"/>
        </w:rPr>
        <w:t xml:space="preserve"> </w:t>
      </w:r>
      <w:proofErr w:type="gramStart"/>
      <w:r w:rsidRPr="00ED596A">
        <w:rPr>
          <w:rStyle w:val="NormalTok"/>
          <w:lang w:val="en-US"/>
        </w:rPr>
        <w:t xml:space="preserve">   </w:t>
      </w:r>
      <w:r w:rsidRPr="00ED596A">
        <w:rPr>
          <w:rStyle w:val="FunctionTok"/>
          <w:lang w:val="en-US"/>
        </w:rPr>
        <w:t>{</w:t>
      </w:r>
      <w:proofErr w:type="gramEnd"/>
      <w:r w:rsidRPr="00ED596A">
        <w:rPr>
          <w:lang w:val="en-US"/>
        </w:rPr>
        <w:br/>
      </w:r>
      <w:r w:rsidRPr="00ED596A">
        <w:rPr>
          <w:rStyle w:val="NormalTok"/>
          <w:lang w:val="en-US"/>
        </w:rPr>
        <w:t xml:space="preserve">      </w:t>
      </w:r>
      <w:r w:rsidRPr="00ED596A">
        <w:rPr>
          <w:rStyle w:val="DataTypeTok"/>
          <w:lang w:val="en-US"/>
        </w:rPr>
        <w:t>"external_id"</w:t>
      </w:r>
      <w:r w:rsidRPr="00ED596A">
        <w:rPr>
          <w:rStyle w:val="FunctionTok"/>
          <w:lang w:val="en-US"/>
        </w:rPr>
        <w:t>:</w:t>
      </w:r>
      <w:r w:rsidRPr="00ED596A">
        <w:rPr>
          <w:rStyle w:val="NormalTok"/>
          <w:lang w:val="en-US"/>
        </w:rPr>
        <w:t xml:space="preserve"> </w:t>
      </w:r>
      <w:r w:rsidRPr="00ED596A">
        <w:rPr>
          <w:rStyle w:val="StringTok"/>
          <w:lang w:val="en-US"/>
        </w:rPr>
        <w:t>"CRM-123"</w:t>
      </w:r>
      <w:r w:rsidRPr="00ED596A">
        <w:rPr>
          <w:rStyle w:val="FunctionTok"/>
          <w:lang w:val="en-US"/>
        </w:rPr>
        <w:t>,</w:t>
      </w:r>
      <w:r w:rsidRPr="00ED596A">
        <w:rPr>
          <w:lang w:val="en-US"/>
        </w:rPr>
        <w:br/>
      </w:r>
      <w:r w:rsidRPr="00ED596A">
        <w:rPr>
          <w:rStyle w:val="NormalTok"/>
          <w:lang w:val="en-US"/>
        </w:rPr>
        <w:t xml:space="preserve">      </w:t>
      </w:r>
      <w:r w:rsidRPr="00ED596A">
        <w:rPr>
          <w:rStyle w:val="DataTypeTok"/>
          <w:lang w:val="en-US"/>
        </w:rPr>
        <w:t>"type"</w:t>
      </w:r>
      <w:r w:rsidRPr="00ED596A">
        <w:rPr>
          <w:rStyle w:val="FunctionTok"/>
          <w:lang w:val="en-US"/>
        </w:rPr>
        <w:t>:</w:t>
      </w:r>
      <w:r w:rsidRPr="00ED596A">
        <w:rPr>
          <w:rStyle w:val="NormalTok"/>
          <w:lang w:val="en-US"/>
        </w:rPr>
        <w:t xml:space="preserve"> </w:t>
      </w:r>
      <w:r w:rsidRPr="00ED596A">
        <w:rPr>
          <w:rStyle w:val="StringTok"/>
          <w:lang w:val="en-US"/>
        </w:rPr>
        <w:t>"customer"</w:t>
      </w:r>
      <w:r w:rsidRPr="00ED596A">
        <w:rPr>
          <w:rStyle w:val="FunctionTok"/>
          <w:lang w:val="en-US"/>
        </w:rPr>
        <w:t>,</w:t>
      </w:r>
      <w:r w:rsidRPr="00ED596A">
        <w:rPr>
          <w:lang w:val="en-US"/>
        </w:rPr>
        <w:br/>
      </w:r>
      <w:r w:rsidRPr="00ED596A">
        <w:rPr>
          <w:rStyle w:val="NormalTok"/>
          <w:lang w:val="en-US"/>
        </w:rPr>
        <w:t xml:space="preserve">      </w:t>
      </w:r>
      <w:r w:rsidRPr="00ED596A">
        <w:rPr>
          <w:rStyle w:val="DataTypeTok"/>
          <w:lang w:val="en-US"/>
        </w:rPr>
        <w:t>"data"</w:t>
      </w:r>
      <w:r w:rsidRPr="00ED596A">
        <w:rPr>
          <w:rStyle w:val="FunctionTok"/>
          <w:lang w:val="en-US"/>
        </w:rPr>
        <w:t>:</w:t>
      </w:r>
      <w:r w:rsidRPr="00ED596A">
        <w:rPr>
          <w:rStyle w:val="NormalTok"/>
          <w:lang w:val="en-US"/>
        </w:rPr>
        <w:t xml:space="preserve"> </w:t>
      </w:r>
      <w:r w:rsidRPr="00ED596A">
        <w:rPr>
          <w:rStyle w:val="FunctionTok"/>
          <w:lang w:val="en-US"/>
        </w:rPr>
        <w:t>{</w:t>
      </w:r>
      <w:r w:rsidRPr="00ED596A">
        <w:rPr>
          <w:lang w:val="en-US"/>
        </w:rPr>
        <w:br/>
      </w:r>
      <w:r w:rsidRPr="00ED596A">
        <w:rPr>
          <w:rStyle w:val="NormalTok"/>
          <w:lang w:val="en-US"/>
        </w:rPr>
        <w:t xml:space="preserve">        </w:t>
      </w:r>
      <w:r w:rsidRPr="00ED596A">
        <w:rPr>
          <w:rStyle w:val="DataTypeTok"/>
          <w:lang w:val="en-US"/>
        </w:rPr>
        <w:t>"name"</w:t>
      </w:r>
      <w:r w:rsidRPr="00ED596A">
        <w:rPr>
          <w:rStyle w:val="FunctionTok"/>
          <w:lang w:val="en-US"/>
        </w:rPr>
        <w:t>:</w:t>
      </w:r>
      <w:r w:rsidRPr="00ED596A">
        <w:rPr>
          <w:rStyle w:val="NormalTok"/>
          <w:lang w:val="en-US"/>
        </w:rPr>
        <w:t xml:space="preserve"> </w:t>
      </w:r>
      <w:r w:rsidRPr="00ED596A">
        <w:rPr>
          <w:rStyle w:val="StringTok"/>
          <w:lang w:val="en-US"/>
        </w:rPr>
        <w:t>"</w:t>
      </w:r>
      <w:r>
        <w:rPr>
          <w:rStyle w:val="StringTok"/>
        </w:rPr>
        <w:t>ООО</w:t>
      </w:r>
      <w:r w:rsidRPr="00ED596A">
        <w:rPr>
          <w:rStyle w:val="StringTok"/>
          <w:lang w:val="en-US"/>
        </w:rPr>
        <w:t xml:space="preserve"> </w:t>
      </w:r>
      <w:r>
        <w:rPr>
          <w:rStyle w:val="StringTok"/>
        </w:rPr>
        <w:t>Пример</w:t>
      </w:r>
      <w:r w:rsidRPr="00ED596A">
        <w:rPr>
          <w:rStyle w:val="StringTok"/>
          <w:lang w:val="en-US"/>
        </w:rPr>
        <w:t>"</w:t>
      </w:r>
      <w:r w:rsidRPr="00ED596A">
        <w:rPr>
          <w:rStyle w:val="FunctionTok"/>
          <w:lang w:val="en-US"/>
        </w:rPr>
        <w:t>,</w:t>
      </w:r>
      <w:r w:rsidRPr="00ED596A">
        <w:rPr>
          <w:lang w:val="en-US"/>
        </w:rPr>
        <w:br/>
      </w:r>
      <w:r w:rsidRPr="00ED596A">
        <w:rPr>
          <w:rStyle w:val="NormalTok"/>
          <w:lang w:val="en-US"/>
        </w:rPr>
        <w:t xml:space="preserve">        </w:t>
      </w:r>
      <w:r w:rsidRPr="00ED596A">
        <w:rPr>
          <w:rStyle w:val="DataTypeTok"/>
          <w:lang w:val="en-US"/>
        </w:rPr>
        <w:t>"inn"</w:t>
      </w:r>
      <w:r w:rsidRPr="00ED596A">
        <w:rPr>
          <w:rStyle w:val="FunctionTok"/>
          <w:lang w:val="en-US"/>
        </w:rPr>
        <w:t>:</w:t>
      </w:r>
      <w:r w:rsidRPr="00ED596A">
        <w:rPr>
          <w:rStyle w:val="NormalTok"/>
          <w:lang w:val="en-US"/>
        </w:rPr>
        <w:t xml:space="preserve"> </w:t>
      </w:r>
      <w:r w:rsidRPr="00ED596A">
        <w:rPr>
          <w:rStyle w:val="StringTok"/>
          <w:lang w:val="en-US"/>
        </w:rPr>
        <w:t>"7709876543"</w:t>
      </w:r>
      <w:r w:rsidRPr="00ED596A">
        <w:rPr>
          <w:rStyle w:val="FunctionTok"/>
          <w:lang w:val="en-US"/>
        </w:rPr>
        <w:t>,</w:t>
      </w:r>
      <w:r w:rsidRPr="00ED596A">
        <w:rPr>
          <w:lang w:val="en-US"/>
        </w:rPr>
        <w:br/>
      </w:r>
      <w:r w:rsidRPr="00ED596A">
        <w:rPr>
          <w:rStyle w:val="NormalTok"/>
          <w:lang w:val="en-US"/>
        </w:rPr>
        <w:t xml:space="preserve">        </w:t>
      </w:r>
      <w:r w:rsidRPr="00ED596A">
        <w:rPr>
          <w:rStyle w:val="DataTypeTok"/>
          <w:lang w:val="en-US"/>
        </w:rPr>
        <w:t>"address"</w:t>
      </w:r>
      <w:r w:rsidRPr="00ED596A">
        <w:rPr>
          <w:rStyle w:val="FunctionTok"/>
          <w:lang w:val="en-US"/>
        </w:rPr>
        <w:t>:</w:t>
      </w:r>
      <w:r w:rsidRPr="00ED596A">
        <w:rPr>
          <w:rStyle w:val="NormalTok"/>
          <w:lang w:val="en-US"/>
        </w:rPr>
        <w:t xml:space="preserve"> </w:t>
      </w:r>
      <w:r w:rsidRPr="00ED596A">
        <w:rPr>
          <w:rStyle w:val="FunctionTok"/>
          <w:lang w:val="en-US"/>
        </w:rPr>
        <w:t>{</w:t>
      </w:r>
      <w:r w:rsidRPr="00ED596A">
        <w:rPr>
          <w:rStyle w:val="ErrorTok"/>
          <w:lang w:val="en-US"/>
        </w:rPr>
        <w:t>...</w:t>
      </w:r>
      <w:r w:rsidRPr="00ED596A">
        <w:rPr>
          <w:rStyle w:val="FunctionTok"/>
          <w:lang w:val="en-US"/>
        </w:rPr>
        <w:t>}</w:t>
      </w:r>
      <w:r w:rsidRPr="00ED596A">
        <w:rPr>
          <w:lang w:val="en-US"/>
        </w:rPr>
        <w:br/>
      </w:r>
      <w:r w:rsidRPr="00ED596A">
        <w:rPr>
          <w:rStyle w:val="NormalTok"/>
          <w:lang w:val="en-US"/>
        </w:rPr>
        <w:t xml:space="preserve">    </w:t>
      </w:r>
      <w:proofErr w:type="gramStart"/>
      <w:r w:rsidRPr="00ED596A">
        <w:rPr>
          <w:rStyle w:val="NormalTok"/>
          <w:lang w:val="en-US"/>
        </w:rPr>
        <w:t xml:space="preserve">  </w:t>
      </w:r>
      <w:r>
        <w:rPr>
          <w:rStyle w:val="FunctionTok"/>
        </w:rPr>
        <w:t>}</w:t>
      </w:r>
      <w:proofErr w:type="gramEnd"/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FunctionTok"/>
        </w:rPr>
        <w:t>}</w:t>
      </w:r>
      <w:proofErr w:type="gramEnd"/>
      <w:r>
        <w:br/>
      </w:r>
      <w:proofErr w:type="gramStart"/>
      <w:r>
        <w:rPr>
          <w:rStyle w:val="NormalTok"/>
        </w:rPr>
        <w:t xml:space="preserve">  </w:t>
      </w:r>
      <w:r>
        <w:rPr>
          <w:rStyle w:val="OtherTok"/>
        </w:rPr>
        <w:t>]</w:t>
      </w:r>
      <w:proofErr w:type="gramEnd"/>
      <w:r>
        <w:br/>
      </w:r>
      <w:r>
        <w:rPr>
          <w:rStyle w:val="FunctionTok"/>
        </w:rPr>
        <w:t>}</w:t>
      </w:r>
    </w:p>
    <w:p w14:paraId="6A9FD700" w14:textId="77777777" w:rsidR="003066A2" w:rsidRDefault="00000000">
      <w:pPr>
        <w:pStyle w:val="Heading1"/>
      </w:pPr>
      <w:bookmarkStart w:id="37" w:name="матрица-трассировки"/>
      <w:bookmarkEnd w:id="6"/>
      <w:bookmarkEnd w:id="27"/>
      <w:bookmarkEnd w:id="36"/>
      <w:r>
        <w:lastRenderedPageBreak/>
        <w:t>Матрица трассировки</w:t>
      </w:r>
    </w:p>
    <w:p w14:paraId="1108052D" w14:textId="77777777" w:rsidR="003066A2" w:rsidRDefault="00000000">
      <w:pPr>
        <w:pStyle w:val="Heading2"/>
      </w:pPr>
      <w:bookmarkStart w:id="38" w:name="X09487b07f6d73c8d7bfab864b95411d52f819ab"/>
      <w:r>
        <w:t>Связь акторов, прецедентов и нефункциональных требований</w:t>
      </w:r>
    </w:p>
    <w:p w14:paraId="7BBB5195" w14:textId="77777777" w:rsidR="003066A2" w:rsidRDefault="00000000">
      <w:pPr>
        <w:pStyle w:val="Tablename"/>
      </w:pPr>
      <w:r>
        <w:t>Матрица трассировки акторов, прецедентов и NFR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533"/>
        <w:gridCol w:w="2190"/>
        <w:gridCol w:w="3286"/>
        <w:gridCol w:w="2629"/>
      </w:tblGrid>
      <w:tr w:rsidR="003066A2" w14:paraId="2733931E" w14:textId="77777777">
        <w:trPr>
          <w:tblHeader/>
        </w:trPr>
        <w:tc>
          <w:tcPr>
            <w:tcW w:w="1260" w:type="dxa"/>
          </w:tcPr>
          <w:p w14:paraId="5C35B0D8" w14:textId="77777777" w:rsidR="003066A2" w:rsidRDefault="00000000">
            <w:pPr>
              <w:jc w:val="left"/>
            </w:pPr>
            <w:r>
              <w:t>Актор</w:t>
            </w:r>
          </w:p>
        </w:tc>
        <w:tc>
          <w:tcPr>
            <w:tcW w:w="1800" w:type="dxa"/>
          </w:tcPr>
          <w:p w14:paraId="12CE4815" w14:textId="77777777" w:rsidR="003066A2" w:rsidRDefault="00000000">
            <w:pPr>
              <w:jc w:val="left"/>
            </w:pPr>
            <w:r>
              <w:t>Use Case</w:t>
            </w:r>
          </w:p>
        </w:tc>
        <w:tc>
          <w:tcPr>
            <w:tcW w:w="2700" w:type="dxa"/>
          </w:tcPr>
          <w:p w14:paraId="0EAFF98A" w14:textId="77777777" w:rsidR="003066A2" w:rsidRDefault="00000000">
            <w:pPr>
              <w:jc w:val="left"/>
            </w:pPr>
            <w:r>
              <w:t>Связанные NFR</w:t>
            </w:r>
          </w:p>
        </w:tc>
        <w:tc>
          <w:tcPr>
            <w:tcW w:w="2160" w:type="dxa"/>
          </w:tcPr>
          <w:p w14:paraId="1004E78C" w14:textId="77777777" w:rsidR="003066A2" w:rsidRDefault="00000000">
            <w:pPr>
              <w:jc w:val="left"/>
            </w:pPr>
            <w:r>
              <w:t>Примечание</w:t>
            </w:r>
          </w:p>
        </w:tc>
      </w:tr>
      <w:tr w:rsidR="003066A2" w14:paraId="23C19C93" w14:textId="77777777">
        <w:tc>
          <w:tcPr>
            <w:tcW w:w="1260" w:type="dxa"/>
          </w:tcPr>
          <w:p w14:paraId="009FB4A7" w14:textId="77777777" w:rsidR="003066A2" w:rsidRDefault="00000000">
            <w:pPr>
              <w:jc w:val="left"/>
            </w:pPr>
            <w:r>
              <w:rPr>
                <w:b/>
                <w:bCs/>
              </w:rPr>
              <w:t>Data Steward</w:t>
            </w:r>
          </w:p>
        </w:tc>
        <w:tc>
          <w:tcPr>
            <w:tcW w:w="1800" w:type="dxa"/>
          </w:tcPr>
          <w:p w14:paraId="09E21A7A" w14:textId="77777777" w:rsidR="003066A2" w:rsidRDefault="00000000">
            <w:pPr>
              <w:jc w:val="left"/>
            </w:pPr>
            <w:r>
              <w:t>Аутентифицироваться</w:t>
            </w:r>
          </w:p>
        </w:tc>
        <w:tc>
          <w:tcPr>
            <w:tcW w:w="2700" w:type="dxa"/>
          </w:tcPr>
          <w:p w14:paraId="421E6974" w14:textId="77777777" w:rsidR="003066A2" w:rsidRDefault="00000000">
            <w:pPr>
              <w:jc w:val="left"/>
            </w:pPr>
            <w:r>
              <w:t>Security: MFA охват = 100%</w:t>
            </w:r>
          </w:p>
        </w:tc>
        <w:tc>
          <w:tcPr>
            <w:tcW w:w="2160" w:type="dxa"/>
          </w:tcPr>
          <w:p w14:paraId="23C04FC9" w14:textId="77777777" w:rsidR="003066A2" w:rsidRDefault="00000000">
            <w:pPr>
              <w:jc w:val="left"/>
            </w:pPr>
            <w:r>
              <w:t>Обязательна двухфакторная аутентификация</w:t>
            </w:r>
          </w:p>
        </w:tc>
      </w:tr>
      <w:tr w:rsidR="003066A2" w14:paraId="2BE84EC4" w14:textId="77777777">
        <w:tc>
          <w:tcPr>
            <w:tcW w:w="1260" w:type="dxa"/>
          </w:tcPr>
          <w:p w14:paraId="55A082FA" w14:textId="77777777" w:rsidR="003066A2" w:rsidRDefault="00000000">
            <w:pPr>
              <w:jc w:val="left"/>
            </w:pPr>
            <w:r>
              <w:t>Data Steward</w:t>
            </w:r>
          </w:p>
        </w:tc>
        <w:tc>
          <w:tcPr>
            <w:tcW w:w="1800" w:type="dxa"/>
          </w:tcPr>
          <w:p w14:paraId="09CD86EB" w14:textId="77777777" w:rsidR="003066A2" w:rsidRDefault="00000000">
            <w:pPr>
              <w:jc w:val="left"/>
            </w:pPr>
            <w:r>
              <w:t>Найти мастер-записи</w:t>
            </w:r>
          </w:p>
        </w:tc>
        <w:tc>
          <w:tcPr>
            <w:tcW w:w="2700" w:type="dxa"/>
          </w:tcPr>
          <w:p w14:paraId="2CBD8D89" w14:textId="77777777" w:rsidR="003066A2" w:rsidRDefault="00000000">
            <w:pPr>
              <w:jc w:val="left"/>
            </w:pPr>
            <w:r>
              <w:t>Latency: p95 ≤ 500 мс для поиска</w:t>
            </w:r>
          </w:p>
        </w:tc>
        <w:tc>
          <w:tcPr>
            <w:tcW w:w="2160" w:type="dxa"/>
          </w:tcPr>
          <w:p w14:paraId="7EEB8207" w14:textId="77777777" w:rsidR="003066A2" w:rsidRDefault="00000000">
            <w:pPr>
              <w:jc w:val="left"/>
            </w:pPr>
            <w:r>
              <w:t>Продуктивная работа со сложными запросами</w:t>
            </w:r>
          </w:p>
        </w:tc>
      </w:tr>
      <w:tr w:rsidR="003066A2" w14:paraId="6EE9AED1" w14:textId="77777777">
        <w:tc>
          <w:tcPr>
            <w:tcW w:w="1260" w:type="dxa"/>
          </w:tcPr>
          <w:p w14:paraId="0A227139" w14:textId="77777777" w:rsidR="003066A2" w:rsidRDefault="00000000">
            <w:pPr>
              <w:jc w:val="left"/>
            </w:pPr>
            <w:r>
              <w:t>Data Steward</w:t>
            </w:r>
          </w:p>
        </w:tc>
        <w:tc>
          <w:tcPr>
            <w:tcW w:w="1800" w:type="dxa"/>
          </w:tcPr>
          <w:p w14:paraId="665E5E23" w14:textId="77777777" w:rsidR="003066A2" w:rsidRDefault="00000000">
            <w:pPr>
              <w:jc w:val="left"/>
            </w:pPr>
            <w:r>
              <w:t>Выполнить merge дублей</w:t>
            </w:r>
          </w:p>
        </w:tc>
        <w:tc>
          <w:tcPr>
            <w:tcW w:w="2700" w:type="dxa"/>
          </w:tcPr>
          <w:p w14:paraId="4D4E5B07" w14:textId="77777777" w:rsidR="003066A2" w:rsidRDefault="00000000">
            <w:pPr>
              <w:jc w:val="left"/>
            </w:pPr>
            <w:r>
              <w:t>Observability: 100% аудит операций; Cost: ≤ 0.05 руб/запись/мес</w:t>
            </w:r>
          </w:p>
        </w:tc>
        <w:tc>
          <w:tcPr>
            <w:tcW w:w="2160" w:type="dxa"/>
          </w:tcPr>
          <w:p w14:paraId="5206EE1D" w14:textId="77777777" w:rsidR="003066A2" w:rsidRDefault="00000000">
            <w:pPr>
              <w:jc w:val="left"/>
            </w:pPr>
            <w:r>
              <w:t>Критичная операция требует полной трассировки</w:t>
            </w:r>
          </w:p>
        </w:tc>
      </w:tr>
      <w:tr w:rsidR="003066A2" w14:paraId="46EDCFE9" w14:textId="77777777">
        <w:tc>
          <w:tcPr>
            <w:tcW w:w="1260" w:type="dxa"/>
          </w:tcPr>
          <w:p w14:paraId="15E4716D" w14:textId="77777777" w:rsidR="003066A2" w:rsidRDefault="00000000">
            <w:pPr>
              <w:jc w:val="left"/>
            </w:pPr>
            <w:r>
              <w:rPr>
                <w:b/>
                <w:bCs/>
              </w:rPr>
              <w:t>Оператор справочников</w:t>
            </w:r>
          </w:p>
        </w:tc>
        <w:tc>
          <w:tcPr>
            <w:tcW w:w="1800" w:type="dxa"/>
          </w:tcPr>
          <w:p w14:paraId="77E032D8" w14:textId="77777777" w:rsidR="003066A2" w:rsidRDefault="00000000">
            <w:pPr>
              <w:jc w:val="left"/>
            </w:pPr>
            <w:r>
              <w:t>Аутентифицироваться</w:t>
            </w:r>
          </w:p>
        </w:tc>
        <w:tc>
          <w:tcPr>
            <w:tcW w:w="2700" w:type="dxa"/>
          </w:tcPr>
          <w:p w14:paraId="6F0B76E9" w14:textId="77777777" w:rsidR="003066A2" w:rsidRDefault="00000000">
            <w:pPr>
              <w:jc w:val="left"/>
            </w:pPr>
            <w:r>
              <w:t>Security: MFA охват = 100%</w:t>
            </w:r>
          </w:p>
        </w:tc>
        <w:tc>
          <w:tcPr>
            <w:tcW w:w="2160" w:type="dxa"/>
          </w:tcPr>
          <w:p w14:paraId="25DDBECF" w14:textId="77777777" w:rsidR="003066A2" w:rsidRDefault="00000000">
            <w:pPr>
              <w:jc w:val="left"/>
            </w:pPr>
            <w:r>
              <w:t>Обязательна двухфакторная аутентификация</w:t>
            </w:r>
          </w:p>
        </w:tc>
      </w:tr>
      <w:tr w:rsidR="003066A2" w14:paraId="31F2A3A6" w14:textId="77777777">
        <w:tc>
          <w:tcPr>
            <w:tcW w:w="1260" w:type="dxa"/>
          </w:tcPr>
          <w:p w14:paraId="2C4DE6C7" w14:textId="77777777" w:rsidR="003066A2" w:rsidRDefault="00000000">
            <w:pPr>
              <w:jc w:val="left"/>
            </w:pPr>
            <w:r>
              <w:t>Оператор справочников</w:t>
            </w:r>
          </w:p>
        </w:tc>
        <w:tc>
          <w:tcPr>
            <w:tcW w:w="1800" w:type="dxa"/>
          </w:tcPr>
          <w:p w14:paraId="439B1E8F" w14:textId="77777777" w:rsidR="003066A2" w:rsidRDefault="00000000">
            <w:pPr>
              <w:jc w:val="left"/>
            </w:pPr>
            <w:r>
              <w:t>Найти мастер-записи</w:t>
            </w:r>
          </w:p>
        </w:tc>
        <w:tc>
          <w:tcPr>
            <w:tcW w:w="2700" w:type="dxa"/>
          </w:tcPr>
          <w:p w14:paraId="30F02B9E" w14:textId="77777777" w:rsidR="003066A2" w:rsidRDefault="00000000">
            <w:pPr>
              <w:jc w:val="left"/>
            </w:pPr>
            <w:r>
              <w:t>Latency: p95 ≤ 500 мс для поиска</w:t>
            </w:r>
          </w:p>
        </w:tc>
        <w:tc>
          <w:tcPr>
            <w:tcW w:w="2160" w:type="dxa"/>
          </w:tcPr>
          <w:p w14:paraId="08C613CF" w14:textId="77777777" w:rsidR="003066A2" w:rsidRDefault="00000000">
            <w:pPr>
              <w:jc w:val="left"/>
            </w:pPr>
            <w:r>
              <w:t>Ежедневная работа с каталогами</w:t>
            </w:r>
          </w:p>
        </w:tc>
      </w:tr>
      <w:tr w:rsidR="003066A2" w14:paraId="39FEAE35" w14:textId="77777777">
        <w:tc>
          <w:tcPr>
            <w:tcW w:w="1260" w:type="dxa"/>
          </w:tcPr>
          <w:p w14:paraId="447CDAAA" w14:textId="77777777" w:rsidR="003066A2" w:rsidRDefault="00000000">
            <w:pPr>
              <w:jc w:val="left"/>
            </w:pPr>
            <w:r>
              <w:t xml:space="preserve">Оператор </w:t>
            </w:r>
            <w:r>
              <w:lastRenderedPageBreak/>
              <w:t>справочников</w:t>
            </w:r>
          </w:p>
        </w:tc>
        <w:tc>
          <w:tcPr>
            <w:tcW w:w="1800" w:type="dxa"/>
          </w:tcPr>
          <w:p w14:paraId="04DD90EA" w14:textId="77777777" w:rsidR="003066A2" w:rsidRDefault="00000000">
            <w:pPr>
              <w:jc w:val="left"/>
            </w:pPr>
            <w:r>
              <w:lastRenderedPageBreak/>
              <w:t>Отредактировать запись</w:t>
            </w:r>
          </w:p>
        </w:tc>
        <w:tc>
          <w:tcPr>
            <w:tcW w:w="2700" w:type="dxa"/>
          </w:tcPr>
          <w:p w14:paraId="430D1CBA" w14:textId="77777777" w:rsidR="003066A2" w:rsidRPr="00ED596A" w:rsidRDefault="00000000">
            <w:pPr>
              <w:jc w:val="left"/>
              <w:rPr>
                <w:lang w:val="en-US"/>
              </w:rPr>
            </w:pPr>
            <w:r w:rsidRPr="00ED596A">
              <w:rPr>
                <w:lang w:val="en-US"/>
              </w:rPr>
              <w:t xml:space="preserve">Security: Rate-limit write ≤ 100 req/min; </w:t>
            </w:r>
            <w:r w:rsidRPr="00ED596A">
              <w:rPr>
                <w:lang w:val="en-US"/>
              </w:rPr>
              <w:lastRenderedPageBreak/>
              <w:t xml:space="preserve">Observability: 100% </w:t>
            </w:r>
            <w:r>
              <w:t>аудит</w:t>
            </w:r>
          </w:p>
        </w:tc>
        <w:tc>
          <w:tcPr>
            <w:tcW w:w="2160" w:type="dxa"/>
          </w:tcPr>
          <w:p w14:paraId="6913DC7E" w14:textId="77777777" w:rsidR="003066A2" w:rsidRDefault="00000000">
            <w:pPr>
              <w:jc w:val="left"/>
            </w:pPr>
            <w:r>
              <w:lastRenderedPageBreak/>
              <w:t>Контроль массовых правок</w:t>
            </w:r>
          </w:p>
        </w:tc>
      </w:tr>
      <w:tr w:rsidR="003066A2" w14:paraId="2C57D703" w14:textId="77777777">
        <w:tc>
          <w:tcPr>
            <w:tcW w:w="1260" w:type="dxa"/>
          </w:tcPr>
          <w:p w14:paraId="7A6DF853" w14:textId="77777777" w:rsidR="003066A2" w:rsidRDefault="00000000">
            <w:pPr>
              <w:jc w:val="left"/>
            </w:pPr>
            <w:r>
              <w:rPr>
                <w:b/>
                <w:bCs/>
              </w:rPr>
              <w:t>Интеграционный инженер</w:t>
            </w:r>
          </w:p>
        </w:tc>
        <w:tc>
          <w:tcPr>
            <w:tcW w:w="1800" w:type="dxa"/>
          </w:tcPr>
          <w:p w14:paraId="67DC7685" w14:textId="77777777" w:rsidR="003066A2" w:rsidRDefault="00000000">
            <w:pPr>
              <w:jc w:val="left"/>
            </w:pPr>
            <w:r>
              <w:t>Аутентифицироваться</w:t>
            </w:r>
          </w:p>
        </w:tc>
        <w:tc>
          <w:tcPr>
            <w:tcW w:w="2700" w:type="dxa"/>
          </w:tcPr>
          <w:p w14:paraId="0FBBBB97" w14:textId="77777777" w:rsidR="003066A2" w:rsidRDefault="00000000">
            <w:pPr>
              <w:jc w:val="left"/>
            </w:pPr>
            <w:r>
              <w:t>Security: MFA охват = 100%</w:t>
            </w:r>
          </w:p>
        </w:tc>
        <w:tc>
          <w:tcPr>
            <w:tcW w:w="2160" w:type="dxa"/>
          </w:tcPr>
          <w:p w14:paraId="30183938" w14:textId="77777777" w:rsidR="003066A2" w:rsidRDefault="00000000">
            <w:pPr>
              <w:jc w:val="left"/>
            </w:pPr>
            <w:r>
              <w:t>Доступ к настройкам интеграций</w:t>
            </w:r>
          </w:p>
        </w:tc>
      </w:tr>
      <w:tr w:rsidR="003066A2" w14:paraId="641E56B1" w14:textId="77777777">
        <w:tc>
          <w:tcPr>
            <w:tcW w:w="1260" w:type="dxa"/>
          </w:tcPr>
          <w:p w14:paraId="40E0545F" w14:textId="77777777" w:rsidR="003066A2" w:rsidRDefault="00000000">
            <w:pPr>
              <w:jc w:val="left"/>
            </w:pPr>
            <w:r>
              <w:t>Интеграционный инженер</w:t>
            </w:r>
          </w:p>
        </w:tc>
        <w:tc>
          <w:tcPr>
            <w:tcW w:w="1800" w:type="dxa"/>
          </w:tcPr>
          <w:p w14:paraId="7911A8E2" w14:textId="77777777" w:rsidR="003066A2" w:rsidRDefault="00000000">
            <w:pPr>
              <w:jc w:val="left"/>
            </w:pPr>
            <w:r>
              <w:t>Импортировать данные</w:t>
            </w:r>
          </w:p>
        </w:tc>
        <w:tc>
          <w:tcPr>
            <w:tcW w:w="2700" w:type="dxa"/>
          </w:tcPr>
          <w:p w14:paraId="3588E747" w14:textId="77777777" w:rsidR="003066A2" w:rsidRPr="00ED596A" w:rsidRDefault="00000000">
            <w:pPr>
              <w:jc w:val="left"/>
              <w:rPr>
                <w:lang w:val="en-US"/>
              </w:rPr>
            </w:pPr>
            <w:r w:rsidRPr="00ED596A">
              <w:rPr>
                <w:lang w:val="en-US"/>
              </w:rPr>
              <w:t>Throughput: RPS_peak ≥ 300; Security: Rate-limit write ≤ 100 req/min</w:t>
            </w:r>
          </w:p>
        </w:tc>
        <w:tc>
          <w:tcPr>
            <w:tcW w:w="2160" w:type="dxa"/>
          </w:tcPr>
          <w:p w14:paraId="601D6E53" w14:textId="77777777" w:rsidR="003066A2" w:rsidRDefault="00000000">
            <w:pPr>
              <w:jc w:val="left"/>
            </w:pPr>
            <w:r>
              <w:t>Настройка источников данных</w:t>
            </w:r>
          </w:p>
        </w:tc>
      </w:tr>
      <w:tr w:rsidR="003066A2" w14:paraId="7208F757" w14:textId="77777777">
        <w:tc>
          <w:tcPr>
            <w:tcW w:w="1260" w:type="dxa"/>
          </w:tcPr>
          <w:p w14:paraId="7AF0BDC2" w14:textId="77777777" w:rsidR="003066A2" w:rsidRDefault="00000000">
            <w:pPr>
              <w:jc w:val="left"/>
            </w:pPr>
            <w:r>
              <w:t>Интеграционный инженер</w:t>
            </w:r>
          </w:p>
        </w:tc>
        <w:tc>
          <w:tcPr>
            <w:tcW w:w="1800" w:type="dxa"/>
          </w:tcPr>
          <w:p w14:paraId="00ACA62E" w14:textId="77777777" w:rsidR="003066A2" w:rsidRDefault="00000000">
            <w:pPr>
              <w:jc w:val="left"/>
            </w:pPr>
            <w:r>
              <w:t>Подписаться на события</w:t>
            </w:r>
          </w:p>
        </w:tc>
        <w:tc>
          <w:tcPr>
            <w:tcW w:w="2700" w:type="dxa"/>
          </w:tcPr>
          <w:p w14:paraId="7A6FD8FF" w14:textId="77777777" w:rsidR="003066A2" w:rsidRDefault="00000000">
            <w:pPr>
              <w:jc w:val="left"/>
            </w:pPr>
            <w:r>
              <w:t>Availability: ≥ 99.9% доступность API</w:t>
            </w:r>
          </w:p>
        </w:tc>
        <w:tc>
          <w:tcPr>
            <w:tcW w:w="2160" w:type="dxa"/>
          </w:tcPr>
          <w:p w14:paraId="2FE4A7E0" w14:textId="77777777" w:rsidR="003066A2" w:rsidRDefault="00000000">
            <w:pPr>
              <w:jc w:val="left"/>
            </w:pPr>
            <w:r>
              <w:t>Надежность интеграционного pipeline</w:t>
            </w:r>
          </w:p>
        </w:tc>
      </w:tr>
      <w:tr w:rsidR="003066A2" w14:paraId="27E43C79" w14:textId="77777777">
        <w:tc>
          <w:tcPr>
            <w:tcW w:w="1260" w:type="dxa"/>
          </w:tcPr>
          <w:p w14:paraId="5D05C2EF" w14:textId="77777777" w:rsidR="003066A2" w:rsidRDefault="00000000">
            <w:pPr>
              <w:jc w:val="left"/>
            </w:pPr>
            <w:r>
              <w:rPr>
                <w:b/>
                <w:bCs/>
              </w:rPr>
              <w:t>CRM/ERP система</w:t>
            </w:r>
          </w:p>
        </w:tc>
        <w:tc>
          <w:tcPr>
            <w:tcW w:w="1800" w:type="dxa"/>
          </w:tcPr>
          <w:p w14:paraId="41142E1B" w14:textId="77777777" w:rsidR="003066A2" w:rsidRDefault="00000000">
            <w:pPr>
              <w:jc w:val="left"/>
            </w:pPr>
            <w:r>
              <w:t>Импортировать данные</w:t>
            </w:r>
          </w:p>
        </w:tc>
        <w:tc>
          <w:tcPr>
            <w:tcW w:w="2700" w:type="dxa"/>
          </w:tcPr>
          <w:p w14:paraId="3E398F23" w14:textId="77777777" w:rsidR="003066A2" w:rsidRPr="00ED596A" w:rsidRDefault="00000000">
            <w:pPr>
              <w:jc w:val="left"/>
              <w:rPr>
                <w:lang w:val="en-US"/>
              </w:rPr>
            </w:pPr>
            <w:r w:rsidRPr="00ED596A">
              <w:rPr>
                <w:lang w:val="en-US"/>
              </w:rPr>
              <w:t xml:space="preserve">Throughput: RPS_peak ≥ 300; Observability: </w:t>
            </w:r>
            <w:r>
              <w:t>доставка</w:t>
            </w:r>
            <w:r w:rsidRPr="00ED596A">
              <w:rPr>
                <w:lang w:val="en-US"/>
              </w:rPr>
              <w:t xml:space="preserve"> </w:t>
            </w:r>
            <w:r>
              <w:t>в</w:t>
            </w:r>
            <w:r w:rsidRPr="00ED596A">
              <w:rPr>
                <w:lang w:val="en-US"/>
              </w:rPr>
              <w:t xml:space="preserve"> SIEM ≤ 60 </w:t>
            </w:r>
            <w:r>
              <w:t>с</w:t>
            </w:r>
          </w:p>
        </w:tc>
        <w:tc>
          <w:tcPr>
            <w:tcW w:w="2160" w:type="dxa"/>
          </w:tcPr>
          <w:p w14:paraId="4134F693" w14:textId="77777777" w:rsidR="003066A2" w:rsidRDefault="00000000">
            <w:pPr>
              <w:jc w:val="left"/>
            </w:pPr>
            <w:r>
              <w:t>Автоматическая загрузка данных</w:t>
            </w:r>
          </w:p>
        </w:tc>
      </w:tr>
      <w:tr w:rsidR="003066A2" w14:paraId="2D785DDE" w14:textId="77777777">
        <w:tc>
          <w:tcPr>
            <w:tcW w:w="1260" w:type="dxa"/>
          </w:tcPr>
          <w:p w14:paraId="79F0A3FA" w14:textId="77777777" w:rsidR="003066A2" w:rsidRDefault="00000000">
            <w:pPr>
              <w:jc w:val="left"/>
            </w:pPr>
            <w:r>
              <w:rPr>
                <w:b/>
                <w:bCs/>
              </w:rPr>
              <w:t>Потребляющая система</w:t>
            </w:r>
          </w:p>
        </w:tc>
        <w:tc>
          <w:tcPr>
            <w:tcW w:w="1800" w:type="dxa"/>
          </w:tcPr>
          <w:p w14:paraId="1FCFAC9A" w14:textId="77777777" w:rsidR="003066A2" w:rsidRDefault="00000000">
            <w:pPr>
              <w:jc w:val="left"/>
            </w:pPr>
            <w:r>
              <w:t>Получить мастер-запись</w:t>
            </w:r>
          </w:p>
        </w:tc>
        <w:tc>
          <w:tcPr>
            <w:tcW w:w="2700" w:type="dxa"/>
          </w:tcPr>
          <w:p w14:paraId="7D1D504E" w14:textId="77777777" w:rsidR="003066A2" w:rsidRPr="00ED596A" w:rsidRDefault="00000000">
            <w:pPr>
              <w:jc w:val="left"/>
              <w:rPr>
                <w:lang w:val="en-US"/>
              </w:rPr>
            </w:pPr>
            <w:r w:rsidRPr="00ED596A">
              <w:rPr>
                <w:lang w:val="en-US"/>
              </w:rPr>
              <w:t xml:space="preserve">Latency: p95 ≤ 250 </w:t>
            </w:r>
            <w:r>
              <w:t>мс</w:t>
            </w:r>
            <w:r w:rsidRPr="00ED596A">
              <w:rPr>
                <w:lang w:val="en-US"/>
              </w:rPr>
              <w:t xml:space="preserve"> GET /master-record; Availability: ≥ 99.9%</w:t>
            </w:r>
          </w:p>
        </w:tc>
        <w:tc>
          <w:tcPr>
            <w:tcW w:w="2160" w:type="dxa"/>
          </w:tcPr>
          <w:p w14:paraId="689EC1A9" w14:textId="77777777" w:rsidR="003066A2" w:rsidRDefault="00000000">
            <w:pPr>
              <w:jc w:val="left"/>
            </w:pPr>
            <w:r>
              <w:t>Основной сценарий использования</w:t>
            </w:r>
          </w:p>
        </w:tc>
      </w:tr>
      <w:tr w:rsidR="003066A2" w14:paraId="03F3A1EF" w14:textId="77777777">
        <w:tc>
          <w:tcPr>
            <w:tcW w:w="1260" w:type="dxa"/>
          </w:tcPr>
          <w:p w14:paraId="7DB5CF95" w14:textId="77777777" w:rsidR="003066A2" w:rsidRDefault="00000000">
            <w:pPr>
              <w:jc w:val="left"/>
            </w:pPr>
            <w:r>
              <w:t>Потребляющая система</w:t>
            </w:r>
          </w:p>
        </w:tc>
        <w:tc>
          <w:tcPr>
            <w:tcW w:w="1800" w:type="dxa"/>
          </w:tcPr>
          <w:p w14:paraId="42E98156" w14:textId="77777777" w:rsidR="003066A2" w:rsidRDefault="00000000">
            <w:pPr>
              <w:jc w:val="left"/>
            </w:pPr>
            <w:r>
              <w:t>Подписаться на события</w:t>
            </w:r>
          </w:p>
        </w:tc>
        <w:tc>
          <w:tcPr>
            <w:tcW w:w="2700" w:type="dxa"/>
          </w:tcPr>
          <w:p w14:paraId="1313A3FA" w14:textId="77777777" w:rsidR="003066A2" w:rsidRPr="00ED596A" w:rsidRDefault="00000000">
            <w:pPr>
              <w:jc w:val="left"/>
              <w:rPr>
                <w:lang w:val="en-US"/>
              </w:rPr>
            </w:pPr>
            <w:r w:rsidRPr="00ED596A">
              <w:rPr>
                <w:lang w:val="en-US"/>
              </w:rPr>
              <w:t xml:space="preserve">Availability: ≥ 99.9% </w:t>
            </w:r>
            <w:r>
              <w:t>доступность</w:t>
            </w:r>
            <w:r w:rsidRPr="00ED596A">
              <w:rPr>
                <w:lang w:val="en-US"/>
              </w:rPr>
              <w:t xml:space="preserve"> API; Throughput: RPS_peak ≥ 300</w:t>
            </w:r>
          </w:p>
        </w:tc>
        <w:tc>
          <w:tcPr>
            <w:tcW w:w="2160" w:type="dxa"/>
          </w:tcPr>
          <w:p w14:paraId="7386583A" w14:textId="77777777" w:rsidR="003066A2" w:rsidRDefault="00000000">
            <w:pPr>
              <w:jc w:val="left"/>
            </w:pPr>
            <w:r>
              <w:t>Получение уведомлений об изменениях</w:t>
            </w:r>
          </w:p>
        </w:tc>
      </w:tr>
    </w:tbl>
    <w:p w14:paraId="349800DA" w14:textId="77777777" w:rsidR="003066A2" w:rsidRDefault="00000000">
      <w:pPr>
        <w:pStyle w:val="Heading2"/>
      </w:pPr>
      <w:bookmarkStart w:id="39" w:name="критические-nfr-по-категориям"/>
      <w:bookmarkEnd w:id="38"/>
      <w:r>
        <w:lastRenderedPageBreak/>
        <w:t>Критические NFR по категориям</w:t>
      </w:r>
    </w:p>
    <w:p w14:paraId="4665796C" w14:textId="77777777" w:rsidR="003066A2" w:rsidRDefault="00000000">
      <w:r>
        <w:rPr>
          <w:b/>
          <w:bCs/>
        </w:rPr>
        <w:t>Performance (Производительность)</w:t>
      </w:r>
      <w:r>
        <w:t xml:space="preserve"> - </w:t>
      </w:r>
      <w:r>
        <w:rPr>
          <w:b/>
          <w:bCs/>
        </w:rPr>
        <w:t>GET /master-record</w:t>
      </w:r>
      <w:r>
        <w:t xml:space="preserve">: p95 ≤ 250 мс → критично для Потребляющих систем - </w:t>
      </w:r>
      <w:r>
        <w:rPr>
          <w:b/>
          <w:bCs/>
        </w:rPr>
        <w:t>Поиск по контрагентам</w:t>
      </w:r>
      <w:r>
        <w:t xml:space="preserve">: p95 ≤ 500 мс → влияет на Data Steward и Операторов - </w:t>
      </w:r>
      <w:r>
        <w:rPr>
          <w:b/>
          <w:bCs/>
        </w:rPr>
        <w:t>RPS_peak ≥ 300</w:t>
      </w:r>
      <w:r>
        <w:t xml:space="preserve"> → обеспечивает масштабируемость для всех читающих акторов</w:t>
      </w:r>
    </w:p>
    <w:p w14:paraId="3DEFEFFD" w14:textId="77777777" w:rsidR="003066A2" w:rsidRDefault="00000000">
      <w:r>
        <w:rPr>
          <w:b/>
          <w:bCs/>
        </w:rPr>
        <w:t>Security (Безопасность)</w:t>
      </w:r>
      <w:r>
        <w:t xml:space="preserve"> - </w:t>
      </w:r>
      <w:r>
        <w:rPr>
          <w:b/>
          <w:bCs/>
        </w:rPr>
        <w:t>MFA = 100%</w:t>
      </w:r>
      <w:r>
        <w:t xml:space="preserve"> → применяется ко всем человеческим акторам (Data Steward, Оператор, Интеграционный инженер) - </w:t>
      </w:r>
      <w:r>
        <w:rPr>
          <w:b/>
          <w:bCs/>
        </w:rPr>
        <w:t>Rate-limiting</w:t>
      </w:r>
      <w:r>
        <w:t xml:space="preserve"> → защищает от злоупотреблений со стороны систем и пользователей - Write операции: ≤ 100 req/min - Read операции: ≤ 1000 req/min</w:t>
      </w:r>
    </w:p>
    <w:p w14:paraId="38D688E3" w14:textId="77777777" w:rsidR="003066A2" w:rsidRDefault="00000000">
      <w:r>
        <w:rPr>
          <w:b/>
          <w:bCs/>
        </w:rPr>
        <w:t>Availability (Доступность)</w:t>
      </w:r>
      <w:r>
        <w:t xml:space="preserve"> - </w:t>
      </w:r>
      <w:r>
        <w:rPr>
          <w:b/>
          <w:bCs/>
        </w:rPr>
        <w:t>≥ 99.9% доступность API</w:t>
      </w:r>
      <w:r>
        <w:t xml:space="preserve"> → критично для Потребляющих систем и интеграций - Влияет на все прецеденты чтения и подписки на события</w:t>
      </w:r>
    </w:p>
    <w:p w14:paraId="194E4D5A" w14:textId="77777777" w:rsidR="003066A2" w:rsidRDefault="00000000">
      <w:r>
        <w:rPr>
          <w:b/>
          <w:bCs/>
        </w:rPr>
        <w:t>Observability (Наблюдаемость)</w:t>
      </w:r>
      <w:r>
        <w:t xml:space="preserve"> - </w:t>
      </w:r>
      <w:r>
        <w:rPr>
          <w:b/>
          <w:bCs/>
        </w:rPr>
        <w:t>100% аудит ключевых операций</w:t>
      </w:r>
      <w:r>
        <w:t xml:space="preserve"> → обязательно для merge, edit, import - </w:t>
      </w:r>
      <w:r>
        <w:rPr>
          <w:b/>
          <w:bCs/>
        </w:rPr>
        <w:t>Доставка в SIEM ≤ 60 сек</w:t>
      </w:r>
      <w:r>
        <w:t xml:space="preserve"> → требование ИБ для всех системных акторов</w:t>
      </w:r>
    </w:p>
    <w:p w14:paraId="6BFA23D9" w14:textId="77777777" w:rsidR="003066A2" w:rsidRDefault="00000000">
      <w:r>
        <w:rPr>
          <w:b/>
          <w:bCs/>
        </w:rPr>
        <w:t>Cost (Стоимость)</w:t>
      </w:r>
      <w:r>
        <w:t xml:space="preserve"> - </w:t>
      </w:r>
      <w:r>
        <w:rPr>
          <w:b/>
          <w:bCs/>
        </w:rPr>
        <w:t>≤ 0.05 руб/запись/мес</w:t>
      </w:r>
      <w:r>
        <w:t xml:space="preserve"> → влияет на архитектурные решения для всех прецедентов</w:t>
      </w:r>
    </w:p>
    <w:p w14:paraId="763E37D6" w14:textId="77777777" w:rsidR="003066A2" w:rsidRDefault="00000000">
      <w:pPr>
        <w:pStyle w:val="Heading2"/>
      </w:pPr>
      <w:bookmarkStart w:id="40" w:name="покрытие-стейкхолдеров-nfr"/>
      <w:bookmarkEnd w:id="39"/>
      <w:r>
        <w:t>Покрытие стейкхолдеров NFR</w:t>
      </w:r>
    </w:p>
    <w:p w14:paraId="4BF0FE42" w14:textId="77777777" w:rsidR="003066A2" w:rsidRDefault="00000000">
      <w:pPr>
        <w:pStyle w:val="Tablename"/>
      </w:pPr>
      <w:r>
        <w:t>Покрытие стейкхолдеров нефункциональными требованиями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456"/>
        <w:gridCol w:w="2835"/>
        <w:gridCol w:w="4347"/>
      </w:tblGrid>
      <w:tr w:rsidR="003066A2" w14:paraId="53BCAA26" w14:textId="77777777">
        <w:trPr>
          <w:tblHeader/>
        </w:trPr>
        <w:tc>
          <w:tcPr>
            <w:tcW w:w="2018" w:type="dxa"/>
          </w:tcPr>
          <w:p w14:paraId="77570B01" w14:textId="77777777" w:rsidR="003066A2" w:rsidRDefault="00000000">
            <w:pPr>
              <w:jc w:val="left"/>
            </w:pPr>
            <w:r>
              <w:t>Стейкхолдер</w:t>
            </w:r>
          </w:p>
        </w:tc>
        <w:tc>
          <w:tcPr>
            <w:tcW w:w="2329" w:type="dxa"/>
          </w:tcPr>
          <w:p w14:paraId="614E2E2E" w14:textId="77777777" w:rsidR="003066A2" w:rsidRDefault="00000000">
            <w:pPr>
              <w:jc w:val="left"/>
            </w:pPr>
            <w:r>
              <w:t>Связанные NFR</w:t>
            </w:r>
          </w:p>
        </w:tc>
        <w:tc>
          <w:tcPr>
            <w:tcW w:w="3571" w:type="dxa"/>
          </w:tcPr>
          <w:p w14:paraId="0F4E8E7A" w14:textId="77777777" w:rsidR="003066A2" w:rsidRDefault="00000000">
            <w:pPr>
              <w:jc w:val="left"/>
            </w:pPr>
            <w:r>
              <w:t>Покрывающие Use Cases</w:t>
            </w:r>
          </w:p>
        </w:tc>
      </w:tr>
      <w:tr w:rsidR="003066A2" w14:paraId="05A1D52C" w14:textId="77777777">
        <w:tc>
          <w:tcPr>
            <w:tcW w:w="2018" w:type="dxa"/>
          </w:tcPr>
          <w:p w14:paraId="07D846C1" w14:textId="77777777" w:rsidR="003066A2" w:rsidRDefault="00000000">
            <w:pPr>
              <w:jc w:val="left"/>
            </w:pPr>
            <w:r>
              <w:t>Data Owner</w:t>
            </w:r>
          </w:p>
        </w:tc>
        <w:tc>
          <w:tcPr>
            <w:tcW w:w="2329" w:type="dxa"/>
          </w:tcPr>
          <w:p w14:paraId="0F1F1084" w14:textId="77777777" w:rsidR="003066A2" w:rsidRDefault="00000000">
            <w:pPr>
              <w:jc w:val="left"/>
            </w:pPr>
            <w:r>
              <w:t>Availability, Cost</w:t>
            </w:r>
          </w:p>
        </w:tc>
        <w:tc>
          <w:tcPr>
            <w:tcW w:w="3571" w:type="dxa"/>
          </w:tcPr>
          <w:p w14:paraId="35C9467C" w14:textId="77777777" w:rsidR="003066A2" w:rsidRDefault="00000000">
            <w:pPr>
              <w:jc w:val="left"/>
            </w:pPr>
            <w:r>
              <w:t>Получить мастер-запись, Выполнить merge дублей</w:t>
            </w:r>
          </w:p>
        </w:tc>
      </w:tr>
      <w:tr w:rsidR="003066A2" w14:paraId="04825205" w14:textId="77777777">
        <w:tc>
          <w:tcPr>
            <w:tcW w:w="2018" w:type="dxa"/>
          </w:tcPr>
          <w:p w14:paraId="2C7BAF75" w14:textId="77777777" w:rsidR="003066A2" w:rsidRDefault="00000000">
            <w:pPr>
              <w:jc w:val="left"/>
            </w:pPr>
            <w:r>
              <w:t>Служба ИБ/Compliance</w:t>
            </w:r>
          </w:p>
        </w:tc>
        <w:tc>
          <w:tcPr>
            <w:tcW w:w="2329" w:type="dxa"/>
          </w:tcPr>
          <w:p w14:paraId="2006F75E" w14:textId="77777777" w:rsidR="003066A2" w:rsidRDefault="00000000">
            <w:pPr>
              <w:jc w:val="left"/>
            </w:pPr>
            <w:r>
              <w:t>Security, Observability</w:t>
            </w:r>
          </w:p>
        </w:tc>
        <w:tc>
          <w:tcPr>
            <w:tcW w:w="3571" w:type="dxa"/>
          </w:tcPr>
          <w:p w14:paraId="464C9F26" w14:textId="77777777" w:rsidR="003066A2" w:rsidRDefault="00000000">
            <w:pPr>
              <w:jc w:val="left"/>
            </w:pPr>
            <w:r>
              <w:t>Все прецеденты с человеческими акторами</w:t>
            </w:r>
          </w:p>
        </w:tc>
      </w:tr>
      <w:tr w:rsidR="003066A2" w14:paraId="05C0C203" w14:textId="77777777">
        <w:tc>
          <w:tcPr>
            <w:tcW w:w="2018" w:type="dxa"/>
          </w:tcPr>
          <w:p w14:paraId="16913BCC" w14:textId="77777777" w:rsidR="003066A2" w:rsidRDefault="00000000">
            <w:pPr>
              <w:jc w:val="left"/>
            </w:pPr>
            <w:r>
              <w:lastRenderedPageBreak/>
              <w:t>SRE/DevOps</w:t>
            </w:r>
          </w:p>
        </w:tc>
        <w:tc>
          <w:tcPr>
            <w:tcW w:w="2329" w:type="dxa"/>
          </w:tcPr>
          <w:p w14:paraId="5CAFBA81" w14:textId="77777777" w:rsidR="003066A2" w:rsidRDefault="00000000">
            <w:pPr>
              <w:jc w:val="left"/>
            </w:pPr>
            <w:r>
              <w:t>Availability, Performance, Observability</w:t>
            </w:r>
          </w:p>
        </w:tc>
        <w:tc>
          <w:tcPr>
            <w:tcW w:w="3571" w:type="dxa"/>
          </w:tcPr>
          <w:p w14:paraId="5C92C5F2" w14:textId="77777777" w:rsidR="003066A2" w:rsidRDefault="00000000">
            <w:pPr>
              <w:jc w:val="left"/>
            </w:pPr>
            <w:r>
              <w:t>Получить мастер-запись, Импортировать данные</w:t>
            </w:r>
          </w:p>
        </w:tc>
      </w:tr>
      <w:tr w:rsidR="003066A2" w14:paraId="510AD72C" w14:textId="77777777">
        <w:tc>
          <w:tcPr>
            <w:tcW w:w="2018" w:type="dxa"/>
          </w:tcPr>
          <w:p w14:paraId="4EDFB28C" w14:textId="77777777" w:rsidR="003066A2" w:rsidRDefault="00000000">
            <w:pPr>
              <w:jc w:val="left"/>
            </w:pPr>
            <w:r>
              <w:t>Команда потребляющих систем</w:t>
            </w:r>
          </w:p>
        </w:tc>
        <w:tc>
          <w:tcPr>
            <w:tcW w:w="2329" w:type="dxa"/>
          </w:tcPr>
          <w:p w14:paraId="76D18D4E" w14:textId="77777777" w:rsidR="003066A2" w:rsidRDefault="00000000">
            <w:pPr>
              <w:jc w:val="left"/>
            </w:pPr>
            <w:r>
              <w:t>Latency, Availability</w:t>
            </w:r>
          </w:p>
        </w:tc>
        <w:tc>
          <w:tcPr>
            <w:tcW w:w="3571" w:type="dxa"/>
          </w:tcPr>
          <w:p w14:paraId="6026F17B" w14:textId="77777777" w:rsidR="003066A2" w:rsidRDefault="00000000">
            <w:pPr>
              <w:jc w:val="left"/>
            </w:pPr>
            <w:r>
              <w:t>Получить мастер-запись, Подписаться на события</w:t>
            </w:r>
          </w:p>
        </w:tc>
      </w:tr>
      <w:tr w:rsidR="003066A2" w14:paraId="3BA80D37" w14:textId="77777777">
        <w:tc>
          <w:tcPr>
            <w:tcW w:w="2018" w:type="dxa"/>
          </w:tcPr>
          <w:p w14:paraId="27ED8482" w14:textId="77777777" w:rsidR="003066A2" w:rsidRDefault="00000000">
            <w:pPr>
              <w:jc w:val="left"/>
            </w:pPr>
            <w:r>
              <w:t>Поддержка L1/L2</w:t>
            </w:r>
          </w:p>
        </w:tc>
        <w:tc>
          <w:tcPr>
            <w:tcW w:w="2329" w:type="dxa"/>
          </w:tcPr>
          <w:p w14:paraId="5E013AAE" w14:textId="77777777" w:rsidR="003066A2" w:rsidRDefault="00000000">
            <w:pPr>
              <w:jc w:val="left"/>
            </w:pPr>
            <w:r>
              <w:t>Observability</w:t>
            </w:r>
          </w:p>
        </w:tc>
        <w:tc>
          <w:tcPr>
            <w:tcW w:w="3571" w:type="dxa"/>
          </w:tcPr>
          <w:p w14:paraId="7034FBAD" w14:textId="77777777" w:rsidR="003066A2" w:rsidRDefault="00000000">
            <w:pPr>
              <w:jc w:val="left"/>
            </w:pPr>
            <w:r>
              <w:t>Все прецеденты (для диагностики)</w:t>
            </w:r>
          </w:p>
        </w:tc>
      </w:tr>
    </w:tbl>
    <w:p w14:paraId="390FCA14" w14:textId="77777777" w:rsidR="003066A2" w:rsidRDefault="00000000">
      <w:pPr>
        <w:pStyle w:val="Heading1"/>
      </w:pPr>
      <w:bookmarkStart w:id="41" w:name="выводы"/>
      <w:bookmarkEnd w:id="37"/>
      <w:bookmarkEnd w:id="40"/>
      <w:r>
        <w:lastRenderedPageBreak/>
        <w:t>Выводы</w:t>
      </w:r>
    </w:p>
    <w:p w14:paraId="2DC8259A" w14:textId="77777777" w:rsidR="003066A2" w:rsidRDefault="00000000">
      <w:pPr>
        <w:numPr>
          <w:ilvl w:val="0"/>
          <w:numId w:val="55"/>
        </w:numPr>
      </w:pPr>
      <w:r>
        <w:rPr>
          <w:b/>
          <w:bCs/>
        </w:rPr>
        <w:t>Наиболее критичные прецеденты</w:t>
      </w:r>
      <w:r>
        <w:t xml:space="preserve"> по NFR:</w:t>
      </w:r>
    </w:p>
    <w:p w14:paraId="72575198" w14:textId="77777777" w:rsidR="003066A2" w:rsidRDefault="00000000">
      <w:pPr>
        <w:numPr>
          <w:ilvl w:val="1"/>
          <w:numId w:val="56"/>
        </w:numPr>
      </w:pPr>
      <w:r>
        <w:t>“Получить мастер-запись” — затрагивает 4 из 6 категорий NFR</w:t>
      </w:r>
    </w:p>
    <w:p w14:paraId="1AE22D75" w14:textId="77777777" w:rsidR="003066A2" w:rsidRDefault="00000000">
      <w:pPr>
        <w:numPr>
          <w:ilvl w:val="1"/>
          <w:numId w:val="56"/>
        </w:numPr>
      </w:pPr>
      <w:r>
        <w:t>“Выполнить merge дублей” — высокие требования к аудиту и стоимости</w:t>
      </w:r>
    </w:p>
    <w:p w14:paraId="71F690EE" w14:textId="77777777" w:rsidR="003066A2" w:rsidRDefault="00000000">
      <w:pPr>
        <w:numPr>
          <w:ilvl w:val="1"/>
          <w:numId w:val="56"/>
        </w:numPr>
      </w:pPr>
      <w:r>
        <w:t>“Импортировать данные” — критична для throughput и observability</w:t>
      </w:r>
    </w:p>
    <w:p w14:paraId="1B22F9D7" w14:textId="77777777" w:rsidR="003066A2" w:rsidRDefault="00000000">
      <w:pPr>
        <w:numPr>
          <w:ilvl w:val="0"/>
          <w:numId w:val="55"/>
        </w:numPr>
      </w:pPr>
      <w:r>
        <w:rPr>
          <w:b/>
          <w:bCs/>
        </w:rPr>
        <w:t>Безопасность</w:t>
      </w:r>
      <w:r>
        <w:t xml:space="preserve"> — сквозное требование для всех человеческих акторов</w:t>
      </w:r>
    </w:p>
    <w:p w14:paraId="27D77EDB" w14:textId="77777777" w:rsidR="003066A2" w:rsidRDefault="00000000">
      <w:pPr>
        <w:numPr>
          <w:ilvl w:val="0"/>
          <w:numId w:val="55"/>
        </w:numPr>
      </w:pPr>
      <w:r>
        <w:rPr>
          <w:b/>
          <w:bCs/>
        </w:rPr>
        <w:t>Производительность</w:t>
      </w:r>
      <w:r>
        <w:t xml:space="preserve"> — различные SLA для разных типов операций:</w:t>
      </w:r>
    </w:p>
    <w:p w14:paraId="112A518E" w14:textId="77777777" w:rsidR="003066A2" w:rsidRDefault="00000000">
      <w:pPr>
        <w:numPr>
          <w:ilvl w:val="1"/>
          <w:numId w:val="57"/>
        </w:numPr>
      </w:pPr>
      <w:r>
        <w:t>Критичные read операции: ≤ 250 мс</w:t>
      </w:r>
    </w:p>
    <w:p w14:paraId="1F877EB1" w14:textId="77777777" w:rsidR="003066A2" w:rsidRDefault="00000000">
      <w:pPr>
        <w:numPr>
          <w:ilvl w:val="1"/>
          <w:numId w:val="57"/>
        </w:numPr>
      </w:pPr>
      <w:r>
        <w:t>Интерактивная работа: ≤ 500 мс</w:t>
      </w:r>
    </w:p>
    <w:p w14:paraId="2C14186E" w14:textId="77777777" w:rsidR="003066A2" w:rsidRDefault="00000000">
      <w:pPr>
        <w:numPr>
          <w:ilvl w:val="1"/>
          <w:numId w:val="57"/>
        </w:numPr>
      </w:pPr>
      <w:r>
        <w:t>Пиковая нагрузка: ≥ 300 RPS</w:t>
      </w:r>
    </w:p>
    <w:p w14:paraId="19F9FC6B" w14:textId="77777777" w:rsidR="003066A2" w:rsidRDefault="00000000">
      <w:pPr>
        <w:numPr>
          <w:ilvl w:val="0"/>
          <w:numId w:val="55"/>
        </w:numPr>
      </w:pPr>
      <w:r>
        <w:rPr>
          <w:b/>
          <w:bCs/>
        </w:rPr>
        <w:t>Интеграционная архитектура</w:t>
      </w:r>
      <w:r>
        <w:t xml:space="preserve"> обеспечивает:</w:t>
      </w:r>
    </w:p>
    <w:p w14:paraId="26556126" w14:textId="77777777" w:rsidR="003066A2" w:rsidRDefault="00000000">
      <w:pPr>
        <w:numPr>
          <w:ilvl w:val="1"/>
          <w:numId w:val="58"/>
        </w:numPr>
      </w:pPr>
      <w:r>
        <w:t>Асинхронную обработку данных через очереди</w:t>
      </w:r>
    </w:p>
    <w:p w14:paraId="347CC533" w14:textId="77777777" w:rsidR="003066A2" w:rsidRDefault="00000000">
      <w:pPr>
        <w:numPr>
          <w:ilvl w:val="1"/>
          <w:numId w:val="58"/>
        </w:numPr>
      </w:pPr>
      <w:r>
        <w:t>Event-driven уведомления о изменениях</w:t>
      </w:r>
    </w:p>
    <w:p w14:paraId="31A5F990" w14:textId="77777777" w:rsidR="003066A2" w:rsidRDefault="00000000">
      <w:pPr>
        <w:numPr>
          <w:ilvl w:val="1"/>
          <w:numId w:val="58"/>
        </w:numPr>
      </w:pPr>
      <w:r>
        <w:t>Идемпотентность операций для надёжности</w:t>
      </w:r>
    </w:p>
    <w:p w14:paraId="4763E074" w14:textId="77777777" w:rsidR="003066A2" w:rsidRDefault="00000000">
      <w:pPr>
        <w:numPr>
          <w:ilvl w:val="0"/>
          <w:numId w:val="55"/>
        </w:numPr>
      </w:pPr>
      <w:r>
        <w:rPr>
          <w:b/>
          <w:bCs/>
        </w:rPr>
        <w:t>Качество данных</w:t>
      </w:r>
      <w:r>
        <w:t xml:space="preserve"> контролируется на всех уровнях:</w:t>
      </w:r>
    </w:p>
    <w:p w14:paraId="5DA6A57E" w14:textId="77777777" w:rsidR="003066A2" w:rsidRDefault="00000000">
      <w:pPr>
        <w:numPr>
          <w:ilvl w:val="1"/>
          <w:numId w:val="59"/>
        </w:numPr>
      </w:pPr>
      <w:r>
        <w:t>Валидация при импорте</w:t>
      </w:r>
    </w:p>
    <w:p w14:paraId="5D27CD6E" w14:textId="77777777" w:rsidR="003066A2" w:rsidRDefault="00000000">
      <w:pPr>
        <w:numPr>
          <w:ilvl w:val="1"/>
          <w:numId w:val="59"/>
        </w:numPr>
      </w:pPr>
      <w:r>
        <w:t>Ручная проверка дублей</w:t>
      </w:r>
    </w:p>
    <w:p w14:paraId="5B00DC10" w14:textId="77777777" w:rsidR="003066A2" w:rsidRDefault="00000000">
      <w:pPr>
        <w:numPr>
          <w:ilvl w:val="1"/>
          <w:numId w:val="59"/>
        </w:numPr>
      </w:pPr>
      <w:r>
        <w:t>Постоянный мониторинг качества</w:t>
      </w:r>
    </w:p>
    <w:p w14:paraId="4B072941" w14:textId="77777777" w:rsidR="003066A2" w:rsidRDefault="00000000">
      <w:r>
        <w:t>Разработанная use-case модель обеспечивает полное покрытие функциональных и нефункциональных требований системы MDM, создавая основу для последующего проектирования архитектуры данных (ПР-3) и API контрактов (ПР-5).</w:t>
      </w:r>
      <w:bookmarkEnd w:id="41"/>
    </w:p>
    <w:sectPr w:rsidR="003066A2" w:rsidSect="00326D25">
      <w:footerReference w:type="default" r:id="rId7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1F058" w14:textId="77777777" w:rsidR="002E562E" w:rsidRDefault="002E562E">
      <w:pPr>
        <w:spacing w:line="240" w:lineRule="auto"/>
      </w:pPr>
      <w:r>
        <w:separator/>
      </w:r>
    </w:p>
  </w:endnote>
  <w:endnote w:type="continuationSeparator" w:id="0">
    <w:p w14:paraId="039C9647" w14:textId="77777777" w:rsidR="002E562E" w:rsidRDefault="002E56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6710115"/>
      <w:docPartObj>
        <w:docPartGallery w:val="Page Numbers (Bottom of Page)"/>
        <w:docPartUnique/>
      </w:docPartObj>
    </w:sdtPr>
    <w:sdtContent>
      <w:p w14:paraId="21D04410" w14:textId="77777777" w:rsidR="001C6AB8" w:rsidRDefault="001C6AB8" w:rsidP="005D2A56">
        <w:pPr>
          <w:pStyle w:val="Footer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87C77" w14:textId="77777777" w:rsidR="002E562E" w:rsidRDefault="002E562E">
      <w:pPr>
        <w:spacing w:line="240" w:lineRule="auto"/>
      </w:pPr>
      <w:r>
        <w:separator/>
      </w:r>
    </w:p>
  </w:footnote>
  <w:footnote w:type="continuationSeparator" w:id="0">
    <w:p w14:paraId="4A9E9270" w14:textId="77777777" w:rsidR="002E562E" w:rsidRDefault="002E56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3075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F8D3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5DC6D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A223FE2"/>
    <w:multiLevelType w:val="multilevel"/>
    <w:tmpl w:val="1EC4B88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Рисунок %1.%4 —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1.%5 —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213D4B2D"/>
    <w:multiLevelType w:val="hybridMultilevel"/>
    <w:tmpl w:val="7AC8B36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 w15:restartNumberingAfterBreak="0">
    <w:nsid w:val="24E35BFE"/>
    <w:multiLevelType w:val="multilevel"/>
    <w:tmpl w:val="4934B7DA"/>
    <w:lvl w:ilvl="0">
      <w:start w:val="1"/>
      <w:numFmt w:val="decimal"/>
      <w:pStyle w:val="Heading1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Restart w:val="1"/>
      <w:pStyle w:val="Picturename"/>
      <w:suff w:val="space"/>
      <w:lvlText w:val="Рисунок %1.%4 —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pStyle w:val="Tablename"/>
      <w:suff w:val="space"/>
      <w:lvlText w:val="Таблица %1.%5 —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Listing"/>
      <w:suff w:val="space"/>
      <w:lvlText w:val="Листинг %1.%6 —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84F25F8"/>
    <w:multiLevelType w:val="hybridMultilevel"/>
    <w:tmpl w:val="CABAD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26F58"/>
    <w:multiLevelType w:val="hybridMultilevel"/>
    <w:tmpl w:val="A0D8058E"/>
    <w:lvl w:ilvl="0" w:tplc="CEC87AA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F71AF7"/>
    <w:multiLevelType w:val="hybridMultilevel"/>
    <w:tmpl w:val="AA201B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E36AD9C2"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5631F60"/>
    <w:multiLevelType w:val="hybridMultilevel"/>
    <w:tmpl w:val="F7EA4EFA"/>
    <w:lvl w:ilvl="0" w:tplc="BA9EB9B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1FC014B"/>
    <w:multiLevelType w:val="hybridMultilevel"/>
    <w:tmpl w:val="9F98F1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5BE2E9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D0A1554"/>
    <w:multiLevelType w:val="hybridMultilevel"/>
    <w:tmpl w:val="D4B4AF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40B58EA"/>
    <w:multiLevelType w:val="hybridMultilevel"/>
    <w:tmpl w:val="F4BA47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5B51CDE"/>
    <w:multiLevelType w:val="hybridMultilevel"/>
    <w:tmpl w:val="2C7638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6534D0B"/>
    <w:multiLevelType w:val="hybridMultilevel"/>
    <w:tmpl w:val="B054F23C"/>
    <w:lvl w:ilvl="0" w:tplc="CEC87AA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6FC170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909113D"/>
    <w:multiLevelType w:val="hybridMultilevel"/>
    <w:tmpl w:val="111819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E810115"/>
    <w:multiLevelType w:val="hybridMultilevel"/>
    <w:tmpl w:val="4F0849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18762989">
    <w:abstractNumId w:val="7"/>
  </w:num>
  <w:num w:numId="2" w16cid:durableId="1345088322">
    <w:abstractNumId w:val="4"/>
  </w:num>
  <w:num w:numId="3" w16cid:durableId="1581132145">
    <w:abstractNumId w:val="18"/>
  </w:num>
  <w:num w:numId="4" w16cid:durableId="1426881847">
    <w:abstractNumId w:val="9"/>
  </w:num>
  <w:num w:numId="5" w16cid:durableId="1529294893">
    <w:abstractNumId w:val="15"/>
  </w:num>
  <w:num w:numId="6" w16cid:durableId="1007949964">
    <w:abstractNumId w:val="16"/>
  </w:num>
  <w:num w:numId="7" w16cid:durableId="28713168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80069663">
    <w:abstractNumId w:val="5"/>
  </w:num>
  <w:num w:numId="9" w16cid:durableId="23291384">
    <w:abstractNumId w:val="3"/>
  </w:num>
  <w:num w:numId="10" w16cid:durableId="432674944">
    <w:abstractNumId w:val="11"/>
  </w:num>
  <w:num w:numId="11" w16cid:durableId="1136752633">
    <w:abstractNumId w:val="5"/>
  </w:num>
  <w:num w:numId="12" w16cid:durableId="1048647118">
    <w:abstractNumId w:val="5"/>
  </w:num>
  <w:num w:numId="13" w16cid:durableId="1684434326">
    <w:abstractNumId w:val="14"/>
  </w:num>
  <w:num w:numId="14" w16cid:durableId="1262028696">
    <w:abstractNumId w:val="13"/>
  </w:num>
  <w:num w:numId="15" w16cid:durableId="334384034">
    <w:abstractNumId w:val="10"/>
  </w:num>
  <w:num w:numId="16" w16cid:durableId="298146093">
    <w:abstractNumId w:val="12"/>
  </w:num>
  <w:num w:numId="17" w16cid:durableId="963657915">
    <w:abstractNumId w:val="17"/>
  </w:num>
  <w:num w:numId="18" w16cid:durableId="1972518006">
    <w:abstractNumId w:val="8"/>
  </w:num>
  <w:num w:numId="19" w16cid:durableId="1046223520">
    <w:abstractNumId w:val="6"/>
  </w:num>
  <w:num w:numId="20" w16cid:durableId="1033730921">
    <w:abstractNumId w:val="0"/>
  </w:num>
  <w:num w:numId="21" w16cid:durableId="5137655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2919058">
    <w:abstractNumId w:val="1"/>
  </w:num>
  <w:num w:numId="23" w16cid:durableId="1898542278">
    <w:abstractNumId w:val="1"/>
  </w:num>
  <w:num w:numId="24" w16cid:durableId="6458168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18821978">
    <w:abstractNumId w:val="1"/>
  </w:num>
  <w:num w:numId="26" w16cid:durableId="1739353886">
    <w:abstractNumId w:val="1"/>
  </w:num>
  <w:num w:numId="27" w16cid:durableId="441456053">
    <w:abstractNumId w:val="1"/>
  </w:num>
  <w:num w:numId="28" w16cid:durableId="278739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25011297">
    <w:abstractNumId w:val="1"/>
  </w:num>
  <w:num w:numId="30" w16cid:durableId="1347706573">
    <w:abstractNumId w:val="1"/>
  </w:num>
  <w:num w:numId="31" w16cid:durableId="1480729283">
    <w:abstractNumId w:val="1"/>
  </w:num>
  <w:num w:numId="32" w16cid:durableId="10553988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90168086">
    <w:abstractNumId w:val="1"/>
  </w:num>
  <w:num w:numId="34" w16cid:durableId="836385918">
    <w:abstractNumId w:val="1"/>
  </w:num>
  <w:num w:numId="35" w16cid:durableId="12562063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85254079">
    <w:abstractNumId w:val="1"/>
  </w:num>
  <w:num w:numId="37" w16cid:durableId="884100380">
    <w:abstractNumId w:val="1"/>
  </w:num>
  <w:num w:numId="38" w16cid:durableId="286087716">
    <w:abstractNumId w:val="1"/>
  </w:num>
  <w:num w:numId="39" w16cid:durableId="1113397533">
    <w:abstractNumId w:val="1"/>
  </w:num>
  <w:num w:numId="40" w16cid:durableId="1177114359">
    <w:abstractNumId w:val="0"/>
  </w:num>
  <w:num w:numId="41" w16cid:durableId="19501616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99586962">
    <w:abstractNumId w:val="1"/>
  </w:num>
  <w:num w:numId="43" w16cid:durableId="1686978881">
    <w:abstractNumId w:val="1"/>
  </w:num>
  <w:num w:numId="44" w16cid:durableId="16066908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984042489">
    <w:abstractNumId w:val="1"/>
  </w:num>
  <w:num w:numId="46" w16cid:durableId="1842038432">
    <w:abstractNumId w:val="1"/>
  </w:num>
  <w:num w:numId="47" w16cid:durableId="1454865716">
    <w:abstractNumId w:val="1"/>
  </w:num>
  <w:num w:numId="48" w16cid:durableId="10048235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922648406">
    <w:abstractNumId w:val="1"/>
  </w:num>
  <w:num w:numId="50" w16cid:durableId="1250501655">
    <w:abstractNumId w:val="1"/>
  </w:num>
  <w:num w:numId="51" w16cid:durableId="1954169715">
    <w:abstractNumId w:val="1"/>
  </w:num>
  <w:num w:numId="52" w16cid:durableId="1795850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455376182">
    <w:abstractNumId w:val="1"/>
  </w:num>
  <w:num w:numId="54" w16cid:durableId="638917216">
    <w:abstractNumId w:val="1"/>
  </w:num>
  <w:num w:numId="55" w16cid:durableId="17237942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495686022">
    <w:abstractNumId w:val="1"/>
  </w:num>
  <w:num w:numId="57" w16cid:durableId="1939634124">
    <w:abstractNumId w:val="1"/>
  </w:num>
  <w:num w:numId="58" w16cid:durableId="1032078336">
    <w:abstractNumId w:val="1"/>
  </w:num>
  <w:num w:numId="59" w16cid:durableId="1522040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8C"/>
    <w:rsid w:val="00056477"/>
    <w:rsid w:val="00057D1B"/>
    <w:rsid w:val="000B6931"/>
    <w:rsid w:val="0014040D"/>
    <w:rsid w:val="001814A6"/>
    <w:rsid w:val="001827CC"/>
    <w:rsid w:val="00184355"/>
    <w:rsid w:val="001848CF"/>
    <w:rsid w:val="001A5907"/>
    <w:rsid w:val="001C6AB8"/>
    <w:rsid w:val="001F75E7"/>
    <w:rsid w:val="001F7695"/>
    <w:rsid w:val="00245A1E"/>
    <w:rsid w:val="002E562E"/>
    <w:rsid w:val="003066A2"/>
    <w:rsid w:val="00326D25"/>
    <w:rsid w:val="00396C9A"/>
    <w:rsid w:val="003D7B70"/>
    <w:rsid w:val="00405F48"/>
    <w:rsid w:val="004338BD"/>
    <w:rsid w:val="004636B0"/>
    <w:rsid w:val="004C01DC"/>
    <w:rsid w:val="004C769D"/>
    <w:rsid w:val="004D0F31"/>
    <w:rsid w:val="004F4796"/>
    <w:rsid w:val="00527F0F"/>
    <w:rsid w:val="00567EBA"/>
    <w:rsid w:val="00595D0D"/>
    <w:rsid w:val="005A58DE"/>
    <w:rsid w:val="005D2A56"/>
    <w:rsid w:val="005F12CA"/>
    <w:rsid w:val="00621D02"/>
    <w:rsid w:val="006511BD"/>
    <w:rsid w:val="006C66EC"/>
    <w:rsid w:val="006D746C"/>
    <w:rsid w:val="006F0EB0"/>
    <w:rsid w:val="0075705A"/>
    <w:rsid w:val="007B058C"/>
    <w:rsid w:val="008204B1"/>
    <w:rsid w:val="00842319"/>
    <w:rsid w:val="00892636"/>
    <w:rsid w:val="008E5A80"/>
    <w:rsid w:val="008F0F76"/>
    <w:rsid w:val="00A379F5"/>
    <w:rsid w:val="00A511B9"/>
    <w:rsid w:val="00A71F5B"/>
    <w:rsid w:val="00A80784"/>
    <w:rsid w:val="00AA072A"/>
    <w:rsid w:val="00B20377"/>
    <w:rsid w:val="00B24A35"/>
    <w:rsid w:val="00B25006"/>
    <w:rsid w:val="00BD5D74"/>
    <w:rsid w:val="00BE4672"/>
    <w:rsid w:val="00BF00B1"/>
    <w:rsid w:val="00BF7127"/>
    <w:rsid w:val="00C807CB"/>
    <w:rsid w:val="00C83F6B"/>
    <w:rsid w:val="00C8733A"/>
    <w:rsid w:val="00CD5E11"/>
    <w:rsid w:val="00CE7CAA"/>
    <w:rsid w:val="00D346E6"/>
    <w:rsid w:val="00DA7439"/>
    <w:rsid w:val="00DB041F"/>
    <w:rsid w:val="00E61C8C"/>
    <w:rsid w:val="00ED596A"/>
    <w:rsid w:val="00F55475"/>
    <w:rsid w:val="00F8337F"/>
    <w:rsid w:val="00FF0905"/>
    <w:rsid w:val="00FF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C7DDC"/>
  <w15:docId w15:val="{61C6A17A-974C-324C-A2E9-C120B6629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67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next w:val="Normal"/>
    <w:link w:val="Heading1Char"/>
    <w:uiPriority w:val="9"/>
    <w:qFormat/>
    <w:rsid w:val="00184355"/>
    <w:pPr>
      <w:keepNext/>
      <w:pageBreakBefore/>
      <w:widowControl w:val="0"/>
      <w:numPr>
        <w:numId w:val="12"/>
      </w:numPr>
      <w:spacing w:after="567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184355"/>
    <w:pPr>
      <w:keepNext/>
      <w:keepLines/>
      <w:numPr>
        <w:ilvl w:val="1"/>
        <w:numId w:val="12"/>
      </w:numPr>
      <w:spacing w:before="851" w:after="567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Heading3">
    <w:name w:val="heading 3"/>
    <w:next w:val="Normal"/>
    <w:link w:val="Heading3Char"/>
    <w:uiPriority w:val="9"/>
    <w:unhideWhenUsed/>
    <w:qFormat/>
    <w:rsid w:val="00184355"/>
    <w:pPr>
      <w:keepNext/>
      <w:keepLines/>
      <w:numPr>
        <w:ilvl w:val="2"/>
        <w:numId w:val="12"/>
      </w:numPr>
      <w:spacing w:before="851" w:after="567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4A6"/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25006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Title">
    <w:name w:val="Title"/>
    <w:aliases w:val="Заголовок3"/>
    <w:basedOn w:val="Heading2"/>
    <w:next w:val="Normal"/>
    <w:link w:val="TitleChar"/>
    <w:uiPriority w:val="10"/>
    <w:qFormat/>
    <w:rsid w:val="00BF7127"/>
    <w:pPr>
      <w:contextualSpacing/>
    </w:pPr>
    <w:rPr>
      <w:spacing w:val="-10"/>
      <w:kern w:val="28"/>
      <w:sz w:val="28"/>
      <w:szCs w:val="56"/>
    </w:rPr>
  </w:style>
  <w:style w:type="character" w:customStyle="1" w:styleId="TitleChar">
    <w:name w:val="Title Char"/>
    <w:aliases w:val="Заголовок3 Char"/>
    <w:basedOn w:val="DefaultParagraphFont"/>
    <w:link w:val="Title"/>
    <w:uiPriority w:val="10"/>
    <w:rsid w:val="00BF7127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1814A6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Content">
    <w:name w:val="Content"/>
    <w:next w:val="Normal"/>
    <w:link w:val="ContentChar"/>
    <w:qFormat/>
    <w:rsid w:val="001C6AB8"/>
    <w:pPr>
      <w:tabs>
        <w:tab w:val="right" w:leader="dot" w:pos="9345"/>
      </w:tabs>
      <w:spacing w:after="0" w:line="360" w:lineRule="auto"/>
    </w:pPr>
    <w:rPr>
      <w:rFonts w:ascii="Times New Roman" w:hAnsi="Times New Roman" w:cs="Times New Roman"/>
      <w:noProof/>
      <w:sz w:val="28"/>
      <w:szCs w:val="28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rsid w:val="00A511B9"/>
    <w:pPr>
      <w:keepLines/>
      <w:pageBreakBefore w:val="0"/>
      <w:widowControl/>
      <w:spacing w:before="240" w:after="0" w:line="259" w:lineRule="auto"/>
      <w:ind w:left="0" w:firstLine="709"/>
      <w:jc w:val="both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</w:rPr>
  </w:style>
  <w:style w:type="character" w:customStyle="1" w:styleId="ContentChar">
    <w:name w:val="Content Char"/>
    <w:basedOn w:val="Heading1Char"/>
    <w:link w:val="Content"/>
    <w:rsid w:val="001C6AB8"/>
    <w:rPr>
      <w:rFonts w:ascii="Times New Roman" w:eastAsiaTheme="majorEastAsia" w:hAnsi="Times New Roman" w:cs="Times New Roman"/>
      <w:b w:val="0"/>
      <w:caps w:val="0"/>
      <w:noProof/>
      <w:color w:val="000000" w:themeColor="text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511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511B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511B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511B9"/>
    <w:rPr>
      <w:color w:val="0563C1" w:themeColor="hyperlink"/>
      <w:u w:val="single"/>
    </w:rPr>
  </w:style>
  <w:style w:type="paragraph" w:customStyle="1" w:styleId="TOCHeading0">
    <w:name w:val="TOCHeading"/>
    <w:link w:val="TOCHeadingChar0"/>
    <w:qFormat/>
    <w:rsid w:val="001C6AB8"/>
    <w:pPr>
      <w:spacing w:after="567" w:line="360" w:lineRule="auto"/>
      <w:jc w:val="center"/>
    </w:pPr>
    <w:rPr>
      <w:rFonts w:ascii="Times New Roman" w:eastAsiaTheme="majorEastAsia" w:hAnsi="Times New Roman" w:cs="Times New Roman"/>
      <w:b/>
      <w:bCs/>
      <w:caps/>
      <w:color w:val="000000" w:themeColor="text1"/>
      <w:sz w:val="36"/>
      <w:szCs w:val="36"/>
      <w:lang w:eastAsia="ru-RU"/>
    </w:rPr>
  </w:style>
  <w:style w:type="paragraph" w:styleId="ListParagraph">
    <w:name w:val="List Paragraph"/>
    <w:basedOn w:val="Normal"/>
    <w:uiPriority w:val="34"/>
    <w:qFormat/>
    <w:rsid w:val="00396C9A"/>
    <w:pPr>
      <w:ind w:left="720"/>
      <w:contextualSpacing/>
    </w:pPr>
  </w:style>
  <w:style w:type="character" w:customStyle="1" w:styleId="TOCHeadingChar">
    <w:name w:val="TOC Heading Char"/>
    <w:basedOn w:val="Heading1Char"/>
    <w:link w:val="TOCHeading"/>
    <w:uiPriority w:val="39"/>
    <w:rsid w:val="001814A6"/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  <w:lang w:eastAsia="ru-RU"/>
    </w:rPr>
  </w:style>
  <w:style w:type="character" w:customStyle="1" w:styleId="TOCHeadingChar0">
    <w:name w:val="TOCHeading Char"/>
    <w:basedOn w:val="TOCHeadingChar"/>
    <w:link w:val="TOCHeading0"/>
    <w:rsid w:val="001C6AB8"/>
    <w:rPr>
      <w:rFonts w:ascii="Times New Roman" w:eastAsiaTheme="majorEastAsia" w:hAnsi="Times New Roman" w:cs="Times New Roman"/>
      <w:b/>
      <w:bCs/>
      <w:caps/>
      <w:color w:val="000000" w:themeColor="text1"/>
      <w:sz w:val="36"/>
      <w:szCs w:val="3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1C6AB8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AB8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1C6AB8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AB8"/>
    <w:rPr>
      <w:rFonts w:ascii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1C6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name">
    <w:name w:val="Table name"/>
    <w:basedOn w:val="Normal"/>
    <w:next w:val="Table"/>
    <w:link w:val="TablenameChar"/>
    <w:qFormat/>
    <w:rsid w:val="00184355"/>
    <w:pPr>
      <w:numPr>
        <w:ilvl w:val="4"/>
        <w:numId w:val="12"/>
      </w:numPr>
      <w:spacing w:before="340" w:line="240" w:lineRule="auto"/>
      <w:jc w:val="left"/>
    </w:pPr>
    <w:rPr>
      <w:i/>
      <w:iCs/>
      <w:sz w:val="24"/>
      <w:szCs w:val="24"/>
    </w:rPr>
  </w:style>
  <w:style w:type="paragraph" w:customStyle="1" w:styleId="Table">
    <w:name w:val="Table"/>
    <w:basedOn w:val="Normal"/>
    <w:link w:val="TableChar"/>
    <w:qFormat/>
    <w:rsid w:val="00BE4672"/>
    <w:pPr>
      <w:spacing w:line="240" w:lineRule="auto"/>
      <w:ind w:firstLine="0"/>
    </w:pPr>
    <w:rPr>
      <w:sz w:val="24"/>
      <w:szCs w:val="24"/>
    </w:rPr>
  </w:style>
  <w:style w:type="character" w:customStyle="1" w:styleId="TablenameChar">
    <w:name w:val="Table name Char"/>
    <w:basedOn w:val="DefaultParagraphFont"/>
    <w:link w:val="Tablename"/>
    <w:rsid w:val="004C769D"/>
    <w:rPr>
      <w:rFonts w:ascii="Times New Roman" w:hAnsi="Times New Roman" w:cs="Times New Roman"/>
      <w:i/>
      <w:iCs/>
      <w:sz w:val="24"/>
      <w:szCs w:val="24"/>
    </w:rPr>
  </w:style>
  <w:style w:type="paragraph" w:customStyle="1" w:styleId="Picturename">
    <w:name w:val="Picture name"/>
    <w:basedOn w:val="Normal"/>
    <w:next w:val="Normal"/>
    <w:link w:val="PicturenameChar"/>
    <w:qFormat/>
    <w:rsid w:val="00184355"/>
    <w:pPr>
      <w:numPr>
        <w:ilvl w:val="3"/>
        <w:numId w:val="11"/>
      </w:numPr>
      <w:spacing w:after="340" w:line="240" w:lineRule="auto"/>
      <w:jc w:val="center"/>
    </w:pPr>
    <w:rPr>
      <w:b/>
      <w:bCs/>
      <w:sz w:val="24"/>
      <w:szCs w:val="24"/>
    </w:rPr>
  </w:style>
  <w:style w:type="character" w:customStyle="1" w:styleId="TableChar">
    <w:name w:val="Table Char"/>
    <w:basedOn w:val="DefaultParagraphFont"/>
    <w:link w:val="Table"/>
    <w:rsid w:val="00BE4672"/>
    <w:rPr>
      <w:rFonts w:ascii="Times New Roman" w:hAnsi="Times New Roman" w:cs="Times New Roman"/>
      <w:sz w:val="24"/>
      <w:szCs w:val="24"/>
    </w:rPr>
  </w:style>
  <w:style w:type="character" w:customStyle="1" w:styleId="PicturenameChar">
    <w:name w:val="Picture name Char"/>
    <w:basedOn w:val="DefaultParagraphFont"/>
    <w:link w:val="Picturename"/>
    <w:rsid w:val="00184355"/>
    <w:rPr>
      <w:rFonts w:ascii="Times New Roman" w:hAnsi="Times New Roman" w:cs="Times New Roman"/>
      <w:b/>
      <w:bCs/>
      <w:sz w:val="24"/>
      <w:szCs w:val="24"/>
    </w:rPr>
  </w:style>
  <w:style w:type="paragraph" w:customStyle="1" w:styleId="Listing">
    <w:name w:val="Listing"/>
    <w:basedOn w:val="Tablename"/>
    <w:next w:val="Code"/>
    <w:link w:val="ListingChar"/>
    <w:qFormat/>
    <w:rsid w:val="00184355"/>
    <w:pPr>
      <w:numPr>
        <w:ilvl w:val="5"/>
      </w:numPr>
    </w:pPr>
  </w:style>
  <w:style w:type="character" w:customStyle="1" w:styleId="ListingChar">
    <w:name w:val="Listing Char"/>
    <w:basedOn w:val="TablenameChar"/>
    <w:link w:val="Listing"/>
    <w:rsid w:val="005D2A56"/>
    <w:rPr>
      <w:rFonts w:ascii="Times New Roman" w:hAnsi="Times New Roman" w:cs="Times New Roman"/>
      <w:i/>
      <w:iCs/>
      <w:sz w:val="24"/>
      <w:szCs w:val="24"/>
    </w:rPr>
  </w:style>
  <w:style w:type="paragraph" w:styleId="NoSpacing">
    <w:name w:val="No Spacing"/>
    <w:link w:val="NoSpacingChar"/>
    <w:uiPriority w:val="1"/>
    <w:qFormat/>
    <w:rsid w:val="005D2A56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customStyle="1" w:styleId="Code">
    <w:name w:val="Code"/>
    <w:basedOn w:val="NoSpacing"/>
    <w:link w:val="CodeChar"/>
    <w:autoRedefine/>
    <w:qFormat/>
    <w:rsid w:val="004F479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firstLine="0"/>
      <w:jc w:val="left"/>
    </w:pPr>
    <w:rPr>
      <w:rFonts w:ascii="Courier New" w:hAnsi="Courier New" w:cs="Courier New"/>
      <w:sz w:val="24"/>
      <w:szCs w:val="24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D2A56"/>
    <w:rPr>
      <w:rFonts w:ascii="Times New Roman" w:eastAsiaTheme="minorEastAsia" w:hAnsi="Times New Roman"/>
      <w:sz w:val="28"/>
      <w:lang w:eastAsia="ru-RU"/>
    </w:rPr>
  </w:style>
  <w:style w:type="character" w:customStyle="1" w:styleId="CodeChar">
    <w:name w:val="Code Char"/>
    <w:basedOn w:val="NoSpacingChar"/>
    <w:link w:val="Code"/>
    <w:rsid w:val="004F4796"/>
    <w:rPr>
      <w:rFonts w:ascii="Courier New" w:eastAsiaTheme="minorEastAsia" w:hAnsi="Courier New" w:cs="Courier New"/>
      <w:sz w:val="24"/>
      <w:szCs w:val="24"/>
      <w:lang w:val="en-US" w:eastAsia="ru-RU"/>
    </w:rPr>
  </w:style>
  <w:style w:type="paragraph" w:customStyle="1" w:styleId="Picture">
    <w:name w:val="Picture"/>
    <w:basedOn w:val="Normal"/>
    <w:next w:val="Picturename"/>
    <w:link w:val="PictureChar"/>
    <w:qFormat/>
    <w:rsid w:val="00184355"/>
    <w:pPr>
      <w:keepNext/>
      <w:ind w:firstLine="0"/>
      <w:jc w:val="center"/>
    </w:pPr>
  </w:style>
  <w:style w:type="character" w:customStyle="1" w:styleId="PictureChar">
    <w:name w:val="Picture Char"/>
    <w:basedOn w:val="DefaultParagraphFont"/>
    <w:link w:val="Picture"/>
    <w:rsid w:val="00184355"/>
    <w:rPr>
      <w:rFonts w:ascii="Times New Roman" w:hAnsi="Times New Roman" w:cs="Times New Roman"/>
      <w:sz w:val="28"/>
      <w:szCs w:val="28"/>
    </w:rPr>
  </w:style>
  <w:style w:type="paragraph" w:customStyle="1" w:styleId="a">
    <w:name w:val="a"/>
  </w:style>
  <w:style w:type="paragraph" w:customStyle="1" w:styleId="a0">
    <w:name w:val="a0"/>
  </w:style>
  <w:style w:type="paragraph" w:customStyle="1" w:styleId="a1">
    <w:name w:val="a1"/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FollowedHyperlink">
    <w:name w:val="FollowedHyperlink"/>
    <w:basedOn w:val="DefaultParagraphFont"/>
    <w:uiPriority w:val="99"/>
    <w:semiHidden/>
    <w:unhideWhenUsed/>
    <w:rsid w:val="00C8733A"/>
    <w:rPr>
      <w:color w:val="954F72" w:themeColor="followedHyperlink"/>
      <w:u w:val="single"/>
    </w:rPr>
  </w:style>
  <w:style w:type="character" w:customStyle="1" w:styleId="Contentword">
    <w:name w:val="Content wor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4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bk\Documents\&#1053;&#1072;&#1089;&#1090;&#1088;&#1072;&#1080;&#1074;&#1072;&#1077;&#1084;&#1099;&#1077;%20&#1096;&#1072;&#1073;&#1083;&#1086;&#1085;&#1099;%20Office\&#1055;&#1050;&#1057;&#1057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C:\Users\gribk\Documents\Настраиваемые шаблоны Office\ПКСС.dotx</Template>
  <TotalTime>12</TotalTime>
  <Pages>22</Pages>
  <Words>2685</Words>
  <Characters>15308</Characters>
  <Application>Microsoft Office Word</Application>
  <DocSecurity>0</DocSecurity>
  <Lines>127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Aleksandr Gribkov</cp:lastModifiedBy>
  <cp:revision>5</cp:revision>
  <dcterms:created xsi:type="dcterms:W3CDTF">2025-09-21T21:12:00Z</dcterms:created>
  <dcterms:modified xsi:type="dcterms:W3CDTF">2025-09-27T10:42:00Z</dcterms:modified>
</cp:coreProperties>
</file>