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0E30" w14:textId="77777777" w:rsidR="006F7DF2" w:rsidRPr="006F7DF2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Практическое занятие №7</w:t>
      </w:r>
    </w:p>
    <w:p w14:paraId="5B4A34FB" w14:textId="77777777" w:rsidR="006F7DF2" w:rsidRPr="006F7DF2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Армбристер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Никита Владиславович</w:t>
      </w:r>
    </w:p>
    <w:p w14:paraId="48DF709A" w14:textId="77777777" w:rsidR="006F7DF2" w:rsidRPr="006F7DF2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3EEFA19B" w14:textId="77777777" w:rsidR="006F7DF2" w:rsidRPr="006F7DF2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Вариант 1</w:t>
      </w:r>
    </w:p>
    <w:p w14:paraId="0A179319" w14:textId="77777777" w:rsidR="006F7DF2" w:rsidRPr="006F7DF2" w:rsidRDefault="006F7DF2" w:rsidP="006F7DF2">
      <w:p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6F7DF2">
        <w:rPr>
          <w:rFonts w:ascii="Times New Roman" w:hAnsi="Times New Roman" w:cs="Times New Roman"/>
          <w:sz w:val="24"/>
          <w:szCs w:val="24"/>
        </w:rPr>
        <w:t xml:space="preserve"> сформировать практические навыки применения методов дискретного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noBreakHyphen/>
        <w:t xml:space="preserve">преобразования для анализа одномерных сигналов на основе разных базисных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noBreakHyphen/>
        <w:t>систем.</w:t>
      </w:r>
    </w:p>
    <w:p w14:paraId="4572ED1D" w14:textId="77777777" w:rsidR="006F7DF2" w:rsidRPr="006F7DF2" w:rsidRDefault="006F7DF2" w:rsidP="006F7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DF2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64FF52DD" w14:textId="07868FD7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На языке программирования С++ реализовать алгоритмы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кратномасштабного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анализа на базе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вэйвлетов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Хаара, Шеннона и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(D6).</w:t>
      </w:r>
    </w:p>
    <w:p w14:paraId="321AE69E" w14:textId="77777777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Задать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n∈N</m:t>
        </m:r>
      </m:oMath>
      <w:r w:rsidRPr="006F7DF2">
        <w:rPr>
          <w:rFonts w:ascii="Times New Roman" w:eastAsiaTheme="minorEastAsia" w:hAnsi="Times New Roman" w:cs="Times New Roman"/>
          <w:sz w:val="24"/>
          <w:szCs w:val="24"/>
        </w:rPr>
        <w:t xml:space="preserve"> отсчетов зашумленного сигнала вида:</w:t>
      </w:r>
    </w:p>
    <w:p w14:paraId="4D0DF851" w14:textId="77777777" w:rsidR="006F7DF2" w:rsidRPr="006F7DF2" w:rsidRDefault="006F7DF2" w:rsidP="006F7DF2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0≤j&lt;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≤j≤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&lt;j≤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≤j≤N</m:t>
                  </m:r>
                </m:e>
              </m:eqArr>
            </m:e>
          </m:d>
        </m:oMath>
      </m:oMathPara>
    </w:p>
    <w:p w14:paraId="2BFC08C1" w14:textId="399149C8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Выполните 4-этапный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кратномасштабный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анализ этого сигнала: приведите графические изображения скалярных произведений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7DF2">
        <w:rPr>
          <w:rFonts w:ascii="Times New Roman" w:hAnsi="Times New Roman" w:cs="Times New Roman"/>
          <w:sz w:val="24"/>
          <w:szCs w:val="24"/>
        </w:rPr>
        <w:t xml:space="preserve">. Проанализируйте эти графики при использовании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вэйвлетов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Хаара, Шеннона и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(D6).</w:t>
      </w:r>
    </w:p>
    <w:p w14:paraId="7EE898F8" w14:textId="77777777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Выполните частичное восстановление сигнала на каждом из этапов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</m:oMath>
      <w:r w:rsidRPr="006F7DF2">
        <w:rPr>
          <w:rFonts w:ascii="Times New Roman" w:hAnsi="Times New Roman" w:cs="Times New Roman"/>
          <w:sz w:val="24"/>
          <w:szCs w:val="24"/>
        </w:rPr>
        <w:t>. Проанализируйте их графики при использовании вэйвлетов Хаара, Шеннона и Добеши (D6). Как ведёт себя зашумление при переходе от этапа к этапу?</w:t>
      </w:r>
    </w:p>
    <w:p w14:paraId="3C415F86" w14:textId="0FD99DC4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Попробуйте решить задачу о фильтрации зашумлённого сигнала на втором этапе: обнулите высокочастотные коэффициенты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-разложения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-2,k</m:t>
                </m:r>
              </m:sub>
            </m:sSub>
          </m:e>
        </m:d>
      </m:oMath>
      <w:r w:rsidRPr="006F7DF2">
        <w:rPr>
          <w:rFonts w:ascii="Times New Roman" w:hAnsi="Times New Roman" w:cs="Times New Roman"/>
          <w:sz w:val="24"/>
          <w:szCs w:val="24"/>
        </w:rPr>
        <w:t xml:space="preserve"> и постройте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</m:oMath>
      <w:r w:rsidRPr="006F7DF2">
        <w:rPr>
          <w:rFonts w:ascii="Times New Roman" w:hAnsi="Times New Roman" w:cs="Times New Roman"/>
          <w:sz w:val="24"/>
          <w:szCs w:val="24"/>
        </w:rPr>
        <w:t>. В каком базисе задача о фильтрации кусочно-постоянного сигнала может быть решена точнее?</w:t>
      </w:r>
    </w:p>
    <w:p w14:paraId="32FA7438" w14:textId="77777777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Задать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,n∈N</m:t>
        </m:r>
      </m:oMath>
      <w:r w:rsidRPr="006F7D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7DF2">
        <w:rPr>
          <w:rFonts w:ascii="Times New Roman" w:hAnsi="Times New Roman" w:cs="Times New Roman"/>
          <w:sz w:val="24"/>
          <w:szCs w:val="24"/>
        </w:rPr>
        <w:t>отсчётов зашумлённого сигнала вида:</w:t>
      </w:r>
    </w:p>
    <w:p w14:paraId="4D494855" w14:textId="77777777" w:rsidR="006F7DF2" w:rsidRPr="006F7DF2" w:rsidRDefault="006F7DF2" w:rsidP="006F7DF2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j/N+φ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+B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j/N</m:t>
                  </m:r>
                </m:e>
              </m:d>
            </m:e>
          </m:func>
        </m:oMath>
      </m:oMathPara>
    </w:p>
    <w:p w14:paraId="0F68C35E" w14:textId="77777777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Какой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>-базис предпочтительнее и сколько этапов потребуется для решения задачи о фильтрации такого сигнала?</w:t>
      </w:r>
    </w:p>
    <w:p w14:paraId="56A50AB0" w14:textId="57784816" w:rsidR="006F7DF2" w:rsidRPr="006F7DF2" w:rsidRDefault="006F7DF2" w:rsidP="006F7DF2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Сформулируйте общий вывод: когда следует при менять дискретное преобразование Фурье, а когда дискретное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>-преобразование?</w:t>
      </w:r>
    </w:p>
    <w:p w14:paraId="0850F551" w14:textId="24A12F6C" w:rsidR="001F7706" w:rsidRPr="006F7DF2" w:rsidRDefault="008C34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DF2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="001F7706" w:rsidRPr="006F7D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Pr="006F7D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F7706" w:rsidRPr="006F7DF2" w14:paraId="711BCEB4" w14:textId="77777777" w:rsidTr="001F7706">
        <w:tc>
          <w:tcPr>
            <w:tcW w:w="1557" w:type="dxa"/>
          </w:tcPr>
          <w:p w14:paraId="56B5955C" w14:textId="35340462" w:rsidR="001F7706" w:rsidRPr="006F7DF2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557" w:type="dxa"/>
          </w:tcPr>
          <w:p w14:paraId="0F2FD7BF" w14:textId="2798E9F6" w:rsidR="001F7706" w:rsidRPr="006F7DF2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557" w:type="dxa"/>
          </w:tcPr>
          <w:p w14:paraId="39746E63" w14:textId="78CC0216" w:rsidR="001F7706" w:rsidRPr="006F7DF2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558" w:type="dxa"/>
          </w:tcPr>
          <w:p w14:paraId="42BBA80D" w14:textId="506A0A6D" w:rsidR="001F7706" w:rsidRPr="006F7DF2" w:rsidRDefault="007724B2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342ADDA1" w14:textId="64465764" w:rsidR="001F7706" w:rsidRPr="006F7DF2" w:rsidRDefault="007724B2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6B853A55" w14:textId="7E4597F8" w:rsidR="001F7706" w:rsidRPr="006F7DF2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φ</m:t>
                </m:r>
              </m:oMath>
            </m:oMathPara>
          </w:p>
        </w:tc>
      </w:tr>
      <w:tr w:rsidR="001F7706" w:rsidRPr="006F7DF2" w14:paraId="6B79A822" w14:textId="77777777" w:rsidTr="001F7706">
        <w:tc>
          <w:tcPr>
            <w:tcW w:w="1557" w:type="dxa"/>
          </w:tcPr>
          <w:p w14:paraId="52D5CB19" w14:textId="0B3E2A6D" w:rsidR="001F7706" w:rsidRPr="006F7DF2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57" w:type="dxa"/>
          </w:tcPr>
          <w:p w14:paraId="6EDD53B9" w14:textId="261F17EA" w:rsidR="001F7706" w:rsidRPr="006F7DF2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2.44</w:t>
            </w:r>
          </w:p>
        </w:tc>
        <w:tc>
          <w:tcPr>
            <w:tcW w:w="1557" w:type="dxa"/>
          </w:tcPr>
          <w:p w14:paraId="3BE1D1A6" w14:textId="2D583E95" w:rsidR="001F7706" w:rsidRPr="006F7DF2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</w:t>
            </w:r>
          </w:p>
        </w:tc>
        <w:tc>
          <w:tcPr>
            <w:tcW w:w="1558" w:type="dxa"/>
          </w:tcPr>
          <w:p w14:paraId="6134A771" w14:textId="2D65B432" w:rsidR="001F7706" w:rsidRPr="006F7DF2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8" w:type="dxa"/>
          </w:tcPr>
          <w:p w14:paraId="3C088799" w14:textId="2D10700E" w:rsidR="001F7706" w:rsidRPr="006F7DF2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D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184</w:t>
            </w:r>
          </w:p>
        </w:tc>
        <w:tc>
          <w:tcPr>
            <w:tcW w:w="1558" w:type="dxa"/>
          </w:tcPr>
          <w:p w14:paraId="2E46C17D" w14:textId="5905DBFD" w:rsidR="001F7706" w:rsidRPr="006F7DF2" w:rsidRDefault="007724B2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7B2715D" w14:textId="6AFD090C" w:rsidR="008C34FD" w:rsidRPr="006F7DF2" w:rsidRDefault="001F7706">
      <w:pPr>
        <w:rPr>
          <w:rFonts w:ascii="Times New Roman" w:hAnsi="Times New Roman" w:cs="Times New Roman"/>
          <w:i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31538" w14:textId="5435CCFA" w:rsidR="000B50E5" w:rsidRPr="006F7DF2" w:rsidRDefault="000B5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DF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Ссылка на репозиторий с проектом:</w:t>
      </w:r>
      <w:r w:rsidR="00B86E0C" w:rsidRPr="006F7D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1CE1" w:rsidRPr="006F7DF2">
        <w:rPr>
          <w:rFonts w:ascii="Times New Roman" w:hAnsi="Times New Roman" w:cs="Times New Roman"/>
          <w:sz w:val="24"/>
          <w:szCs w:val="24"/>
        </w:rPr>
        <w:t>https://github.com/Gribnik24/NumericalMethods-PracticalTasks/tree/main/Task%20%232.7%20Wavelets</w:t>
      </w:r>
    </w:p>
    <w:p w14:paraId="24A37D82" w14:textId="2465AF05" w:rsidR="0047626B" w:rsidRPr="006F7DF2" w:rsidRDefault="00385BCD" w:rsidP="006436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DF2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="0046370B" w:rsidRPr="006F7D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A3A2B" w14:textId="263FAF95" w:rsidR="006436ED" w:rsidRPr="006F7DF2" w:rsidRDefault="006436ED" w:rsidP="006436E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На языке программирования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7DF2">
        <w:rPr>
          <w:rFonts w:ascii="Times New Roman" w:hAnsi="Times New Roman" w:cs="Times New Roman"/>
          <w:sz w:val="24"/>
          <w:szCs w:val="24"/>
        </w:rPr>
        <w:t xml:space="preserve">++ были реализованы алгоритмы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кратномасштабного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анализа на базе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вэйвлетов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Хаара, Шеннона и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(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F7DF2">
        <w:rPr>
          <w:rFonts w:ascii="Times New Roman" w:hAnsi="Times New Roman" w:cs="Times New Roman"/>
          <w:sz w:val="24"/>
          <w:szCs w:val="24"/>
        </w:rPr>
        <w:t xml:space="preserve">6). Код с реализацией можно найти на </w:t>
      </w:r>
      <w:proofErr w:type="spellStart"/>
      <w:r w:rsidRPr="006F7DF2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в файле </w:t>
      </w:r>
      <w:proofErr w:type="spellStart"/>
      <w:r w:rsidRPr="006F7DF2">
        <w:rPr>
          <w:rFonts w:ascii="Times New Roman" w:hAnsi="Times New Roman" w:cs="Times New Roman"/>
          <w:sz w:val="24"/>
          <w:szCs w:val="24"/>
          <w:lang w:val="en-US"/>
        </w:rPr>
        <w:t>MultiScaleAnalyzer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F7DF2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</w:p>
    <w:p w14:paraId="3A2C5E43" w14:textId="77777777" w:rsidR="006436ED" w:rsidRPr="006F7DF2" w:rsidRDefault="006436ED" w:rsidP="006436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D9CC359" w14:textId="7A2948A7" w:rsidR="006436ED" w:rsidRDefault="006436ED" w:rsidP="00CD5EF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Было создано 512 отсчетов зашумленного сигнала вид</w:t>
      </w:r>
      <w:r w:rsidR="000F266C">
        <w:rPr>
          <w:rFonts w:ascii="Times New Roman" w:hAnsi="Times New Roman" w:cs="Times New Roman"/>
          <w:sz w:val="24"/>
          <w:szCs w:val="24"/>
        </w:rPr>
        <w:t>а</w:t>
      </w:r>
    </w:p>
    <w:p w14:paraId="35BC7D7E" w14:textId="77777777" w:rsidR="000F266C" w:rsidRPr="000F266C" w:rsidRDefault="000F266C" w:rsidP="000F266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D51612" w14:textId="553B326D" w:rsidR="000F266C" w:rsidRPr="000F266C" w:rsidRDefault="000F266C" w:rsidP="000F266C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0≤j&lt;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≤j≤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&lt;j≤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≤j≤N</m:t>
                  </m:r>
                </m:e>
              </m:eqArr>
            </m:e>
          </m:d>
        </m:oMath>
      </m:oMathPara>
    </w:p>
    <w:p w14:paraId="368582D0" w14:textId="12F78CC7" w:rsidR="00CD5EFB" w:rsidRPr="006F7DF2" w:rsidRDefault="00DE3371" w:rsidP="00CD5EFB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E064D7" wp14:editId="7F29DB8B">
            <wp:extent cx="5940425" cy="2458085"/>
            <wp:effectExtent l="0" t="0" r="3175" b="0"/>
            <wp:docPr id="50389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3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CC48" w14:textId="77777777" w:rsidR="006436ED" w:rsidRPr="006F7DF2" w:rsidRDefault="006436ED" w:rsidP="006436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479B31A" w14:textId="1B30CAB5" w:rsidR="006436ED" w:rsidRPr="006F7DF2" w:rsidRDefault="00CD5EFB" w:rsidP="006436E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Был выполнен 4-этапный крупномасштабный анализ этого сигнала. Все графики данной лабораторной работы были реализованы с использованием библиотек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Seaborn</w:t>
      </w:r>
      <w:r w:rsidRPr="006F7DF2">
        <w:rPr>
          <w:rFonts w:ascii="Times New Roman" w:hAnsi="Times New Roman" w:cs="Times New Roman"/>
          <w:sz w:val="24"/>
          <w:szCs w:val="24"/>
        </w:rPr>
        <w:t xml:space="preserve"> и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6F7DF2">
        <w:rPr>
          <w:rFonts w:ascii="Times New Roman" w:hAnsi="Times New Roman" w:cs="Times New Roman"/>
          <w:sz w:val="24"/>
          <w:szCs w:val="24"/>
        </w:rPr>
        <w:t xml:space="preserve"> на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6F7DF2">
        <w:rPr>
          <w:rFonts w:ascii="Times New Roman" w:hAnsi="Times New Roman" w:cs="Times New Roman"/>
          <w:sz w:val="24"/>
          <w:szCs w:val="24"/>
        </w:rPr>
        <w:t xml:space="preserve"> в файле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graphs</w:t>
      </w:r>
      <w:r w:rsidRPr="006F7DF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F7DF2">
        <w:rPr>
          <w:rFonts w:ascii="Times New Roman" w:hAnsi="Times New Roman" w:cs="Times New Roman"/>
          <w:sz w:val="24"/>
          <w:szCs w:val="24"/>
          <w:lang w:val="en-US"/>
        </w:rPr>
        <w:t>ipynb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>.</w:t>
      </w:r>
    </w:p>
    <w:p w14:paraId="689A3A79" w14:textId="07DC9755" w:rsidR="00CD5EFB" w:rsidRPr="006F7DF2" w:rsidRDefault="00CD5EFB" w:rsidP="00CD5EFB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A65C11" wp14:editId="1E94DFE4">
            <wp:extent cx="5940425" cy="4737735"/>
            <wp:effectExtent l="0" t="0" r="3175" b="5715"/>
            <wp:docPr id="1720471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1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E0BF" w14:textId="188F3BFF" w:rsidR="00CD5EFB" w:rsidRPr="006F7DF2" w:rsidRDefault="00CD5EFB" w:rsidP="00CD5EFB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FD65DA" wp14:editId="6558C12A">
            <wp:extent cx="5940425" cy="4708253"/>
            <wp:effectExtent l="0" t="0" r="3175" b="0"/>
            <wp:docPr id="89731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7765" name=""/>
                    <pic:cNvPicPr/>
                  </pic:nvPicPr>
                  <pic:blipFill rotWithShape="1">
                    <a:blip r:embed="rId8"/>
                    <a:srcRect t="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8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0C9FA" w14:textId="56D73820" w:rsidR="00CD5EFB" w:rsidRPr="006F7DF2" w:rsidRDefault="00CD5EFB" w:rsidP="00CD5EFB">
      <w:pPr>
        <w:pStyle w:val="a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9113DF" wp14:editId="22F21624">
            <wp:extent cx="5940425" cy="4712335"/>
            <wp:effectExtent l="0" t="0" r="3175" b="0"/>
            <wp:docPr id="1600918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B6C3" w14:textId="69957049" w:rsidR="00AA1A7E" w:rsidRPr="006F7DF2" w:rsidRDefault="00B876ED" w:rsidP="006F7DF2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Ключевая особенность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вэйвлета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Хаара – четкая локализация разрывов. Максимальные амплитуды детализирующих коэффициентов концентрируются непосредственно вблизи точек резкого изменения исходного сигнала. Это прямое следствие его прямоугольной, которая хорошо согласуется с задачей данного ПЗ.</w:t>
      </w:r>
    </w:p>
    <w:p w14:paraId="49C393CC" w14:textId="68FA3308" w:rsidR="00B876ED" w:rsidRPr="006F7DF2" w:rsidRDefault="00B876ED" w:rsidP="006F7DF2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В свою очередь вейвлет Шеннона демонстрирует </w:t>
      </w:r>
      <w:r w:rsidR="006950E9" w:rsidRPr="006F7DF2">
        <w:rPr>
          <w:rFonts w:ascii="Times New Roman" w:hAnsi="Times New Roman" w:cs="Times New Roman"/>
          <w:sz w:val="24"/>
          <w:szCs w:val="24"/>
        </w:rPr>
        <w:t xml:space="preserve">эффект Гиббса – циклические осцилляции, которые являются попыткой </w:t>
      </w:r>
      <w:proofErr w:type="spellStart"/>
      <w:r w:rsidR="006950E9" w:rsidRPr="006F7DF2">
        <w:rPr>
          <w:rFonts w:ascii="Times New Roman" w:hAnsi="Times New Roman" w:cs="Times New Roman"/>
          <w:sz w:val="24"/>
          <w:szCs w:val="24"/>
        </w:rPr>
        <w:t>аппрокимировать</w:t>
      </w:r>
      <w:proofErr w:type="spellEnd"/>
      <w:r w:rsidR="006950E9" w:rsidRPr="006F7DF2">
        <w:rPr>
          <w:rFonts w:ascii="Times New Roman" w:hAnsi="Times New Roman" w:cs="Times New Roman"/>
          <w:sz w:val="24"/>
          <w:szCs w:val="24"/>
        </w:rPr>
        <w:t xml:space="preserve"> резкий скачок с помощью гладких синусоидальных функций. В результате, несмотря на общее сглаживания, в восстановленном сигнале наблюдаются значительные колебания и фазовые искажения вокруг точек разрыва.</w:t>
      </w:r>
    </w:p>
    <w:p w14:paraId="3BA278D2" w14:textId="50460A4E" w:rsidR="006950E9" w:rsidRPr="006F7DF2" w:rsidRDefault="006950E9" w:rsidP="006F7DF2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Вэйвлеты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подобно Хаару способны хорошо сохранять места разрывов, но помимо этого они также корректно передают более плавные изменения данных между этими разрывами</w:t>
      </w:r>
      <w:r w:rsidR="00AB5EF3" w:rsidRPr="006F7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B5EF3"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="00AB5EF3" w:rsidRPr="006F7DF2">
        <w:rPr>
          <w:rFonts w:ascii="Times New Roman" w:hAnsi="Times New Roman" w:cs="Times New Roman"/>
          <w:sz w:val="24"/>
          <w:szCs w:val="24"/>
        </w:rPr>
        <w:t xml:space="preserve"> удается лучше сохранить общую форму сигнала, обеспечивая более точную реконструкция по сравнению с Хааром, но при этом и избежать глобальных осцилляций как у Шеннона</w:t>
      </w:r>
    </w:p>
    <w:p w14:paraId="445A7302" w14:textId="62EF96B0" w:rsidR="00CD5EFB" w:rsidRPr="006F7DF2" w:rsidRDefault="00CD5EFB" w:rsidP="00CD5EF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Далее был выполнено частичное восстановление сигнала на каждом из этапов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-4,k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-4,k</m:t>
                </m:r>
              </m:sub>
            </m:sSub>
          </m:e>
        </m:d>
      </m:oMath>
      <w:r w:rsidRPr="006F7DF2">
        <w:rPr>
          <w:rFonts w:ascii="Times New Roman" w:hAnsi="Times New Roman" w:cs="Times New Roman"/>
          <w:sz w:val="24"/>
          <w:szCs w:val="24"/>
        </w:rPr>
        <w:t xml:space="preserve"> и построены графики аппроксимаций</w:t>
      </w:r>
      <w:r w:rsidR="00B876ED" w:rsidRPr="006F7DF2">
        <w:rPr>
          <w:rFonts w:ascii="Times New Roman" w:hAnsi="Times New Roman" w:cs="Times New Roman"/>
          <w:sz w:val="24"/>
          <w:szCs w:val="24"/>
        </w:rPr>
        <w:t xml:space="preserve"> и шума</w:t>
      </w:r>
      <w:r w:rsidRPr="006F7DF2">
        <w:rPr>
          <w:rFonts w:ascii="Times New Roman" w:hAnsi="Times New Roman" w:cs="Times New Roman"/>
          <w:sz w:val="24"/>
          <w:szCs w:val="24"/>
        </w:rPr>
        <w:t>.</w:t>
      </w:r>
    </w:p>
    <w:p w14:paraId="1704AF63" w14:textId="18E8A09C" w:rsidR="00CD5EFB" w:rsidRPr="006F7DF2" w:rsidRDefault="00B876ED" w:rsidP="00AA1A7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66392B" wp14:editId="57DDA6EA">
            <wp:extent cx="5940425" cy="3965575"/>
            <wp:effectExtent l="0" t="0" r="3175" b="0"/>
            <wp:docPr id="36732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26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030" w14:textId="5F9FB653" w:rsidR="00CD5EFB" w:rsidRPr="006F7DF2" w:rsidRDefault="00B876ED" w:rsidP="00AA1A7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27F13" wp14:editId="0087AC3B">
            <wp:extent cx="5940425" cy="4020185"/>
            <wp:effectExtent l="0" t="0" r="3175" b="0"/>
            <wp:docPr id="176218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86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80E2" w14:textId="503FEBA7" w:rsidR="00CD5EFB" w:rsidRPr="006F7DF2" w:rsidRDefault="00B876ED" w:rsidP="00AA1A7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404102" wp14:editId="6ED3728F">
            <wp:extent cx="5940425" cy="3994150"/>
            <wp:effectExtent l="0" t="0" r="3175" b="6350"/>
            <wp:docPr id="179878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8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6E4F" w14:textId="2E5BE4A9" w:rsidR="00B876ED" w:rsidRPr="006F7DF2" w:rsidRDefault="00B876ED" w:rsidP="00B876ED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Независимо от базиса, в процессе обработки, с увеличением уровня разложения, высокочастотные компоненты последовательно отфильтровываются. Это приводит к тому, что восстановленная версия сигнала становится более сглаженной, а уровень шума в ней снижается. Характер аппроксимации сильно различается в зависимости от типа вейвлета:</w:t>
      </w:r>
    </w:p>
    <w:p w14:paraId="2765BC6B" w14:textId="77777777" w:rsidR="00B876ED" w:rsidRPr="006F7DF2" w:rsidRDefault="00B876ED" w:rsidP="00B876ED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Базис Хаара лучше всего сохраняет резкие фронты и постоянные уровни сигнала, однако результат получается грубоватым и ступенчатым, лишённым плавности.</w:t>
      </w:r>
    </w:p>
    <w:p w14:paraId="04FA281F" w14:textId="77777777" w:rsidR="00B876ED" w:rsidRPr="006F7DF2" w:rsidRDefault="00B876ED" w:rsidP="00B876ED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Более сложные базисы, такие как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(D6) и Шеннона, дают гораздо более гладкие кривые. Однако за это приходится платить появлением колебаний (ряби) и фазовых искажений вблизи резких скачков исходного сигнала.</w:t>
      </w:r>
    </w:p>
    <w:p w14:paraId="0BE1D92C" w14:textId="77777777" w:rsidR="00B876ED" w:rsidRPr="006F7DF2" w:rsidRDefault="00B876ED" w:rsidP="00B876ED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По мере углубления разложения расхождение между исходным и восстановленным сигналами возрастает. При этом шум и мелкие детали не исчезают бесследно, а последовательно "перемещаются" в детализирующие коэффициенты соответствующих уровней.</w:t>
      </w:r>
    </w:p>
    <w:p w14:paraId="7C4A2C52" w14:textId="57C68629" w:rsidR="008B71FC" w:rsidRPr="006F7DF2" w:rsidRDefault="008B71FC" w:rsidP="008B71F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Обнулим высокочастотные коэффициенты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-разложения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-2,k</m:t>
                </m:r>
              </m:sub>
            </m:sSub>
          </m:e>
        </m:d>
      </m:oMath>
      <w:r w:rsidR="000F266C">
        <w:rPr>
          <w:rFonts w:ascii="Times New Roman" w:hAnsi="Times New Roman" w:cs="Times New Roman"/>
          <w:sz w:val="24"/>
          <w:szCs w:val="24"/>
        </w:rPr>
        <w:t xml:space="preserve"> </w:t>
      </w:r>
      <w:r w:rsidRPr="006F7DF2">
        <w:rPr>
          <w:rFonts w:ascii="Times New Roman" w:hAnsi="Times New Roman" w:cs="Times New Roman"/>
          <w:sz w:val="24"/>
          <w:szCs w:val="24"/>
        </w:rPr>
        <w:t xml:space="preserve">и построим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</m:oMath>
      <w:r w:rsidR="000F266C">
        <w:rPr>
          <w:rFonts w:ascii="Times New Roman" w:hAnsi="Times New Roman" w:cs="Times New Roman"/>
          <w:sz w:val="24"/>
          <w:szCs w:val="24"/>
        </w:rPr>
        <w:t>. Сравним полученные сигналы</w:t>
      </w:r>
    </w:p>
    <w:p w14:paraId="0DA6A197" w14:textId="1A3A7E09" w:rsidR="008B71FC" w:rsidRPr="006F7DF2" w:rsidRDefault="008B71FC" w:rsidP="00AA1A7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01D837" wp14:editId="6F357F0F">
            <wp:extent cx="6395621" cy="3550920"/>
            <wp:effectExtent l="0" t="0" r="5715" b="0"/>
            <wp:docPr id="102750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2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5736" cy="35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CE76" w14:textId="7F884FFC" w:rsidR="008B71FC" w:rsidRPr="006F7DF2" w:rsidRDefault="008B71FC" w:rsidP="00AB5EF3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1855D" wp14:editId="12428A40">
            <wp:extent cx="5940425" cy="2924810"/>
            <wp:effectExtent l="0" t="0" r="3175" b="8890"/>
            <wp:docPr id="136236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61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E1C6" w14:textId="27A248C4" w:rsidR="00AB5EF3" w:rsidRPr="000F266C" w:rsidRDefault="00AB5EF3" w:rsidP="00AB5EF3">
      <w:pPr>
        <w:pStyle w:val="a3"/>
        <w:rPr>
          <w:rFonts w:ascii="Times New Roman" w:hAnsi="Times New Roman" w:cs="Times New Roman"/>
          <w:sz w:val="24"/>
          <w:szCs w:val="24"/>
        </w:rPr>
      </w:pPr>
      <w:r w:rsidRPr="000F266C">
        <w:rPr>
          <w:rFonts w:ascii="Times New Roman" w:hAnsi="Times New Roman" w:cs="Times New Roman"/>
          <w:sz w:val="24"/>
          <w:szCs w:val="24"/>
        </w:rPr>
        <w:t>Для кусочно-постоянного сигнала точнее всего задачу фильтрации решит вейвлет Хаара, поскольку его прямоугольная форма идеально соответствует ступенчатой структуре полезного сигнала. Он чётко локализует скачки в виде крупных детализирующих коэффициентов, а шум — в виде мелких, которые легко обнулить. После пороговой обработки восстановленный сигнал останется чистым, без лишних искажений. Более гладкие базисы (</w:t>
      </w:r>
      <w:proofErr w:type="spellStart"/>
      <w:r w:rsidRPr="000F266C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0F266C">
        <w:rPr>
          <w:rFonts w:ascii="Times New Roman" w:hAnsi="Times New Roman" w:cs="Times New Roman"/>
          <w:sz w:val="24"/>
          <w:szCs w:val="24"/>
        </w:rPr>
        <w:t>, Шеннона) неизбежно вносят осцилляции, сглаживания или лишние выбросы на краях ступенек, что ухудшает точность восстановления.</w:t>
      </w:r>
    </w:p>
    <w:p w14:paraId="32B86A99" w14:textId="1C6AFDC3" w:rsidR="008B71FC" w:rsidRDefault="008B71FC" w:rsidP="008B71F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Теперь зададим 512 отсчетов зашумленного сигнала вида</w:t>
      </w:r>
    </w:p>
    <w:p w14:paraId="4219D69D" w14:textId="77777777" w:rsidR="000F266C" w:rsidRPr="000F266C" w:rsidRDefault="000F266C" w:rsidP="000F266C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j/N+φ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+B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j/N</m:t>
                  </m:r>
                </m:e>
              </m:d>
            </m:e>
          </m:func>
        </m:oMath>
      </m:oMathPara>
    </w:p>
    <w:p w14:paraId="4F95D504" w14:textId="77777777" w:rsidR="000F266C" w:rsidRPr="006F7DF2" w:rsidRDefault="000F266C" w:rsidP="000F266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C308220" w14:textId="0F551A7C" w:rsidR="00DE3371" w:rsidRPr="006F7DF2" w:rsidRDefault="00BC7BCF" w:rsidP="00DE3371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6F7DF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E5B940" wp14:editId="1B4D99A7">
            <wp:extent cx="5940425" cy="2510790"/>
            <wp:effectExtent l="0" t="0" r="3175" b="3810"/>
            <wp:docPr id="134811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0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50F4" w14:textId="10225EDB" w:rsidR="00133150" w:rsidRPr="00133150" w:rsidRDefault="00445CC8" w:rsidP="00445CC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Для ответа на вопрос, какой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-базис предпочтительнее и сколько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эатпов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потребуется для решения задачи о фильтрации такого сигнала</w:t>
      </w:r>
      <w:r w:rsidR="00133150">
        <w:rPr>
          <w:rFonts w:ascii="Times New Roman" w:hAnsi="Times New Roman" w:cs="Times New Roman"/>
          <w:sz w:val="24"/>
          <w:szCs w:val="24"/>
        </w:rPr>
        <w:t xml:space="preserve"> я в</w:t>
      </w:r>
      <w:r w:rsidRPr="006F7DF2">
        <w:rPr>
          <w:rFonts w:ascii="Times New Roman" w:hAnsi="Times New Roman" w:cs="Times New Roman"/>
          <w:sz w:val="24"/>
          <w:szCs w:val="24"/>
        </w:rPr>
        <w:t>оспользу</w:t>
      </w:r>
      <w:r w:rsidR="00133150">
        <w:rPr>
          <w:rFonts w:ascii="Times New Roman" w:hAnsi="Times New Roman" w:cs="Times New Roman"/>
          <w:sz w:val="24"/>
          <w:szCs w:val="24"/>
        </w:rPr>
        <w:t>юсь</w:t>
      </w:r>
      <w:r w:rsidRPr="006F7DF2">
        <w:rPr>
          <w:rFonts w:ascii="Times New Roman" w:hAnsi="Times New Roman" w:cs="Times New Roman"/>
          <w:sz w:val="24"/>
          <w:szCs w:val="24"/>
        </w:rPr>
        <w:t xml:space="preserve"> метрикой </w:t>
      </w:r>
      <w:r w:rsidRPr="006F7DF2">
        <w:rPr>
          <w:rFonts w:ascii="Times New Roman" w:hAnsi="Times New Roman" w:cs="Times New Roman"/>
          <w:sz w:val="24"/>
          <w:szCs w:val="24"/>
          <w:lang w:val="en-US"/>
        </w:rPr>
        <w:t>RMSE</w:t>
      </w:r>
      <w:r w:rsidRPr="006F7DF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0FCA62" w14:textId="3CB863B8" w:rsidR="00445CC8" w:rsidRPr="006F7DF2" w:rsidRDefault="00133150" w:rsidP="00133150">
      <w:pPr>
        <w:pStyle w:val="a3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RMSE=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After_Wavelet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Actual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rad>
        </m:oMath>
      </m:oMathPara>
    </w:p>
    <w:p w14:paraId="2788C8DD" w14:textId="4C18CD3A" w:rsidR="00445CC8" w:rsidRPr="006F7DF2" w:rsidRDefault="00445CC8" w:rsidP="00445CC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6F7D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61358" wp14:editId="6D647F32">
            <wp:extent cx="5940425" cy="4721597"/>
            <wp:effectExtent l="0" t="0" r="3175" b="3175"/>
            <wp:docPr id="72886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7111" name=""/>
                    <pic:cNvPicPr/>
                  </pic:nvPicPr>
                  <pic:blipFill rotWithShape="1">
                    <a:blip r:embed="rId16"/>
                    <a:srcRect t="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1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61582" w14:textId="3F7DD89B" w:rsidR="00445CC8" w:rsidRPr="006F7DF2" w:rsidRDefault="00445CC8" w:rsidP="00445CC8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Анализ значений RMSE показывает, что наиболее точная фильтрация достигается с вейвлетом Хаара на первом уровне разложения, где ошибка составляет RMSE = 0.0</w:t>
      </w:r>
      <w:r w:rsidR="00352398" w:rsidRPr="006F7DF2">
        <w:rPr>
          <w:rFonts w:ascii="Times New Roman" w:hAnsi="Times New Roman" w:cs="Times New Roman"/>
          <w:sz w:val="24"/>
          <w:szCs w:val="24"/>
        </w:rPr>
        <w:t>67050</w:t>
      </w:r>
      <w:r w:rsidRPr="006F7DF2">
        <w:rPr>
          <w:rFonts w:ascii="Times New Roman" w:hAnsi="Times New Roman" w:cs="Times New Roman"/>
          <w:sz w:val="24"/>
          <w:szCs w:val="24"/>
        </w:rPr>
        <w:t xml:space="preserve">. Данный базис демонстрирует минимальную погрешность среди всех рассмотренных вариантов, при этом для всех трёх вейвлетов оптимальным </w:t>
      </w:r>
      <w:r w:rsidRPr="006F7DF2">
        <w:rPr>
          <w:rFonts w:ascii="Times New Roman" w:hAnsi="Times New Roman" w:cs="Times New Roman"/>
          <w:sz w:val="24"/>
          <w:szCs w:val="24"/>
        </w:rPr>
        <w:lastRenderedPageBreak/>
        <w:t>оказывается именно первый этап обработки, так как с увеличением глубины разложения (уровни 2-4) ошибка последовательно растёт.</w:t>
      </w:r>
      <w:r w:rsidR="00352398" w:rsidRPr="006F7DF2">
        <w:rPr>
          <w:rFonts w:ascii="Times New Roman" w:hAnsi="Times New Roman" w:cs="Times New Roman"/>
          <w:sz w:val="24"/>
          <w:szCs w:val="24"/>
        </w:rPr>
        <w:t xml:space="preserve"> Интересно посмотреть характер роста всех трех базисов. Если у Шеннона и </w:t>
      </w:r>
      <w:proofErr w:type="spellStart"/>
      <w:r w:rsidR="00352398"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="00352398" w:rsidRPr="006F7DF2">
        <w:rPr>
          <w:rFonts w:ascii="Times New Roman" w:hAnsi="Times New Roman" w:cs="Times New Roman"/>
          <w:sz w:val="24"/>
          <w:szCs w:val="24"/>
        </w:rPr>
        <w:t xml:space="preserve"> тренд ошибки как будто бы уже становится постоянным, то у Хаара визуально выглядит так, что еще не закончил свой рост.</w:t>
      </w:r>
    </w:p>
    <w:p w14:paraId="43E75310" w14:textId="662C02B8" w:rsidR="00445CC8" w:rsidRPr="006F7DF2" w:rsidRDefault="00445CC8" w:rsidP="00445CC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В процессе работы над данной лабораторной работой был проведён сравнительный анализ вейвлет-преобразований в различных базисах для обработки зашумлённых сигналов разной природы. Практические результаты подтвердили, что выбор оптимального вейвлета и глубины разложения напрямую зависит от структуры сигнала:</w:t>
      </w:r>
    </w:p>
    <w:p w14:paraId="1C6A6276" w14:textId="7F7C4703" w:rsidR="00445CC8" w:rsidRPr="006F7DF2" w:rsidRDefault="00445CC8" w:rsidP="00445CC8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Для кусочно-постоянных сигналов с резкими скачками наилучшие результаты фильтрации достигаются с использованием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в</w:t>
      </w:r>
      <w:r w:rsidR="00352398" w:rsidRPr="006F7DF2">
        <w:rPr>
          <w:rFonts w:ascii="Times New Roman" w:hAnsi="Times New Roman" w:cs="Times New Roman"/>
          <w:sz w:val="24"/>
          <w:szCs w:val="24"/>
        </w:rPr>
        <w:t>э</w:t>
      </w:r>
      <w:r w:rsidRPr="006F7DF2">
        <w:rPr>
          <w:rFonts w:ascii="Times New Roman" w:hAnsi="Times New Roman" w:cs="Times New Roman"/>
          <w:sz w:val="24"/>
          <w:szCs w:val="24"/>
        </w:rPr>
        <w:t>йвлета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 xml:space="preserve"> Хаара. Его прямоугольная форма идеально соответствует ступенчатой структуре сигнала, обеспечивая точную локализацию разрывов и минимальные искажения после обнуления высокочастотных коэффициентов.</w:t>
      </w:r>
    </w:p>
    <w:p w14:paraId="415905FE" w14:textId="45EAE16A" w:rsidR="00352398" w:rsidRPr="006F7DF2" w:rsidRDefault="00445CC8" w:rsidP="00352398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Для гармонических сигналов оптимальным базисом оказался</w:t>
      </w:r>
      <w:r w:rsidR="00352398" w:rsidRPr="006F7DF2">
        <w:rPr>
          <w:rFonts w:ascii="Times New Roman" w:hAnsi="Times New Roman" w:cs="Times New Roman"/>
          <w:sz w:val="24"/>
          <w:szCs w:val="24"/>
        </w:rPr>
        <w:t xml:space="preserve"> также </w:t>
      </w:r>
      <w:proofErr w:type="spellStart"/>
      <w:r w:rsidR="00352398" w:rsidRPr="006F7DF2">
        <w:rPr>
          <w:rFonts w:ascii="Times New Roman" w:hAnsi="Times New Roman" w:cs="Times New Roman"/>
          <w:sz w:val="24"/>
          <w:szCs w:val="24"/>
        </w:rPr>
        <w:t>вэйвлет</w:t>
      </w:r>
      <w:proofErr w:type="spellEnd"/>
      <w:r w:rsidR="00352398" w:rsidRPr="006F7DF2">
        <w:rPr>
          <w:rFonts w:ascii="Times New Roman" w:hAnsi="Times New Roman" w:cs="Times New Roman"/>
          <w:sz w:val="24"/>
          <w:szCs w:val="24"/>
        </w:rPr>
        <w:t xml:space="preserve"> Хаара</w:t>
      </w:r>
      <w:r w:rsidRPr="006F7DF2">
        <w:rPr>
          <w:rFonts w:ascii="Times New Roman" w:hAnsi="Times New Roman" w:cs="Times New Roman"/>
          <w:sz w:val="24"/>
          <w:szCs w:val="24"/>
        </w:rPr>
        <w:t>, так как он обеспечил наименьш</w:t>
      </w:r>
      <w:r w:rsidR="000F266C">
        <w:rPr>
          <w:rFonts w:ascii="Times New Roman" w:hAnsi="Times New Roman" w:cs="Times New Roman"/>
          <w:sz w:val="24"/>
          <w:szCs w:val="24"/>
        </w:rPr>
        <w:t xml:space="preserve">ее значение метрики </w:t>
      </w:r>
      <w:r w:rsidR="00352398" w:rsidRPr="006F7DF2">
        <w:rPr>
          <w:rFonts w:ascii="Times New Roman" w:hAnsi="Times New Roman" w:cs="Times New Roman"/>
          <w:sz w:val="24"/>
          <w:szCs w:val="24"/>
          <w:lang w:val="en-US"/>
        </w:rPr>
        <w:t>RMSE</w:t>
      </w:r>
      <w:r w:rsidR="00352398" w:rsidRPr="006F7DF2">
        <w:rPr>
          <w:rFonts w:ascii="Times New Roman" w:hAnsi="Times New Roman" w:cs="Times New Roman"/>
          <w:sz w:val="24"/>
          <w:szCs w:val="24"/>
        </w:rPr>
        <w:t xml:space="preserve">. </w:t>
      </w:r>
      <w:r w:rsidRPr="006F7DF2">
        <w:rPr>
          <w:rFonts w:ascii="Times New Roman" w:hAnsi="Times New Roman" w:cs="Times New Roman"/>
          <w:sz w:val="24"/>
          <w:szCs w:val="24"/>
        </w:rPr>
        <w:t>При этом было обнаружено, что увеличение глубины разложения ухудшает качество фильтрации для гладких сигналов, поскольку начинает затрагивать их полезные низкочастотные компоненты.</w:t>
      </w:r>
    </w:p>
    <w:p w14:paraId="6F121354" w14:textId="77777777" w:rsidR="00445CC8" w:rsidRPr="006F7DF2" w:rsidRDefault="00445CC8" w:rsidP="00445CC8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Таким образом, обобщая критерии выбора метода преобразования, можно заключить:</w:t>
      </w:r>
    </w:p>
    <w:p w14:paraId="237C72C8" w14:textId="77777777" w:rsidR="00445CC8" w:rsidRPr="006F7DF2" w:rsidRDefault="00445CC8" w:rsidP="000F266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>Дискретное преобразование Фурье целесообразно применять для стационарных сигналов, когда требуется точный частотный анализ без учёта временной локализации событий.</w:t>
      </w:r>
    </w:p>
    <w:p w14:paraId="5B3013E0" w14:textId="21E3092E" w:rsidR="00DE3371" w:rsidRPr="006F7DF2" w:rsidRDefault="00445CC8" w:rsidP="000F266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DF2">
        <w:rPr>
          <w:rFonts w:ascii="Times New Roman" w:hAnsi="Times New Roman" w:cs="Times New Roman"/>
          <w:sz w:val="24"/>
          <w:szCs w:val="24"/>
        </w:rPr>
        <w:t xml:space="preserve">Дискретное вейвлет-преобразование является предпочтительным для анализа нестационарных сигналов, содержащих локальные особенности, резкие изменения или переменное частотное содержание во времени. Его ключевое преимущество </w:t>
      </w:r>
      <w:r w:rsidR="00352398" w:rsidRPr="006F7DF2">
        <w:rPr>
          <w:rFonts w:ascii="Times New Roman" w:hAnsi="Times New Roman" w:cs="Times New Roman"/>
          <w:sz w:val="24"/>
          <w:szCs w:val="24"/>
        </w:rPr>
        <w:t>–</w:t>
      </w:r>
      <w:r w:rsidRPr="006F7DF2">
        <w:rPr>
          <w:rFonts w:ascii="Times New Roman" w:hAnsi="Times New Roman" w:cs="Times New Roman"/>
          <w:sz w:val="24"/>
          <w:szCs w:val="24"/>
        </w:rPr>
        <w:t xml:space="preserve"> способность одновременно анализировать сигнал как во временной, так и в частотной областях, что позволяет адаптивно настраивать параметры фильтрации в зависимости от характера сигнала (выбор вейвлета: Хаар для скачков, </w:t>
      </w:r>
      <w:proofErr w:type="spellStart"/>
      <w:r w:rsidRPr="006F7DF2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6F7DF2">
        <w:rPr>
          <w:rFonts w:ascii="Times New Roman" w:hAnsi="Times New Roman" w:cs="Times New Roman"/>
          <w:sz w:val="24"/>
          <w:szCs w:val="24"/>
        </w:rPr>
        <w:t>/Шеннона для гармоник; и уровня разложения: поверхностного для гладких сигналов, глубокого для зашумлённых кусочно-постоянных).</w:t>
      </w:r>
    </w:p>
    <w:p w14:paraId="3F59A642" w14:textId="77777777" w:rsidR="00DE3371" w:rsidRPr="006F7DF2" w:rsidRDefault="00DE3371" w:rsidP="00DE337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081A56" w14:textId="77777777" w:rsidR="00CD5EFB" w:rsidRPr="006F7DF2" w:rsidRDefault="00CD5EFB" w:rsidP="00CD5EF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4E0D3E5" w14:textId="77777777" w:rsidR="00CD5EFB" w:rsidRPr="006F7DF2" w:rsidRDefault="00CD5EFB" w:rsidP="00CD5EF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EDB5C6B" w14:textId="77777777" w:rsidR="00D84B66" w:rsidRPr="006F7DF2" w:rsidRDefault="00D84B66" w:rsidP="00D84B66">
      <w:pPr>
        <w:rPr>
          <w:rFonts w:ascii="Times New Roman" w:hAnsi="Times New Roman" w:cs="Times New Roman"/>
          <w:sz w:val="24"/>
          <w:szCs w:val="24"/>
        </w:rPr>
      </w:pPr>
    </w:p>
    <w:sectPr w:rsidR="00D84B66" w:rsidRPr="006F7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97"/>
    <w:multiLevelType w:val="hybridMultilevel"/>
    <w:tmpl w:val="4334A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5DB8"/>
    <w:multiLevelType w:val="hybridMultilevel"/>
    <w:tmpl w:val="2662F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A91"/>
    <w:multiLevelType w:val="multilevel"/>
    <w:tmpl w:val="2BA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0CF"/>
    <w:multiLevelType w:val="multilevel"/>
    <w:tmpl w:val="C7C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3C68"/>
    <w:multiLevelType w:val="hybridMultilevel"/>
    <w:tmpl w:val="30CEA9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89651E"/>
    <w:multiLevelType w:val="hybridMultilevel"/>
    <w:tmpl w:val="DB365C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E502C6"/>
    <w:multiLevelType w:val="hybridMultilevel"/>
    <w:tmpl w:val="8F96E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84E7A"/>
    <w:multiLevelType w:val="hybridMultilevel"/>
    <w:tmpl w:val="476C6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419BA"/>
    <w:multiLevelType w:val="hybridMultilevel"/>
    <w:tmpl w:val="30885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9285C"/>
    <w:multiLevelType w:val="hybridMultilevel"/>
    <w:tmpl w:val="D71A8CDC"/>
    <w:lvl w:ilvl="0" w:tplc="3B8A6C6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C089D"/>
    <w:multiLevelType w:val="hybridMultilevel"/>
    <w:tmpl w:val="BBB8F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27CBA"/>
    <w:multiLevelType w:val="multilevel"/>
    <w:tmpl w:val="74E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D2410"/>
    <w:multiLevelType w:val="hybridMultilevel"/>
    <w:tmpl w:val="ACAE274C"/>
    <w:lvl w:ilvl="0" w:tplc="797AC7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9DE2CA0"/>
    <w:multiLevelType w:val="hybridMultilevel"/>
    <w:tmpl w:val="63D8B1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047BA5"/>
    <w:multiLevelType w:val="hybridMultilevel"/>
    <w:tmpl w:val="47F05900"/>
    <w:lvl w:ilvl="0" w:tplc="C3C032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3535C"/>
    <w:multiLevelType w:val="hybridMultilevel"/>
    <w:tmpl w:val="E9B6A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C32C8"/>
    <w:multiLevelType w:val="hybridMultilevel"/>
    <w:tmpl w:val="FC04C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7"/>
  </w:num>
  <w:num w:numId="4">
    <w:abstractNumId w:val="6"/>
  </w:num>
  <w:num w:numId="5">
    <w:abstractNumId w:val="13"/>
  </w:num>
  <w:num w:numId="6">
    <w:abstractNumId w:val="12"/>
  </w:num>
  <w:num w:numId="7">
    <w:abstractNumId w:val="0"/>
  </w:num>
  <w:num w:numId="8">
    <w:abstractNumId w:val="14"/>
  </w:num>
  <w:num w:numId="9">
    <w:abstractNumId w:val="16"/>
  </w:num>
  <w:num w:numId="10">
    <w:abstractNumId w:val="1"/>
  </w:num>
  <w:num w:numId="11">
    <w:abstractNumId w:val="9"/>
  </w:num>
  <w:num w:numId="12">
    <w:abstractNumId w:val="8"/>
  </w:num>
  <w:num w:numId="13">
    <w:abstractNumId w:val="17"/>
  </w:num>
  <w:num w:numId="14">
    <w:abstractNumId w:val="11"/>
  </w:num>
  <w:num w:numId="15">
    <w:abstractNumId w:val="5"/>
  </w:num>
  <w:num w:numId="16">
    <w:abstractNumId w:val="2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0710E"/>
    <w:rsid w:val="00013F26"/>
    <w:rsid w:val="00016448"/>
    <w:rsid w:val="000371E5"/>
    <w:rsid w:val="00055EF5"/>
    <w:rsid w:val="0008161B"/>
    <w:rsid w:val="00084338"/>
    <w:rsid w:val="000B50E5"/>
    <w:rsid w:val="000E604B"/>
    <w:rsid w:val="000F00F0"/>
    <w:rsid w:val="000F266C"/>
    <w:rsid w:val="001013F6"/>
    <w:rsid w:val="00133150"/>
    <w:rsid w:val="00155ACE"/>
    <w:rsid w:val="0018232C"/>
    <w:rsid w:val="00183F2B"/>
    <w:rsid w:val="001D1EBF"/>
    <w:rsid w:val="001E5329"/>
    <w:rsid w:val="001E6738"/>
    <w:rsid w:val="001F7706"/>
    <w:rsid w:val="0022236B"/>
    <w:rsid w:val="002419EF"/>
    <w:rsid w:val="002813C2"/>
    <w:rsid w:val="00285E5A"/>
    <w:rsid w:val="00290AFF"/>
    <w:rsid w:val="002A48A2"/>
    <w:rsid w:val="002B204C"/>
    <w:rsid w:val="002E19E2"/>
    <w:rsid w:val="00316424"/>
    <w:rsid w:val="0033490F"/>
    <w:rsid w:val="003417B8"/>
    <w:rsid w:val="00352398"/>
    <w:rsid w:val="003550F0"/>
    <w:rsid w:val="00365200"/>
    <w:rsid w:val="00376551"/>
    <w:rsid w:val="00385BCD"/>
    <w:rsid w:val="003A0F36"/>
    <w:rsid w:val="003A62FC"/>
    <w:rsid w:val="003A7769"/>
    <w:rsid w:val="003B1532"/>
    <w:rsid w:val="003B3260"/>
    <w:rsid w:val="003F193E"/>
    <w:rsid w:val="00441EAD"/>
    <w:rsid w:val="00445CC8"/>
    <w:rsid w:val="0046370B"/>
    <w:rsid w:val="0047510F"/>
    <w:rsid w:val="0047626B"/>
    <w:rsid w:val="00481CE1"/>
    <w:rsid w:val="004A1525"/>
    <w:rsid w:val="004D2EF3"/>
    <w:rsid w:val="00524F46"/>
    <w:rsid w:val="005276EE"/>
    <w:rsid w:val="0056731F"/>
    <w:rsid w:val="00584748"/>
    <w:rsid w:val="005A5C3D"/>
    <w:rsid w:val="005F29D7"/>
    <w:rsid w:val="005F76CC"/>
    <w:rsid w:val="0061346E"/>
    <w:rsid w:val="00627521"/>
    <w:rsid w:val="00632CC2"/>
    <w:rsid w:val="0063757B"/>
    <w:rsid w:val="006436ED"/>
    <w:rsid w:val="00647E90"/>
    <w:rsid w:val="00660A2F"/>
    <w:rsid w:val="0068742D"/>
    <w:rsid w:val="006950E9"/>
    <w:rsid w:val="00697DC5"/>
    <w:rsid w:val="006E054C"/>
    <w:rsid w:val="006F75F5"/>
    <w:rsid w:val="006F7DF2"/>
    <w:rsid w:val="007167E1"/>
    <w:rsid w:val="00732ECF"/>
    <w:rsid w:val="00736A97"/>
    <w:rsid w:val="0076355E"/>
    <w:rsid w:val="007724B2"/>
    <w:rsid w:val="00785859"/>
    <w:rsid w:val="007A2211"/>
    <w:rsid w:val="0084265D"/>
    <w:rsid w:val="008715D5"/>
    <w:rsid w:val="008B71FC"/>
    <w:rsid w:val="008C34FD"/>
    <w:rsid w:val="008D69D9"/>
    <w:rsid w:val="008E6E0B"/>
    <w:rsid w:val="00905250"/>
    <w:rsid w:val="009168D7"/>
    <w:rsid w:val="00941C35"/>
    <w:rsid w:val="0094416A"/>
    <w:rsid w:val="00945E07"/>
    <w:rsid w:val="00952D38"/>
    <w:rsid w:val="0099269F"/>
    <w:rsid w:val="009D3ACC"/>
    <w:rsid w:val="009E0488"/>
    <w:rsid w:val="009E6C7E"/>
    <w:rsid w:val="00A203A2"/>
    <w:rsid w:val="00A23EFA"/>
    <w:rsid w:val="00A410E7"/>
    <w:rsid w:val="00A61E86"/>
    <w:rsid w:val="00A6232D"/>
    <w:rsid w:val="00A83836"/>
    <w:rsid w:val="00A867AD"/>
    <w:rsid w:val="00A942C7"/>
    <w:rsid w:val="00AA1A7E"/>
    <w:rsid w:val="00AB0F76"/>
    <w:rsid w:val="00AB5EF3"/>
    <w:rsid w:val="00AC6938"/>
    <w:rsid w:val="00AD6656"/>
    <w:rsid w:val="00B226C0"/>
    <w:rsid w:val="00B476EE"/>
    <w:rsid w:val="00B50B61"/>
    <w:rsid w:val="00B86E0C"/>
    <w:rsid w:val="00B876ED"/>
    <w:rsid w:val="00BB4CB3"/>
    <w:rsid w:val="00BC7BCF"/>
    <w:rsid w:val="00BD14B7"/>
    <w:rsid w:val="00BF13C8"/>
    <w:rsid w:val="00BF2612"/>
    <w:rsid w:val="00BF7828"/>
    <w:rsid w:val="00C251B0"/>
    <w:rsid w:val="00C55D45"/>
    <w:rsid w:val="00C70B2F"/>
    <w:rsid w:val="00C9315B"/>
    <w:rsid w:val="00CD5EFB"/>
    <w:rsid w:val="00CD61A4"/>
    <w:rsid w:val="00CE7FD6"/>
    <w:rsid w:val="00CF0795"/>
    <w:rsid w:val="00CF2996"/>
    <w:rsid w:val="00D06A5E"/>
    <w:rsid w:val="00D15710"/>
    <w:rsid w:val="00D2069A"/>
    <w:rsid w:val="00D26E5A"/>
    <w:rsid w:val="00D84B66"/>
    <w:rsid w:val="00DB4C12"/>
    <w:rsid w:val="00DE3371"/>
    <w:rsid w:val="00DE3444"/>
    <w:rsid w:val="00E04EF0"/>
    <w:rsid w:val="00E06D03"/>
    <w:rsid w:val="00E44932"/>
    <w:rsid w:val="00E516DE"/>
    <w:rsid w:val="00EB25DD"/>
    <w:rsid w:val="00EE7C40"/>
    <w:rsid w:val="00F53DF4"/>
    <w:rsid w:val="00F550B7"/>
    <w:rsid w:val="00F57362"/>
    <w:rsid w:val="00FE2380"/>
    <w:rsid w:val="00FE424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C70B2F"/>
  </w:style>
  <w:style w:type="character" w:customStyle="1" w:styleId="mrel">
    <w:name w:val="mrel"/>
    <w:basedOn w:val="a0"/>
    <w:rsid w:val="00C70B2F"/>
  </w:style>
  <w:style w:type="character" w:customStyle="1" w:styleId="mbin">
    <w:name w:val="mbin"/>
    <w:basedOn w:val="a0"/>
    <w:rsid w:val="00C70B2F"/>
  </w:style>
  <w:style w:type="character" w:customStyle="1" w:styleId="mopen">
    <w:name w:val="mopen"/>
    <w:basedOn w:val="a0"/>
    <w:rsid w:val="00C70B2F"/>
  </w:style>
  <w:style w:type="character" w:customStyle="1" w:styleId="mclose">
    <w:name w:val="mclose"/>
    <w:basedOn w:val="a0"/>
    <w:rsid w:val="00C70B2F"/>
  </w:style>
  <w:style w:type="character" w:customStyle="1" w:styleId="vlist-s">
    <w:name w:val="vlist-s"/>
    <w:basedOn w:val="a0"/>
    <w:rsid w:val="00C70B2F"/>
  </w:style>
  <w:style w:type="character" w:customStyle="1" w:styleId="katex-mathml">
    <w:name w:val="katex-mathml"/>
    <w:basedOn w:val="a0"/>
    <w:rsid w:val="00A4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10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37</cp:revision>
  <dcterms:created xsi:type="dcterms:W3CDTF">2025-03-18T09:21:00Z</dcterms:created>
  <dcterms:modified xsi:type="dcterms:W3CDTF">2025-12-24T09:31:00Z</dcterms:modified>
</cp:coreProperties>
</file>