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2aii: Concise Paragraph (Friendly, Structured)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plan</w:t>
      </w:r>
      <w:r w:rsidDel="00000000" w:rsidR="00000000" w:rsidRPr="00000000">
        <w:rPr>
          <w:rtl w:val="0"/>
        </w:rPr>
        <w:t xml:space="preserve"> coordinates our crew by having the Human Electrician (h1) finish the Electrical tasks in Room H first, followed by the Plumbing in Rooms D and E. The foundation robots (r1 and r2) move quickly to Rooms F and G to start their Foundation work, while the finishing robot (r3) completes its two Finishing jobs in Rooms J and I. The best way to make sure the project succeeds while keeping the cost low is found on the </w:t>
      </w:r>
      <w:r w:rsidDel="00000000" w:rsidR="00000000" w:rsidRPr="00000000">
        <w:rPr>
          <w:b w:val="1"/>
          <w:rtl w:val="0"/>
        </w:rPr>
        <w:t xml:space="preserve">Pareto Front</w:t>
      </w:r>
      <w:r w:rsidDel="00000000" w:rsidR="00000000" w:rsidRPr="00000000">
        <w:rPr>
          <w:rtl w:val="0"/>
        </w:rPr>
        <w:t xml:space="preserve">, which is the line of perfect trade-offs between Success Chance and Cost. To meet our 92% success goal, Solution ID 7 is the </w:t>
      </w:r>
      <w:r w:rsidDel="00000000" w:rsidR="00000000" w:rsidRPr="00000000">
        <w:rPr>
          <w:b w:val="1"/>
          <w:rtl w:val="0"/>
        </w:rPr>
        <w:t xml:space="preserve">cheapest option</w:t>
      </w:r>
      <w:r w:rsidDel="00000000" w:rsidR="00000000" w:rsidRPr="00000000">
        <w:rPr>
          <w:rtl w:val="0"/>
        </w:rPr>
        <w:t xml:space="preserve">, giving us a 92.1% </w:t>
      </w:r>
      <w:r w:rsidDel="00000000" w:rsidR="00000000" w:rsidRPr="00000000">
        <w:rPr>
          <w:b w:val="1"/>
          <w:rtl w:val="0"/>
        </w:rPr>
        <w:t xml:space="preserve">chance of success</w:t>
      </w:r>
      <w:r w:rsidDel="00000000" w:rsidR="00000000" w:rsidRPr="00000000">
        <w:rPr>
          <w:rtl w:val="0"/>
        </w:rPr>
        <w:t xml:space="preserve"> for a 48.732 cost. We ensure this safety by giving the final Finishing work 5 extra tries and both Foundation tasks 3 extra tries.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IuGHJWkqhjvdnqpT3akTgQgdcg==">CgMxLjA4AHIhMTF2TUMxZ1lycUdUc3VNOFFhY2lFY0taQUdNaHJWajFp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