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r w:rsidR="0068779E">
        <w:br w:type="page"/>
      </w:r>
    </w:p>
    <w:p w:rsidR="006101B2" w:rsidRPr="006101B2" w:rsidRDefault="006101B2" w:rsidP="006101B2">
      <w:pPr>
        <w:pStyle w:val="ListParagraph"/>
        <w:numPr>
          <w:ilvl w:val="0"/>
          <w:numId w:val="7"/>
        </w:numPr>
      </w:pPr>
      <w:proofErr w:type="spellStart"/>
      <w:r>
        <w:rPr>
          <w:b/>
        </w:rPr>
        <w:lastRenderedPageBreak/>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D96C58" w:rsidRPr="00923C21" w:rsidRDefault="00D96C58" w:rsidP="00923C21">
      <w:pPr>
        <w:pStyle w:val="ListParagraph"/>
        <w:numPr>
          <w:ilvl w:val="1"/>
          <w:numId w:val="7"/>
        </w:numPr>
        <w:rPr>
          <w:b/>
        </w:rPr>
      </w:pPr>
      <w:r>
        <w:t>Values less than or equal to zero will disable this functionality.</w:t>
      </w:r>
      <w:r>
        <w:br/>
      </w:r>
    </w:p>
    <w:p w:rsidR="001C7B99" w:rsidRPr="001029D5" w:rsidRDefault="001C7B99" w:rsidP="001C7B99">
      <w:pPr>
        <w:pStyle w:val="ListParagraph"/>
        <w:numPr>
          <w:ilvl w:val="0"/>
          <w:numId w:val="7"/>
        </w:numPr>
      </w:pPr>
      <w:proofErr w:type="spellStart"/>
      <w:r>
        <w:rPr>
          <w:b/>
        </w:rPr>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r w:rsidR="00C14A31">
        <w:br w:type="page"/>
      </w:r>
    </w:p>
    <w:p w:rsidR="001C7B99" w:rsidRPr="001C7B99" w:rsidRDefault="001C7B99" w:rsidP="00C14A31">
      <w:pPr>
        <w:pStyle w:val="ListParagraph"/>
        <w:numPr>
          <w:ilvl w:val="0"/>
          <w:numId w:val="7"/>
        </w:numPr>
      </w:pPr>
      <w:proofErr w:type="spellStart"/>
      <w:r w:rsidRPr="00C14A31">
        <w:rPr>
          <w:b/>
        </w:rPr>
        <w:lastRenderedPageBreak/>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P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bookmarkStart w:id="0" w:name="_GoBack"/>
      <w:bookmarkEnd w:id="0"/>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1029D5"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r w:rsidR="001C7B99">
        <w:br w:type="page"/>
      </w:r>
    </w:p>
    <w:p w:rsidR="003C0573" w:rsidRPr="00EA0189" w:rsidRDefault="003C0573" w:rsidP="003C0573">
      <w:pPr>
        <w:pStyle w:val="ListParagraph"/>
        <w:numPr>
          <w:ilvl w:val="0"/>
          <w:numId w:val="7"/>
        </w:numPr>
      </w:pPr>
      <w:proofErr w:type="spellStart"/>
      <w:r>
        <w:rPr>
          <w:b/>
        </w:rPr>
        <w:lastRenderedPageBreak/>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r w:rsidR="001C7B99">
        <w:br w:type="page"/>
      </w:r>
    </w:p>
    <w:p w:rsidR="003C0573" w:rsidRPr="008D0CBF" w:rsidRDefault="003C0573" w:rsidP="003C0573">
      <w:pPr>
        <w:pStyle w:val="ListParagraph"/>
        <w:numPr>
          <w:ilvl w:val="0"/>
          <w:numId w:val="7"/>
        </w:numPr>
      </w:pPr>
      <w:proofErr w:type="spellStart"/>
      <w:r>
        <w:rPr>
          <w:b/>
        </w:rPr>
        <w:lastRenderedPageBreak/>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r w:rsidR="001C7B99">
        <w:br w:type="page"/>
      </w:r>
    </w:p>
    <w:p w:rsidR="00D83FBF" w:rsidRPr="00D83FBF" w:rsidRDefault="00D83FBF" w:rsidP="00D83FBF">
      <w:pPr>
        <w:pStyle w:val="ListParagraph"/>
        <w:numPr>
          <w:ilvl w:val="0"/>
          <w:numId w:val="7"/>
        </w:numPr>
      </w:pPr>
      <w:proofErr w:type="spellStart"/>
      <w:r>
        <w:rPr>
          <w:b/>
        </w:rPr>
        <w:lastRenderedPageBreak/>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r w:rsidR="001C7B99">
        <w:br w:type="page"/>
      </w:r>
    </w:p>
    <w:p w:rsidR="00FB2091" w:rsidRDefault="00FB2091" w:rsidP="00FB2091">
      <w:pPr>
        <w:pStyle w:val="ListParagraph"/>
        <w:numPr>
          <w:ilvl w:val="0"/>
          <w:numId w:val="7"/>
        </w:numPr>
        <w:rPr>
          <w:b/>
        </w:rPr>
      </w:pPr>
      <w:proofErr w:type="spellStart"/>
      <w:r w:rsidRPr="00CF7A61">
        <w:rPr>
          <w:b/>
        </w:rPr>
        <w:lastRenderedPageBreak/>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1C7B99" w:rsidRDefault="00FB2091" w:rsidP="001C7B99">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r w:rsidR="001C7B99">
        <w:br w:type="page"/>
      </w:r>
    </w:p>
    <w:p w:rsidR="00FB2091" w:rsidRPr="00230CD3" w:rsidRDefault="00FB2091" w:rsidP="00FB2091">
      <w:pPr>
        <w:pStyle w:val="ListParagraph"/>
        <w:numPr>
          <w:ilvl w:val="0"/>
          <w:numId w:val="7"/>
        </w:numPr>
      </w:pPr>
      <w:proofErr w:type="spellStart"/>
      <w:r>
        <w:rPr>
          <w:b/>
        </w:rPr>
        <w:lastRenderedPageBreak/>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1C7B99" w:rsidRDefault="00C71D63" w:rsidP="001C7B99">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r w:rsidR="001C7B99">
        <w:br w:type="page"/>
      </w:r>
    </w:p>
    <w:p w:rsidR="006F5948" w:rsidRDefault="006F5948" w:rsidP="006F5948">
      <w:pPr>
        <w:pStyle w:val="ListParagraph"/>
        <w:numPr>
          <w:ilvl w:val="0"/>
          <w:numId w:val="7"/>
        </w:numPr>
      </w:pPr>
      <w:proofErr w:type="spellStart"/>
      <w:r>
        <w:rPr>
          <w:b/>
        </w:rPr>
        <w:lastRenderedPageBreak/>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0466"/>
    <w:rsid w:val="004C646E"/>
    <w:rsid w:val="004F7209"/>
    <w:rsid w:val="00517622"/>
    <w:rsid w:val="0056009B"/>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15F80"/>
    <w:rsid w:val="00923C21"/>
    <w:rsid w:val="0094577C"/>
    <w:rsid w:val="00945CFA"/>
    <w:rsid w:val="009544CE"/>
    <w:rsid w:val="009A18F8"/>
    <w:rsid w:val="009E023B"/>
    <w:rsid w:val="009E493D"/>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14A31"/>
    <w:rsid w:val="00C25430"/>
    <w:rsid w:val="00C5182D"/>
    <w:rsid w:val="00C56A11"/>
    <w:rsid w:val="00C608BF"/>
    <w:rsid w:val="00C71D63"/>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2085"/>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3A352-5A87-43C2-A042-75D71586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94</cp:revision>
  <cp:lastPrinted>2015-07-29T19:19:00Z</cp:lastPrinted>
  <dcterms:created xsi:type="dcterms:W3CDTF">2015-07-29T18:01:00Z</dcterms:created>
  <dcterms:modified xsi:type="dcterms:W3CDTF">2019-03-28T15:16:00Z</dcterms:modified>
</cp:coreProperties>
</file>