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GridSenpAI Concept of Operations (CONOPS)</w:t>
      </w:r>
    </w:p>
    <w:p>
      <w:pPr>
        <w:pStyle w:val="Heading1"/>
      </w:pPr>
      <w:r>
        <w:t>Introduction</w:t>
      </w:r>
    </w:p>
    <w:p>
      <w:r>
        <w:t>GridSenpAI is an AI‑assisted engineering platform designed to analyze electrical grid interconnection artifacts and produce transmission‑planning‑ready modeling parameters.</w:t>
      </w:r>
    </w:p>
    <w:p>
      <w:pPr>
        <w:pStyle w:val="Heading1"/>
      </w:pPr>
      <w:r>
        <w:t>Operational Context</w:t>
      </w:r>
    </w:p>
    <w:p>
      <w:r>
        <w:t>Supports grid engineers and transmission planners evaluating large electrical loads such as data centers.</w:t>
      </w:r>
    </w:p>
    <w:p>
      <w:r>
        <w:t>Ingests engineering documentation and produces structured modeling outputs.</w:t>
      </w:r>
    </w:p>
    <w:p>
      <w:r>
        <w:t>Operates in secure cloud infrastructure with enterprise storage, identity, and monitoring services.</w:t>
      </w:r>
    </w:p>
    <w:p>
      <w:pPr>
        <w:pStyle w:val="Heading1"/>
      </w:pPr>
      <w:r>
        <w:t>User Roles</w:t>
      </w:r>
    </w:p>
    <w:p>
      <w:r>
        <w:t>Grid Engineer – performs system modeling and validation.</w:t>
      </w:r>
    </w:p>
    <w:p>
      <w:r>
        <w:t>Transmission Planner – evaluates grid impact of new facilities.</w:t>
      </w:r>
    </w:p>
    <w:p>
      <w:r>
        <w:t>Infrastructure Developer – supplies facility documentation.</w:t>
      </w:r>
    </w:p>
    <w:p>
      <w:r>
        <w:t>System Administrator – manages platform operation and security.</w:t>
      </w:r>
    </w:p>
    <w:p>
      <w:pPr>
        <w:pStyle w:val="Heading1"/>
      </w:pPr>
      <w:r>
        <w:t>System Workflow</w:t>
      </w:r>
    </w:p>
    <w:p>
      <w:r>
        <w:t>1. Users submit engineering artifacts.</w:t>
      </w:r>
    </w:p>
    <w:p>
      <w:r>
        <w:t>2. Artifacts are ingested and indexed.</w:t>
      </w:r>
    </w:p>
    <w:p>
      <w:r>
        <w:t>3. Extraction services identify electrical characteristics.</w:t>
      </w:r>
    </w:p>
    <w:p>
      <w:r>
        <w:t>4. Normalization converts extracted data into structured schema.</w:t>
      </w:r>
    </w:p>
    <w:p>
      <w:r>
        <w:t>5. Retrieval queries engineering knowledge sources (RAG; optional IBM Watson Discovery).</w:t>
      </w:r>
    </w:p>
    <w:p>
      <w:r>
        <w:t>6. Translation generates modeling parameters (rules or LLM such as watsonx.ai).</w:t>
      </w:r>
    </w:p>
    <w:p>
      <w:r>
        <w:t>7. Scenario generation produces multiple parameter sets.</w:t>
      </w:r>
    </w:p>
    <w:p>
      <w:r>
        <w:t>8. Export packages structured modeling artifacts.</w:t>
      </w:r>
    </w:p>
    <w:p>
      <w:pPr>
        <w:pStyle w:val="Heading1"/>
      </w:pPr>
      <w:r>
        <w:t>Outputs</w:t>
      </w:r>
    </w:p>
    <w:p>
      <w:r>
        <w:t>Modeling parameter datasets</w:t>
      </w:r>
    </w:p>
    <w:p>
      <w:r>
        <w:t>Scenario parameter sets</w:t>
      </w:r>
    </w:p>
    <w:p>
      <w:r>
        <w:t>Evidence-linked engineering assumptions</w:t>
      </w:r>
    </w:p>
    <w:p>
      <w:r>
        <w:t>JSON structured data exports</w:t>
      </w:r>
    </w:p>
    <w:p>
      <w:r>
        <w:t>Engineering report documents</w:t>
      </w:r>
    </w:p>
    <w:p>
      <w:pPr>
        <w:pStyle w:val="Heading1"/>
      </w:pPr>
      <w:r>
        <w:t>Assumptions</w:t>
      </w:r>
    </w:p>
    <w:p>
      <w:r>
        <w:t>Engineering artifacts are available for evaluation.</w:t>
      </w:r>
    </w:p>
    <w:p>
      <w:r>
        <w:t>Human engineers validate outputs before official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