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Enterprise Buddy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Enterprise Buddy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Enterprise Buddy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rPr>
          <w:b/>
          <w:bCs/>
        </w:rPr>
        <w:t xml:space="preserve">Adding features at checkpoints (user decision, 2026-10-10):</w:t>
      </w:r>
      <w:r>
        <w:t xml:space="preserve"> at every sprint checkpoint, the user may add new features while development continues. For each request, WorkBuddy:</w:t>
      </w:r>
    </w:p>
    <w:p>
      <w:pPr>
        <w:pStyle w:val="Compact"/>
        <w:numPr>
          <w:ilvl w:val="0"/>
          <w:numId w:val="1003"/>
        </w:numPr>
      </w:pPr>
      <w:r>
        <w:t xml:space="preserve">records it in </w:t>
      </w:r>
      <w:r>
        <w:rPr>
          <w:rStyle w:val="VerbatimChar"/>
        </w:rPr>
        <w:t xml:space="preserve">docs/FEATURE_REQUESTS.md</w:t>
      </w:r>
      <w:r>
        <w:t xml:space="preserve">: the date, the request, its user value, the estimated build and test time, which judging criterion it helps, and what it would delay;</w:t>
      </w:r>
    </w:p>
    <w:p>
      <w:pPr>
        <w:pStyle w:val="Compact"/>
        <w:numPr>
          <w:ilvl w:val="0"/>
          <w:numId w:val="1003"/>
        </w:numPr>
      </w:pPr>
      <w:r>
        <w:t xml:space="preserve">offers choices: (1) add it in the next sprint, saying what to cut or move so the 09:00 submission still holds; (2) add it in a later sprint; or (3) put it on the vision slide as “coming next”. It marks one choice as recommended;</w:t>
      </w:r>
    </w:p>
    <w:p>
      <w:pPr>
        <w:pStyle w:val="Compact"/>
        <w:numPr>
          <w:ilvl w:val="0"/>
          <w:numId w:val="1003"/>
        </w:numPr>
      </w:pPr>
      <w:r>
        <w:t xml:space="preserve">after the user picks, updates </w:t>
      </w:r>
      <w:r>
        <w:rPr>
          <w:rStyle w:val="VerbatimChar"/>
        </w:rPr>
        <w:t xml:space="preserve">PROJECT_STATUS.md</w:t>
      </w:r>
      <w:r>
        <w:t xml:space="preserve">, </w:t>
      </w:r>
      <w:r>
        <w:rPr>
          <w:rStyle w:val="VerbatimChar"/>
        </w:rPr>
        <w:t xml:space="preserve">docs/CAPABILITIES.md</w:t>
      </w:r>
      <w:r>
        <w:t xml:space="preserve"> and </w:t>
      </w:r>
      <w:r>
        <w:rPr>
          <w:rStyle w:val="VerbatimChar"/>
        </w:rPr>
        <w:t xml:space="preserve">docs/AGENT_WORKFLOW.md</w:t>
      </w:r>
      <w:r>
        <w:t xml:space="preserve">, then continues to the next sprint and its gate.</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Compact"/>
        <w:numPr>
          <w:ilvl w:val="0"/>
          <w:numId w:val="1001"/>
        </w:numPr>
      </w:pPr>
      <w:r>
        <w:rPr>
          <w:b/>
          <w:bCs/>
        </w:rPr>
        <w:t xml:space="preserve">Feature requests:</w:t>
      </w:r>
      <w:r>
        <w:t xml:space="preserve"> invite the user to add or change features now, and handle any request with the feature-request rule above.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Sprint 1 only (it includes Task 0)</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Enterprise Buddy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as the agent's main reasoning engine, a hosted agent framework, an online IDE, an external slide generator, or an external business service by default. Outside libraries, web research and the team's own MCP server are allowed under the update at the top of this section.</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Web research is allowed (user decision, 2026-10-10; see the update at the top of this section).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Enterprise Buddy prepares recommendations for human review only.</w:t>
      </w:r>
    </w:p>
    <w:p>
      <w:pPr>
        <w:pStyle w:val="Compact"/>
        <w:numPr>
          <w:ilvl w:val="0"/>
          <w:numId w:val="1004"/>
        </w:numPr>
      </w:pPr>
      <w:r>
        <w:t xml:space="preserve">The simulated checkout in Section G.14 is allowed because it uses only test data and moves no real money. Never request, store or display real account numbers, card numbers, passwords, PINs or OTPs.</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Enterprise Buddy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Enterprise Buddy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Enterprise Buddy product):</w:t>
      </w:r>
      <w:r>
        <w:t xml:space="preserve"> one goal prompt from the owner runs the whole workflow (intake → validate → calculate → research → diagnose → prioritize → verify → deliver). The agent may pause only: (0) once at the start, to ask the involvement-mode question in G.10; (1) when a required file is missing or an ambiguity has no documented safe default; (2) at key decisions, only if the owner chose “Ask me at key decisions”; or (3)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Enterprise Buddy AI departments: vision vs. what is built (user decision, 2026-10-10)</w:t>
      </w:r>
    </w:p>
    <w:p>
      <w:pPr>
        <w:pStyle w:val="BodyText"/>
      </w:pPr>
      <w:r>
        <w:t xml:space="preserve">The long-term vision is a team of AI “departments” that handle the repetitive work of a small business: Sales &amp; Marketing, Client &amp; Customer Management, Operations &amp; Fulfilment, Customer Support, Internal Reporting &amp; Housekeeping, and Technology (keeping the business's software and website working).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prepares a stock-recount checklist, and runs </w:t>
      </w:r>
      <w:r>
        <w:rPr>
          <w:b/>
          <w:bCs/>
        </w:rPr>
        <w:t xml:space="preserve">full raw-material and supplier research</w:t>
      </w:r>
      <w:r>
        <w:t xml:space="preserve"> (user decision, 2026-10-10). For </w:t>
      </w:r>
      <w:r>
        <w:rPr>
          <w:b/>
          <w:bCs/>
        </w:rPr>
        <w:t xml:space="preserve">every</w:t>
      </w:r>
      <w:r>
        <w:t xml:space="preserve"> raw material and packaging item in </w:t>
      </w:r>
      <w:r>
        <w:rPr>
          <w:rStyle w:val="VerbatimChar"/>
        </w:rPr>
        <w:t xml:space="preserve">materials.csv</w:t>
      </w:r>
      <w:r>
        <w:t xml:space="preserve">, it searches the web for wholesalers and suppliers, scores each one (Section G.11), records all of them in </w:t>
      </w:r>
      <w:r>
        <w:rPr>
          <w:rStyle w:val="VerbatimChar"/>
        </w:rPr>
        <w:t xml:space="preserve">supplier_research.csv</w:t>
      </w:r>
      <w:r>
        <w:t xml:space="preserve"> (Section 4.7) with the </w:t>
      </w:r>
      <w:r>
        <w:rPr>
          <w:b/>
          <w:bCs/>
        </w:rPr>
        <w:t xml:space="preserve">top 3 per material</w:t>
      </w:r>
      <w:r>
        <w:t xml:space="preserve"> marked as recommended, and drafts unsent inquiry messages for the recommended suppliers.</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Strategy: market check (LIGHT, BUILT):</w:t>
      </w:r>
      <w:r>
        <w:t xml:space="preserve"> answers one focused question per run, such as “Is there demand among campus students for product X?” It writes a one-page brief on target customers, their needs and demand signals, using web research with sources plus the shop's own sales data. The brief is labelled “desk research, not validated with real customers”. Full feasibility mode is a stretch goal (Section 10.0).</w:t>
      </w:r>
    </w:p>
    <w:p>
      <w:pPr>
        <w:pStyle w:val="Compact"/>
        <w:numPr>
          <w:ilvl w:val="0"/>
          <w:numId w:val="1003"/>
        </w:numPr>
      </w:pPr>
      <w:r>
        <w:rPr>
          <w:b/>
          <w:bCs/>
        </w:rPr>
        <w:t xml:space="preserve">Technology: health check (BUILT, user decision 2026-10-10):</w:t>
      </w:r>
      <w:r>
        <w:t xml:space="preserve"> keeps running in the background (Section G.12). It runs </w:t>
      </w:r>
      <w:r>
        <w:rPr>
          <w:b/>
          <w:bCs/>
        </w:rPr>
        <w:t xml:space="preserve">every hour</w:t>
      </w:r>
      <w:r>
        <w:t xml:space="preserve"> and after every business run, and can also be started on demand. It checks Enterprise Buddy's own demo site and a synthetic sample shop page (</w:t>
      </w:r>
      <w:r>
        <w:rPr>
          <w:rStyle w:val="VerbatimChar"/>
        </w:rPr>
        <w:t xml:space="preserve">demo/shop_page.html</w:t>
      </w:r>
      <w:r>
        <w:t xml:space="preserve">): pages load, links work, all expected output files exist and belong to the latest run, and the stock shown on the shop page matches </w:t>
      </w:r>
      <w:r>
        <w:rPr>
          <w:rStyle w:val="VerbatimChar"/>
        </w:rPr>
        <w:t xml:space="preserve">inventory.csv</w:t>
      </w:r>
      <w:r>
        <w:t xml:space="preserve">. Each run writes </w:t>
      </w:r>
      <w:r>
        <w:rPr>
          <w:rStyle w:val="VerbatimChar"/>
        </w:rPr>
        <w:t xml:space="preserve">tech_health_report.md</w:t>
      </w:r>
      <w:r>
        <w:t xml:space="preserve"> (latest result, with evidence) and adds one row to </w:t>
      </w:r>
      <w:r>
        <w:rPr>
          <w:rStyle w:val="VerbatimChar"/>
        </w:rPr>
        <w:t xml:space="preserve">tech_health_log.csv</w:t>
      </w:r>
      <w:r>
        <w:t xml:space="preserve">. For each problem it flags the issue and drafts a fix (for example, the corrected stock text or the file to regenerate), but it </w:t>
      </w:r>
      <w:r>
        <w:rPr>
          <w:b/>
          <w:bCs/>
        </w:rPr>
        <w:t xml:space="preserve">changes nothing without the owner's approval</w:t>
      </w:r>
      <w:r>
        <w:t xml:space="preserve">.</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Full “Start my business” feasibility mode (ROADMAP):</w:t>
      </w:r>
      <w:r>
        <w:t xml:space="preserve"> a full study of audience, market size, competitors and costs appears on the vision slide only, unless the stretch upgrade in Section 10.0 is approved.</w:t>
      </w:r>
    </w:p>
    <w:p>
      <w:pPr>
        <w:pStyle w:val="Compact"/>
        <w:numPr>
          <w:ilvl w:val="0"/>
          <w:numId w:val="1003"/>
        </w:numPr>
      </w:pPr>
      <w:r>
        <w:rPr>
          <w:b/>
          <w:bCs/>
        </w:rPr>
        <w:t xml:space="preserve">Sales &amp; Customer Operations layer (Section G.15):</w:t>
      </w:r>
      <w:r>
        <w:t xml:space="preserve"> absorbs Client &amp; Customer Management and Customer Support (ordering by chat, sales assistant, orders, customer service, seller accounts, procurement, permission controls). What is built depends on the tier the user picks for feature request FR-01; everything else is labelled “coming next”.</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pPr>
        <w:pStyle w:val="Heading4"/>
      </w:pPr>
      <w:r>
        <w:t xml:space="preserve">G.10 User involvement modes (user decision, 2026-10-10)</w:t>
      </w:r>
    </w:p>
    <w:p>
      <w:pPr>
        <w:pStyle w:val="BodyText"/>
      </w:pPr>
      <w:r>
        <w:t xml:space="preserve">At the start of each run, Enterprise Buddy asks one question, “How involved do you want to be?”, and offers three modes:</w:t>
      </w:r>
    </w:p>
    <w:p>
      <w:pPr>
        <w:pStyle w:val="Compact"/>
        <w:numPr>
          <w:ilvl w:val="0"/>
          <w:numId w:val="1003"/>
        </w:numPr>
      </w:pPr>
      <w:r>
        <w:rPr>
          <w:b/>
          <w:bCs/>
        </w:rPr>
        <w:t xml:space="preserve">Auto:</w:t>
      </w:r>
      <w:r>
        <w:t xml:space="preserve"> the agent picks the recommended option at each key decision and logs why. At the end the owner sees every decision and can change any of them before approving.</w:t>
      </w:r>
    </w:p>
    <w:p>
      <w:pPr>
        <w:pStyle w:val="Compact"/>
        <w:numPr>
          <w:ilvl w:val="0"/>
          <w:numId w:val="1003"/>
        </w:numPr>
      </w:pPr>
      <w:r>
        <w:rPr>
          <w:b/>
          <w:bCs/>
        </w:rPr>
        <w:t xml:space="preserve">Ask me at key decisions:</w:t>
      </w:r>
      <w:r>
        <w:t xml:space="preserve"> at each key decision (for example, which suppliers to shortlist, which product to promote, which market-check question to answer), the agent shows 2–3 options, marks one as recommended, and waits for the owner's pick. Limit: at most 3 key decisions per run.</w:t>
      </w:r>
    </w:p>
    <w:p>
      <w:pPr>
        <w:pStyle w:val="Compact"/>
        <w:numPr>
          <w:ilvl w:val="0"/>
          <w:numId w:val="1003"/>
        </w:numPr>
      </w:pPr>
      <w:r>
        <w:rPr>
          <w:b/>
          <w:bCs/>
        </w:rPr>
        <w:t xml:space="preserve">Approve at the end only:</w:t>
      </w:r>
      <w:r>
        <w:t xml:space="preserve"> the agent completes the whole run without questions, and the owner only approves or rejects the final actions.</w:t>
      </w:r>
    </w:p>
    <w:p>
      <w:pPr>
        <w:pStyle w:val="BodyText"/>
      </w:pPr>
      <w:r>
        <w:t xml:space="preserve">Whatever the mode, every key decision is recorded with its options and the recommended choice. If the owner does not answer the mode question, use Auto. </w:t>
      </w:r>
      <w:r>
        <w:rPr>
          <w:b/>
          <w:bCs/>
        </w:rPr>
        <w:t xml:space="preserve">The live demo uses Auto</w:t>
      </w:r>
      <w:r>
        <w:t xml:space="preserve">, so the judges see one prompt run end to end; the ease-of-use slide mentions that owners can choose to be more involved.</w:t>
      </w:r>
    </w:p>
    <w:p>
      <w:pPr>
        <w:pStyle w:val="Heading4"/>
      </w:pPr>
      <w:r>
        <w:t xml:space="preserve">G.11 Supplier scoring: top 3 per material (user decision, 2026-10-10)</w:t>
      </w:r>
    </w:p>
    <w:p>
      <w:pPr>
        <w:pStyle w:val="BodyText"/>
      </w:pPr>
      <w:r>
        <w:t xml:space="preserve">Every supplier found for a material gets a score out of 100. The weights are a provisional, documented rule the owner can change. They must be computed by deterministic code, not estimated by the AI:</w:t>
      </w:r>
    </w:p>
    <w:p>
      <w:pPr>
        <w:pStyle w:val="Compact"/>
        <w:numPr>
          <w:ilvl w:val="0"/>
          <w:numId w:val="1003"/>
        </w:numPr>
      </w:pPr>
      <w:r>
        <w:rPr>
          <w:b/>
          <w:bCs/>
        </w:rPr>
        <w:t xml:space="preserve">Price (40):</w:t>
      </w:r>
      <w:r>
        <w:t xml:space="preserve"> compare only listings in the same currency and a comparable unit. Convert units only when the listing states the pack size. Score = 40 × (lowest comparable price ÷ this supplier's price). If the price is not comparable or not found, score 0 and mark it “not comparable” or “not found”.</w:t>
      </w:r>
    </w:p>
    <w:p>
      <w:pPr>
        <w:pStyle w:val="Compact"/>
        <w:numPr>
          <w:ilvl w:val="0"/>
          <w:numId w:val="1003"/>
        </w:numPr>
      </w:pPr>
      <w:r>
        <w:rPr>
          <w:b/>
          <w:bCs/>
        </w:rPr>
        <w:t xml:space="preserve">Delivery time (20):</w:t>
      </w:r>
      <w:r>
        <w:t xml:space="preserve"> up to 2 days = 20; 3–5 days = 12; 6–10 days = 6; more than 10 days or not stated = 0.</w:t>
      </w:r>
    </w:p>
    <w:p>
      <w:pPr>
        <w:pStyle w:val="Compact"/>
        <w:numPr>
          <w:ilvl w:val="0"/>
          <w:numId w:val="1003"/>
        </w:numPr>
      </w:pPr>
      <w:r>
        <w:rPr>
          <w:b/>
          <w:bCs/>
        </w:rPr>
        <w:t xml:space="preserve">Minimum order fits a small business (15):</w:t>
      </w:r>
      <w:r>
        <w:t xml:space="preserve"> compare the minimum order with the material's expected use (</w:t>
      </w:r>
      <w:r>
        <w:rPr>
          <w:rStyle w:val="VerbatimChar"/>
        </w:rPr>
        <w:t xml:space="preserve">quantity_per_unit</w:t>
      </w:r>
      <w:r>
        <w:t xml:space="preserve"> × the product's average daily units). Covers up to 4 weeks of use = 15; up to 3 months = 8; more than that, or not stated = 0.</w:t>
      </w:r>
    </w:p>
    <w:p>
      <w:pPr>
        <w:pStyle w:val="Compact"/>
        <w:numPr>
          <w:ilvl w:val="0"/>
          <w:numId w:val="1003"/>
        </w:numPr>
      </w:pPr>
      <w:r>
        <w:rPr>
          <w:b/>
          <w:bCs/>
        </w:rPr>
        <w:t xml:space="preserve">Source reliability (15):</w:t>
      </w:r>
      <w:r>
        <w:t xml:space="preserve"> official shop or verified/rated seller = 10; listing updated or confirmed within the last 90 days = 5.</w:t>
      </w:r>
    </w:p>
    <w:p>
      <w:pPr>
        <w:pStyle w:val="Compact"/>
        <w:numPr>
          <w:ilvl w:val="0"/>
          <w:numId w:val="1003"/>
        </w:numPr>
      </w:pPr>
      <w:r>
        <w:rPr>
          <w:b/>
          <w:bCs/>
        </w:rPr>
        <w:t xml:space="preserve">Location (10):</w:t>
      </w:r>
      <w:r>
        <w:t xml:space="preserve"> supplier in or delivering to Malaysia = 10; otherwise 0.</w:t>
      </w:r>
    </w:p>
    <w:p>
      <w:pPr>
        <w:pStyle w:val="BodyText"/>
      </w:pPr>
      <w:r>
        <w:t xml:space="preserve">Rank by total score, break ties by lower comparable price, and mark the top 3 as recommended. Show each supplier's score breakdown and source link on the demo site so the owner can see why it was chosen. The ranking is a comparison aid, not a guarantee of quality or price.</w:t>
      </w:r>
    </w:p>
    <w:p>
      <w:pPr>
        <w:pStyle w:val="BodyText"/>
      </w:pPr>
      <w:r>
        <w:rPr>
          <w:b/>
          <w:bCs/>
        </w:rPr>
        <w:t xml:space="preserve">Light-tier materials</w:t>
      </w:r>
      <w:r>
        <w:t xml:space="preserve"> (Section 4.7) use a simplified score out of 65: price (40) + source reliability (15) + location (10), from one quick search. Mark these results “light research” so they are not mistaken for a full comparison. Full-tier materials always use the full 100-point score.</w:t>
      </w:r>
    </w:p>
    <w:p>
      <w:pPr>
        <w:pStyle w:val="Heading4"/>
      </w:pPr>
      <w:r>
        <w:t xml:space="preserve">G.12 Always-running agent and the hourly Technology check (user decision, 2026-10-10)</w:t>
      </w:r>
    </w:p>
    <w:p>
      <w:pPr>
        <w:pStyle w:val="Compact"/>
        <w:numPr>
          <w:ilvl w:val="0"/>
          <w:numId w:val="1003"/>
        </w:numPr>
      </w:pPr>
      <w:r>
        <w:rPr>
          <w:b/>
          <w:bCs/>
        </w:rPr>
        <w:t xml:space="preserve">Schedule:</w:t>
      </w:r>
      <w:r>
        <w:t xml:space="preserve"> a WorkBuddy Automation (desktop Automation, hourly schedule) runs the Technology health check every hour. Confirm this in the Sprint 1 feasibility check; if hourly Automation is not available, use the team's own scheduler as a fallback and say so.</w:t>
      </w:r>
    </w:p>
    <w:p>
      <w:pPr>
        <w:pStyle w:val="Compact"/>
        <w:numPr>
          <w:ilvl w:val="0"/>
          <w:numId w:val="1003"/>
        </w:numPr>
      </w:pPr>
      <w:r>
        <w:rPr>
          <w:b/>
          <w:bCs/>
        </w:rPr>
        <w:t xml:space="preserve">Requirement:</w:t>
      </w:r>
      <w:r>
        <w:t xml:space="preserve"> desktop Automations need the computer on and WorkBuddy running. Keep the demo laptop awake and plugged in from Sprint 4 onwards, so that a real log of hourly runs exists before the demo.</w:t>
      </w:r>
    </w:p>
    <w:p>
      <w:pPr>
        <w:pStyle w:val="Compact"/>
        <w:numPr>
          <w:ilvl w:val="0"/>
          <w:numId w:val="1003"/>
        </w:numPr>
      </w:pPr>
      <w:r>
        <w:rPr>
          <w:b/>
          <w:bCs/>
        </w:rPr>
        <w:t xml:space="preserve">Run now:</w:t>
      </w:r>
      <w:r>
        <w:t xml:space="preserve"> the demo site has a “Run check now” button that triggers the same check on demand. In the live demo, show the log of earlier hourly runs, then press the button live.</w:t>
      </w:r>
    </w:p>
    <w:p>
      <w:pPr>
        <w:pStyle w:val="Compact"/>
        <w:numPr>
          <w:ilvl w:val="0"/>
          <w:numId w:val="1003"/>
        </w:numPr>
      </w:pPr>
      <w:r>
        <w:rPr>
          <w:b/>
          <w:bCs/>
        </w:rPr>
        <w:t xml:space="preserve">Safety:</w:t>
      </w:r>
      <w:r>
        <w:t xml:space="preserve"> the hourly run only reads and reports. It never edits the website, files or data without approval. The same step limit, retry rules and failure reporting as the main run apply (Section 3), and a failed hourly run is logged, not hidden.</w:t>
      </w:r>
    </w:p>
    <w:p>
      <w:pPr>
        <w:pStyle w:val="Compact"/>
        <w:numPr>
          <w:ilvl w:val="0"/>
          <w:numId w:val="1003"/>
        </w:numPr>
      </w:pPr>
      <w:r>
        <w:rPr>
          <w:b/>
          <w:bCs/>
        </w:rPr>
        <w:t xml:space="preserve">Scope:</w:t>
      </w:r>
      <w:r>
        <w:t xml:space="preserve"> only the Technology check runs hourly. The business analysis, supplier research and market check run when the owner starts a run.</w:t>
      </w:r>
    </w:p>
    <w:p>
      <w:pPr>
        <w:pStyle w:val="Heading4"/>
      </w:pPr>
      <w:r>
        <w:t xml:space="preserve">G.13 Living capability list and agent workflow document (user decision, 2026-10-10)</w:t>
      </w:r>
    </w:p>
    <w:p>
      <w:pPr>
        <w:pStyle w:val="BodyText"/>
      </w:pPr>
      <w:r>
        <w:t xml:space="preserve">WorkBuddy creates these two documents in Sprint 1 and updates them at the end of every sprint:</w:t>
      </w:r>
    </w:p>
    <w:p>
      <w:pPr>
        <w:pStyle w:val="Compact"/>
        <w:numPr>
          <w:ilvl w:val="0"/>
          <w:numId w:val="1003"/>
        </w:numPr>
      </w:pPr>
      <w:r>
        <w:rPr>
          <w:rStyle w:val="VerbatimChar"/>
          <w:b/>
          <w:bCs/>
        </w:rPr>
        <w:t xml:space="preserve">docs/CAPABILITIES.md</w:t>
      </w:r>
      <w:r>
        <w:rPr>
          <w:b/>
          <w:bCs/>
        </w:rPr>
        <w:t xml:space="preserve">, what Enterprise Buddy can do:</w:t>
      </w:r>
      <w:r>
        <w:t xml:space="preserve"> one row per capability (for example: validate records, calculate profit, top-3 supplier scoring, market check, Marketing draft, hourly Technology check, involvement modes, “Run check now”). For each row: the department, the status (</w:t>
      </w:r>
      <w:r>
        <w:rPr>
          <w:rStyle w:val="VerbatimChar"/>
        </w:rPr>
        <w:t xml:space="preserve">built and tested</w:t>
      </w:r>
      <w:r>
        <w:t xml:space="preserve">, </w:t>
      </w:r>
      <w:r>
        <w:rPr>
          <w:rStyle w:val="VerbatimChar"/>
        </w:rPr>
        <w:t xml:space="preserve">built, not tested</w:t>
      </w:r>
      <w:r>
        <w:t xml:space="preserve">, </w:t>
      </w:r>
      <w:r>
        <w:rPr>
          <w:rStyle w:val="VerbatimChar"/>
        </w:rPr>
        <w:t xml:space="preserve">planned</w:t>
      </w:r>
      <w:r>
        <w:t xml:space="preserve"> or </w:t>
      </w:r>
      <w:r>
        <w:rPr>
          <w:rStyle w:val="VerbatimChar"/>
        </w:rPr>
        <w:t xml:space="preserve">dropped</w:t>
      </w:r>
      <w:r>
        <w:t xml:space="preserve">), the evidence (test ID, output file or screenshot) and known limits. Never mark a capability “built and tested” without evidence from an actual check.</w:t>
      </w:r>
    </w:p>
    <w:p>
      <w:pPr>
        <w:pStyle w:val="Compact"/>
        <w:numPr>
          <w:ilvl w:val="0"/>
          <w:numId w:val="1003"/>
        </w:numPr>
      </w:pPr>
      <w:r>
        <w:rPr>
          <w:rStyle w:val="VerbatimChar"/>
          <w:b/>
          <w:bCs/>
        </w:rPr>
        <w:t xml:space="preserve">docs/AGENT_WORKFLOW.md</w:t>
      </w:r>
      <w:r>
        <w:rPr>
          <w:b/>
          <w:bCs/>
        </w:rPr>
        <w:t xml:space="preserve">, what the agent plans and does:</w:t>
      </w:r>
      <w:r>
        <w:t xml:space="preserve"> the run from prompt to delivery. It covers the start-of-run mode question; each step and department, with their order and handoffs; the tools called (built-in, web search, MCP, Automation); key decisions and their options; the dynamic-adaptation rules; the allowed pauses; the step and retry limits; the output files; and the hourly Technology loop. Include one simple diagram. Describe what is actually implemented, and mark planned items clearly.</w:t>
      </w:r>
    </w:p>
    <w:p>
      <w:pPr>
        <w:pStyle w:val="BodyText"/>
      </w:pPr>
      <w:r>
        <w:rPr>
          <w:b/>
          <w:bCs/>
        </w:rPr>
        <w:t xml:space="preserve">Gate before slides:</w:t>
      </w:r>
      <w:r>
        <w:t xml:space="preserve"> at the end of Sprint 4, WorkBuddy presents both documents to the user, highlights what changed since the previous sprint, and waits for approval. Sprint 5 starts only after the user approves them. The slides may present as working only those capabilities marked “built and tested”.</w:t>
      </w:r>
    </w:p>
    <w:p>
      <w:pPr>
        <w:pStyle w:val="Heading4"/>
      </w:pPr>
      <w:r>
        <w:t xml:space="preserve">G.14 Business profile, ready-to-pay orders and simulated checkout (user decision, 2026-10-10)</w:t>
      </w:r>
    </w:p>
    <w:p>
      <w:pPr>
        <w:pStyle w:val="BodyText"/>
      </w:pPr>
      <w:r>
        <w:t xml:space="preserve">Enterprise Buddy never holds or uses real account details. It gets as close to handling transactions as is safe, in three ways:</w:t>
      </w:r>
    </w:p>
    <w:p>
      <w:pPr>
        <w:pStyle w:val="Compact"/>
        <w:numPr>
          <w:ilvl w:val="0"/>
          <w:numId w:val="1003"/>
        </w:numPr>
      </w:pPr>
      <w:r>
        <w:rPr>
          <w:b/>
          <w:bCs/>
        </w:rPr>
        <w:t xml:space="preserve">Business profile:</w:t>
      </w:r>
      <w:r>
        <w:t xml:space="preserve"> asked once at first-time setup as part of the start-of-run pause, then saved locally as </w:t>
      </w:r>
      <w:r>
        <w:rPr>
          <w:rStyle w:val="VerbatimChar"/>
        </w:rPr>
        <w:t xml:space="preserve">data/business_profile.json</w:t>
      </w:r>
      <w:r>
        <w:t xml:space="preserve">. It holds the business name and area, the delivery area (not a full address), the monthly purchasing budget, the preferred payment type (for example DuitNow, bank transfer, cash on delivery) and preferred suppliers. The demo uses a synthetic profile. The agent never asks for bank account numbers, card numbers, e-wallet IDs, passwords, PINs, OTPs or API keys, and the demo site has no field for them. If a user types one anyway, the agent tells them not to share it and does not store it.</w:t>
      </w:r>
    </w:p>
    <w:p>
      <w:pPr>
        <w:pStyle w:val="Compact"/>
        <w:numPr>
          <w:ilvl w:val="0"/>
          <w:numId w:val="1003"/>
        </w:numPr>
      </w:pPr>
      <w:r>
        <w:rPr>
          <w:b/>
          <w:bCs/>
        </w:rPr>
        <w:t xml:space="preserve">Ready-to-pay order:</w:t>
      </w:r>
      <w:r>
        <w:t xml:space="preserve"> when the owner approves a restock action, the agent writes a complete purchase order (for example </w:t>
      </w:r>
      <w:r>
        <w:rPr>
          <w:rStyle w:val="VerbatimChar"/>
        </w:rPr>
        <w:t xml:space="preserve">data/output/orders/PO-&lt;id&gt;.md</w:t>
      </w:r>
      <w:r>
        <w:t xml:space="preserve">). It contains the recommended supplier; the items and quantities rounded to pack size; prices with source and retrieval date; the total cost; a check against the remaining monthly budget; the payment type from the profile; and a link to the supplier's page. The owner places the order and pays in their own app, then marks the order as paid. Order status: </w:t>
      </w:r>
      <w:r>
        <w:rPr>
          <w:rStyle w:val="VerbatimChar"/>
        </w:rPr>
        <w:t xml:space="preserve">draft</w:t>
      </w:r>
      <w:r>
        <w:t xml:space="preserve"> → </w:t>
      </w:r>
      <w:r>
        <w:rPr>
          <w:rStyle w:val="VerbatimChar"/>
        </w:rPr>
        <w:t xml:space="preserve">approved</w:t>
      </w:r>
      <w:r>
        <w:t xml:space="preserve"> → </w:t>
      </w:r>
      <w:r>
        <w:rPr>
          <w:rStyle w:val="VerbatimChar"/>
        </w:rPr>
        <w:t xml:space="preserve">ready to pay</w:t>
      </w:r>
      <w:r>
        <w:t xml:space="preserve"> → </w:t>
      </w:r>
      <w:r>
        <w:rPr>
          <w:rStyle w:val="VerbatimChar"/>
        </w:rPr>
        <w:t xml:space="preserve">paid</w:t>
      </w:r>
      <w:r>
        <w:t xml:space="preserve"> (set by the owner).</w:t>
      </w:r>
    </w:p>
    <w:p>
      <w:pPr>
        <w:pStyle w:val="Compact"/>
        <w:numPr>
          <w:ilvl w:val="0"/>
          <w:numId w:val="1003"/>
        </w:numPr>
      </w:pPr>
      <w:r>
        <w:rPr>
          <w:b/>
          <w:bCs/>
        </w:rPr>
        <w:t xml:space="preserve">Simulated checkout (showcase only):</w:t>
      </w:r>
      <w:r>
        <w:t xml:space="preserve"> a “Pay (simulated)” step on the demo site walks through confirm → payment → “payment confirmed” receipt using test data only. Prefer a fully local mock with no network and no keys. Use a payment provider's test mode only if the team already has test keys and it is quick. Every checkout screen and receipt shows </w:t>
      </w:r>
      <w:r>
        <w:rPr>
          <w:b/>
          <w:bCs/>
        </w:rPr>
        <w:t xml:space="preserve">“SIMULATED — no real money moves”</w:t>
      </w:r>
      <w:r>
        <w:t xml:space="preserve">. It never connects to a live payment account. Build it in Sprint 3 (about 1–1.5 h); if Sprint 3 runs late, it is the first item offered for cutting.</w:t>
      </w:r>
    </w:p>
    <w:p>
      <w:pPr>
        <w:pStyle w:val="Compact"/>
        <w:numPr>
          <w:ilvl w:val="0"/>
          <w:numId w:val="1003"/>
        </w:numPr>
      </w:pPr>
      <w:r>
        <w:rPr>
          <w:b/>
          <w:bCs/>
        </w:rPr>
        <w:t xml:space="preserve">Budget and approval:</w:t>
      </w:r>
      <w:r>
        <w:t xml:space="preserve"> an order above the remaining monthly budget is flagged, never silently blocked or sent. Nothing becomes “ready to pay” without the owner's approval.</w:t>
      </w:r>
    </w:p>
    <w:p>
      <w:pPr>
        <w:pStyle w:val="Heading4"/>
      </w:pPr>
      <w:r>
        <w:t xml:space="preserve">G.15 Sales &amp; Customer Operations layer (user decision, 2026-10-10)</w:t>
      </w:r>
    </w:p>
    <w:p>
      <w:pPr>
        <w:pStyle w:val="BodyText"/>
      </w:pPr>
      <w:r>
        <w:t xml:space="preserve">Enterprise Buddy is designed as a </w:t>
      </w:r>
      <w:r>
        <w:rPr>
          <w:b/>
          <w:bCs/>
        </w:rPr>
        <w:t xml:space="preserve">multi-channel business agent, not just a chatbot connected to WhatsApp</w:t>
      </w:r>
      <w:r>
        <w:t xml:space="preserve">. A customer-facing layer sits in front of the existing departments. Customer conversations create orders, orders check and update stock through Operations, and low stock triggers Operations' supplier research and ready-to-pay purchase orders. The full specification, build tiers, permission matrix, data contracts and tests are in </w:t>
      </w:r>
      <w:r>
        <w:rPr>
          <w:rStyle w:val="VerbatimChar"/>
        </w:rPr>
        <w:t xml:space="preserve">WorkBuddy_Feature_Update_01_Sales_Customer_Ops.md</w:t>
      </w:r>
      <w:r>
        <w:t xml:space="preserve">, which the user sends at a checkpoint as feature request FR-01 (Section A). What is built depends on the tier the user picks there.</w:t>
      </w:r>
    </w:p>
    <w:p>
      <w:pPr>
        <w:pStyle w:val="Compact"/>
        <w:numPr>
          <w:ilvl w:val="0"/>
          <w:numId w:val="1003"/>
        </w:numPr>
      </w:pPr>
      <w:r>
        <w:rPr>
          <w:b/>
          <w:bCs/>
        </w:rPr>
        <w:t xml:space="preserve">Customer &amp; Order Management:</w:t>
      </w:r>
      <w:r>
        <w:t xml:space="preserve"> customer records, carts, orders, fulfilment, cancellations and order history.</w:t>
      </w:r>
    </w:p>
    <w:p>
      <w:pPr>
        <w:pStyle w:val="Compact"/>
        <w:numPr>
          <w:ilvl w:val="0"/>
          <w:numId w:val="1003"/>
        </w:numPr>
      </w:pPr>
      <w:r>
        <w:rPr>
          <w:b/>
          <w:bCs/>
        </w:rPr>
        <w:t xml:space="preserve">Conversational Sales Agent:</w:t>
      </w:r>
      <w:r>
        <w:t xml:space="preserve"> recommendations, bundles, upselling, cross-selling and promotion rules, driven only by the configured menu and promotions.</w:t>
      </w:r>
    </w:p>
    <w:p>
      <w:pPr>
        <w:pStyle w:val="Compact"/>
        <w:numPr>
          <w:ilvl w:val="0"/>
          <w:numId w:val="1003"/>
        </w:numPr>
      </w:pPr>
      <w:r>
        <w:rPr>
          <w:b/>
          <w:bCs/>
        </w:rPr>
        <w:t xml:space="preserve">Omnichannel Integration:</w:t>
      </w:r>
      <w:r>
        <w:t xml:space="preserve"> WhatsApp Business, a business website and supported marketplaces. In the hackathon build this is a clearly labelled simulated chat; the real WhatsApp Business Platform and marketplace connections are roadmap.</w:t>
      </w:r>
    </w:p>
    <w:p>
      <w:pPr>
        <w:pStyle w:val="Compact"/>
        <w:numPr>
          <w:ilvl w:val="0"/>
          <w:numId w:val="1003"/>
        </w:numPr>
      </w:pPr>
      <w:r>
        <w:rPr>
          <w:b/>
          <w:bCs/>
        </w:rPr>
        <w:t xml:space="preserve">Customer Support Agent:</w:t>
      </w:r>
      <w:r>
        <w:t xml:space="preserve"> routine enquiries, complaints, special requests and escalation.</w:t>
      </w:r>
    </w:p>
    <w:p>
      <w:pPr>
        <w:pStyle w:val="Compact"/>
        <w:numPr>
          <w:ilvl w:val="0"/>
          <w:numId w:val="1003"/>
        </w:numPr>
      </w:pPr>
      <w:r>
        <w:rPr>
          <w:b/>
          <w:bCs/>
        </w:rPr>
        <w:t xml:space="preserve">Seller Account Operations:</w:t>
      </w:r>
      <w:r>
        <w:t xml:space="preserve"> authorized listing management, order monitoring and marketplace reporting (roadmap).</w:t>
      </w:r>
    </w:p>
    <w:p>
      <w:pPr>
        <w:pStyle w:val="Compact"/>
        <w:numPr>
          <w:ilvl w:val="0"/>
          <w:numId w:val="1003"/>
        </w:numPr>
      </w:pPr>
      <w:r>
        <w:rPr>
          <w:b/>
          <w:bCs/>
        </w:rPr>
        <w:t xml:space="preserve">Procurement Agent:</w:t>
      </w:r>
      <w:r>
        <w:t xml:space="preserve"> supplier comparison, replenishment, purchase-order preparation and approvals. This is the existing Operations supplier research plus the ready-to-pay POs (G.11, G.14).</w:t>
      </w:r>
    </w:p>
    <w:p>
      <w:pPr>
        <w:pStyle w:val="Compact"/>
        <w:numPr>
          <w:ilvl w:val="0"/>
          <w:numId w:val="1003"/>
        </w:numPr>
      </w:pPr>
      <w:r>
        <w:rPr>
          <w:b/>
          <w:bCs/>
        </w:rPr>
        <w:t xml:space="preserve">Transaction &amp; Permission Controls:</w:t>
      </w:r>
      <w:r>
        <w:t xml:space="preserve"> payment verification, refunds, spending limits, access control and audit logs, using the G.14 rules plus the permission matrix in the update file.</w:t>
      </w:r>
    </w:p>
    <w:p>
      <w:pPr>
        <w:pStyle w:val="BodyText"/>
      </w:pPr>
      <w:r>
        <w:rPr>
          <w:b/>
          <w:bCs/>
        </w:rPr>
        <w:t xml:space="preserve">Non-negotiable rules:</w:t>
      </w:r>
    </w:p>
    <w:p>
      <w:pPr>
        <w:pStyle w:val="Compact"/>
        <w:numPr>
          <w:ilvl w:val="0"/>
          <w:numId w:val="1003"/>
        </w:numPr>
      </w:pPr>
      <w:r>
        <w:t xml:space="preserve">Prices, bundles and discounts come only from configured files and are never invented by the model.</w:t>
      </w:r>
    </w:p>
    <w:p>
      <w:pPr>
        <w:pStyle w:val="Compact"/>
        <w:numPr>
          <w:ilvl w:val="0"/>
          <w:numId w:val="1003"/>
        </w:numPr>
      </w:pPr>
      <w:r>
        <w:t xml:space="preserve">Add-on offers are optional, and the customer can always order without extras.</w:t>
      </w:r>
    </w:p>
    <w:p>
      <w:pPr>
        <w:pStyle w:val="Compact"/>
        <w:numPr>
          <w:ilvl w:val="0"/>
          <w:numId w:val="1003"/>
        </w:numPr>
      </w:pPr>
      <w:r>
        <w:t xml:space="preserve">Unavailable items are never promised.</w:t>
      </w:r>
    </w:p>
    <w:p>
      <w:pPr>
        <w:pStyle w:val="Compact"/>
        <w:numPr>
          <w:ilvl w:val="0"/>
          <w:numId w:val="1003"/>
        </w:numPr>
      </w:pPr>
      <w:r>
        <w:t xml:space="preserve">Allergy and food-safety questions always go to the owner, with no safety claims.</w:t>
      </w:r>
    </w:p>
    <w:p>
      <w:pPr>
        <w:pStyle w:val="Compact"/>
        <w:numPr>
          <w:ilvl w:val="0"/>
          <w:numId w:val="1003"/>
        </w:numPr>
      </w:pPr>
      <w:r>
        <w:t xml:space="preserve">A confirmed order is never changed silently.</w:t>
      </w:r>
    </w:p>
    <w:p>
      <w:pPr>
        <w:pStyle w:val="Compact"/>
        <w:numPr>
          <w:ilvl w:val="0"/>
          <w:numId w:val="1003"/>
        </w:numPr>
      </w:pPr>
      <w:r>
        <w:t xml:space="preserve">Stock changes go to a stock ledger, never into the original </w:t>
      </w:r>
      <w:r>
        <w:rPr>
          <w:rStyle w:val="VerbatimChar"/>
        </w:rPr>
        <w:t xml:space="preserve">inventory.csv</w:t>
      </w:r>
      <w:r>
        <w:t xml:space="preserve">.</w:t>
      </w:r>
    </w:p>
    <w:p>
      <w:pPr>
        <w:pStyle w:val="Compact"/>
        <w:numPr>
          <w:ilvl w:val="0"/>
          <w:numId w:val="1003"/>
        </w:numPr>
      </w:pPr>
      <w:r>
        <w:t xml:space="preserve">Customer messages are treated as untrusted data.</w:t>
      </w:r>
    </w:p>
    <w:p>
      <w:pPr>
        <w:pStyle w:val="Compact"/>
        <w:numPr>
          <w:ilvl w:val="0"/>
          <w:numId w:val="1003"/>
        </w:numPr>
      </w:pPr>
      <w:r>
        <w:t xml:space="preserve">In the hackathon build, all customers are synthetic and no real WhatsApp message, marketplace change, refund or payment happens.</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Enterprise Buddy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Enterprise Buddy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Enterprise Buddy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Enterprise Buddy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(including full raw-material and supplier research) and Reporting fully built, a light Strategy market check, a Sales &amp; Marketing handoff that drafts (never posts) a promotion, a Technology health check that flags website/software problems and drafts fixes, and an independent Verifier. Offer the three involvement modes (Section G.10).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Exception (user decision, 2026-10-10): ready-to-pay purchase orders the owner pays manually, and a clearly labelled simulated checkout using test data for the showcase (Section G.14). No real money moves.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pPr>
        <w:pStyle w:val="BodyText"/>
      </w:pPr>
      <w:r>
        <w:t xml:space="preserve">Features the user requests at a checkpoint follow the feature-request rule in Section A. A new feature never skips a gate, the testing rules, or honest labelling of what is built.</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Ask the one start-of-run involvement-mode question (Section G.10), unless the prompt already answers it.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pPr>
        <w:pStyle w:val="Heading3"/>
      </w:pPr>
      <w:r>
        <w:t xml:space="preserve">4.7 Raw materials and supplier research (added 2026-10-10)</w:t>
      </w:r>
    </w:p>
    <w:p>
      <w:pPr>
        <w:pStyle w:val="BodyText"/>
      </w:pPr>
      <w:r>
        <w:t xml:space="preserve">These files support the full raw-material and supplier research (user decision, 2026-10-10). Sample data is synthetic and labelled like the other inputs.</w:t>
      </w:r>
    </w:p>
    <w:p>
      <w:pPr>
        <w:pStyle w:val="Compact"/>
        <w:numPr>
          <w:ilvl w:val="0"/>
          <w:numId w:val="1003"/>
        </w:numPr>
      </w:pPr>
      <w:r>
        <w:rPr>
          <w:rStyle w:val="VerbatimChar"/>
          <w:b/>
          <w:bCs/>
        </w:rPr>
        <w:t xml:space="preserve">materials.csv</w:t>
      </w:r>
      <w:r>
        <w:rPr>
          <w:b/>
          <w:bCs/>
        </w:rPr>
        <w:t xml:space="preserve"> (input):</w:t>
      </w:r>
      <w:r>
        <w:t xml:space="preserve"> </w:t>
      </w:r>
      <w:r>
        <w:rPr>
          <w:rStyle w:val="VerbatimChar"/>
        </w:rPr>
        <w:t xml:space="preserve">product_id</w:t>
      </w:r>
      <w:r>
        <w:t xml:space="preserve"> (must reference a known product), </w:t>
      </w:r>
      <w:r>
        <w:rPr>
          <w:rStyle w:val="VerbatimChar"/>
        </w:rPr>
        <w:t xml:space="preserve">material_name</w:t>
      </w:r>
      <w:r>
        <w:t xml:space="preserve"> (non-empty), </w:t>
      </w:r>
      <w:r>
        <w:rPr>
          <w:rStyle w:val="VerbatimChar"/>
        </w:rPr>
        <w:t xml:space="preserve">quantity_per_unit</w:t>
      </w:r>
      <w:r>
        <w:t xml:space="preserve"> (decimal &gt; 0), </w:t>
      </w:r>
      <w:r>
        <w:rPr>
          <w:rStyle w:val="VerbatimChar"/>
        </w:rPr>
        <w:t xml:space="preserve">unit</w:t>
      </w:r>
      <w:r>
        <w:t xml:space="preserve"> (for example g, ml, pcs). It lists the raw materials and packaging used to make one unit of each product.</w:t>
      </w:r>
    </w:p>
    <w:p>
      <w:pPr>
        <w:pStyle w:val="Compact"/>
        <w:numPr>
          <w:ilvl w:val="0"/>
          <w:numId w:val="1003"/>
        </w:numPr>
      </w:pPr>
      <w:r>
        <w:rPr>
          <w:rStyle w:val="VerbatimChar"/>
          <w:b/>
          <w:bCs/>
        </w:rPr>
        <w:t xml:space="preserve">supplier_research.csv</w:t>
      </w:r>
      <w:r>
        <w:rPr>
          <w:b/>
          <w:bCs/>
        </w:rPr>
        <w:t xml:space="preserve"> (output, written by the agent):</w:t>
      </w:r>
      <w:r>
        <w:t xml:space="preserve"> </w:t>
      </w:r>
      <w:r>
        <w:rPr>
          <w:rStyle w:val="VerbatimChar"/>
        </w:rPr>
        <w:t xml:space="preserve">material_name</w:t>
      </w:r>
      <w:r>
        <w:t xml:space="preserve">, </w:t>
      </w:r>
      <w:r>
        <w:rPr>
          <w:rStyle w:val="VerbatimChar"/>
        </w:rPr>
        <w:t xml:space="preserve">supplier_name</w:t>
      </w:r>
      <w:r>
        <w:t xml:space="preserve">, </w:t>
      </w:r>
      <w:r>
        <w:rPr>
          <w:rStyle w:val="VerbatimChar"/>
        </w:rPr>
        <w:t xml:space="preserve">listed_price</w:t>
      </w:r>
      <w:r>
        <w:t xml:space="preserve">, </w:t>
      </w:r>
      <w:r>
        <w:rPr>
          <w:rStyle w:val="VerbatimChar"/>
        </w:rPr>
        <w:t xml:space="preserve">currency</w:t>
      </w:r>
      <w:r>
        <w:t xml:space="preserve">, </w:t>
      </w:r>
      <w:r>
        <w:rPr>
          <w:rStyle w:val="VerbatimChar"/>
        </w:rPr>
        <w:t xml:space="preserve">price_unit</w:t>
      </w:r>
      <w:r>
        <w:t xml:space="preserve">, </w:t>
      </w:r>
      <w:r>
        <w:rPr>
          <w:rStyle w:val="VerbatimChar"/>
        </w:rPr>
        <w:t xml:space="preserve">minimum_order</w:t>
      </w:r>
      <w:r>
        <w:t xml:space="preserve">, </w:t>
      </w:r>
      <w:r>
        <w:rPr>
          <w:rStyle w:val="VerbatimChar"/>
        </w:rPr>
        <w:t xml:space="preserve">delivery_or_lead_time</w:t>
      </w:r>
      <w:r>
        <w:t xml:space="preserve">, </w:t>
      </w:r>
      <w:r>
        <w:rPr>
          <w:rStyle w:val="VerbatimChar"/>
        </w:rPr>
        <w:t xml:space="preserve">location</w:t>
      </w:r>
      <w:r>
        <w:t xml:space="preserve">, </w:t>
      </w:r>
      <w:r>
        <w:rPr>
          <w:rStyle w:val="VerbatimChar"/>
        </w:rPr>
        <w:t xml:space="preserve">source_url</w:t>
      </w:r>
      <w:r>
        <w:t xml:space="preserve">, </w:t>
      </w:r>
      <w:r>
        <w:rPr>
          <w:rStyle w:val="VerbatimChar"/>
        </w:rPr>
        <w:t xml:space="preserve">retrieved_at</w:t>
      </w:r>
      <w:r>
        <w:t xml:space="preserve">, </w:t>
      </w:r>
      <w:r>
        <w:rPr>
          <w:rStyle w:val="VerbatimChar"/>
        </w:rPr>
        <w:t xml:space="preserve">score</w:t>
      </w:r>
      <w:r>
        <w:t xml:space="preserve">, </w:t>
      </w:r>
      <w:r>
        <w:rPr>
          <w:rStyle w:val="VerbatimChar"/>
        </w:rPr>
        <w:t xml:space="preserve">score_breakdown</w:t>
      </w:r>
      <w:r>
        <w:t xml:space="preserve">, </w:t>
      </w:r>
      <w:r>
        <w:rPr>
          <w:rStyle w:val="VerbatimChar"/>
        </w:rPr>
        <w:t xml:space="preserve">rank</w:t>
      </w:r>
      <w:r>
        <w:t xml:space="preserve">, </w:t>
      </w:r>
      <w:r>
        <w:rPr>
          <w:rStyle w:val="VerbatimChar"/>
        </w:rPr>
        <w:t xml:space="preserve">recommended</w:t>
      </w:r>
      <w:r>
        <w:t xml:space="preserve"> (top 3 = yes), </w:t>
      </w:r>
      <w:r>
        <w:rPr>
          <w:rStyle w:val="VerbatimChar"/>
        </w:rPr>
        <w:t xml:space="preserve">notes</w:t>
      </w:r>
      <w:r>
        <w:t xml:space="preserve">. If the source does not state a value, leave the field blank and add a note. Never guess.</w:t>
      </w:r>
    </w:p>
    <w:p>
      <w:pPr>
        <w:pStyle w:val="Compact"/>
        <w:numPr>
          <w:ilvl w:val="0"/>
          <w:numId w:val="1003"/>
        </w:numPr>
      </w:pPr>
      <w:r>
        <w:t xml:space="preserve">Web prices are “as listed on the retrieval date” and may be out of date or exclude delivery and tax. They are for comparison only and do not replace </w:t>
      </w:r>
      <w:r>
        <w:rPr>
          <w:rStyle w:val="VerbatimChar"/>
        </w:rPr>
        <w:t xml:space="preserve">products.unit_cost</w:t>
      </w:r>
      <w:r>
        <w:t xml:space="preserve"> in profit calculations unless the user approves.</w:t>
      </w:r>
    </w:p>
    <w:p>
      <w:pPr>
        <w:pStyle w:val="Compact"/>
        <w:numPr>
          <w:ilvl w:val="0"/>
          <w:numId w:val="1003"/>
        </w:numPr>
      </w:pPr>
      <w:r>
        <w:t xml:space="preserve">The agent never contacts a supplier, creates an account, or places an order. It may prepare an unsent inquiry message draft.</w:t>
      </w:r>
    </w:p>
    <w:p>
      <w:pPr>
        <w:pStyle w:val="Compact"/>
        <w:numPr>
          <w:ilvl w:val="0"/>
          <w:numId w:val="1003"/>
        </w:numPr>
      </w:pPr>
      <w:r>
        <w:t xml:space="preserve">Research </w:t>
      </w:r>
      <w:r>
        <w:rPr>
          <w:b/>
          <w:bCs/>
        </w:rPr>
        <w:t xml:space="preserve">every</w:t>
      </w:r>
      <w:r>
        <w:t xml:space="preserve"> material in </w:t>
      </w:r>
      <w:r>
        <w:rPr>
          <w:rStyle w:val="VerbatimChar"/>
        </w:rPr>
        <w:t xml:space="preserve">materials.csv</w:t>
      </w:r>
      <w:r>
        <w:t xml:space="preserve"> (user decision, 2026-10-10). Evaluate every supplier found with the score in Section G.11, and recommend the </w:t>
      </w:r>
      <w:r>
        <w:rPr>
          <w:b/>
          <w:bCs/>
        </w:rPr>
        <w:t xml:space="preserve">top 3 for each material</w:t>
      </w:r>
      <w:r>
        <w:t xml:space="preserve">. If fewer than 3 usable suppliers are found, recommend those that exist and state how many were found.</w:t>
      </w:r>
    </w:p>
    <w:p>
      <w:pPr>
        <w:pStyle w:val="Compact"/>
        <w:numPr>
          <w:ilvl w:val="0"/>
          <w:numId w:val="1003"/>
        </w:numPr>
      </w:pPr>
      <w:r>
        <w:rPr>
          <w:b/>
          <w:bCs/>
        </w:rPr>
        <w:t xml:space="preserve">Sample dataset size (user decision, 2026-10-10):</w:t>
      </w:r>
      <w:r>
        <w:t xml:space="preserve"> each sample product uses </w:t>
      </w:r>
      <w:r>
        <w:rPr>
          <w:b/>
          <w:bCs/>
        </w:rPr>
        <w:t xml:space="preserve">3–4 raw materials or packaging items</w:t>
      </w:r>
      <w:r>
        <w:t xml:space="preserve">. A material shared by several products is researched and scored once, then linked to every product that uses it.</w:t>
      </w:r>
    </w:p>
    <w:p>
      <w:pPr>
        <w:pStyle w:val="Compact"/>
        <w:numPr>
          <w:ilvl w:val="0"/>
          <w:numId w:val="1003"/>
        </w:numPr>
      </w:pPr>
      <w:r>
        <w:rPr>
          <w:b/>
          <w:bCs/>
        </w:rPr>
        <w:t xml:space="preserve">Research depth decided by the AI (user decision, 2026-10-10):</w:t>
      </w:r>
      <w:r>
        <w:t xml:space="preserve"> before searching, the agent puts each material into one of two tiers and logs a one-line reason. </w:t>
      </w:r>
      <w:r>
        <w:rPr>
          <w:b/>
          <w:bCs/>
        </w:rPr>
        <w:t xml:space="preserve">Light:</w:t>
      </w:r>
      <w:r>
        <w:t xml:space="preserve"> cheap, common and easy to get (for example sugar, plastic cups) → one quick search and a top 3 by the simplified score in Section G.11. </w:t>
      </w:r>
      <w:r>
        <w:rPr>
          <w:b/>
          <w:bCs/>
        </w:rPr>
        <w:t xml:space="preserve">Full:</w:t>
      </w:r>
      <w:r>
        <w:t xml:space="preserve"> expensive, a large share of the product's cost, specialised or hard to find → a full search and the full 100-point score. If unsure, use Full. The owner can override any tier, and the tier and reason appear on the demo site.</w:t>
      </w:r>
    </w:p>
    <w:p>
      <w:pPr>
        <w:pStyle w:val="Compact"/>
        <w:numPr>
          <w:ilvl w:val="0"/>
          <w:numId w:val="1003"/>
        </w:numPr>
      </w:pPr>
      <w:r>
        <w:t xml:space="preserve">If live search fails during the demo, use the last saved </w:t>
      </w:r>
      <w:r>
        <w:rPr>
          <w:rStyle w:val="VerbatimChar"/>
        </w:rPr>
        <w:t xml:space="preserve">supplier_research.csv</w:t>
      </w:r>
      <w:r>
        <w:t xml:space="preserve"> and label it with its original retrieval date.</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Enterprise Buddy/</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Every row in </w:t>
      </w:r>
      <w:r>
        <w:rPr>
          <w:rStyle w:val="VerbatimChar"/>
        </w:rPr>
        <w:t xml:space="preserve">supplier_research.csv</w:t>
      </w:r>
      <w:r>
        <w:t xml:space="preserve"> and every market-check claim shows a source URL and retrieval date, or is clearly marked “not found”.</w:t>
      </w:r>
    </w:p>
    <w:p>
      <w:pPr>
        <w:pStyle w:val="Compact"/>
        <w:numPr>
          <w:ilvl w:val="0"/>
          <w:numId w:val="1036"/>
        </w:numPr>
      </w:pPr>
      <w:r>
        <w:t xml:space="preserve">The Technology health check catches the seeded website problem, reports it with evidence, and changes nothing without approval.</w:t>
      </w:r>
    </w:p>
    <w:p>
      <w:pPr>
        <w:pStyle w:val="Compact"/>
        <w:numPr>
          <w:ilvl w:val="0"/>
          <w:numId w:val="1036"/>
        </w:numPr>
      </w:pPr>
      <w:r>
        <w:t xml:space="preserve">The hourly Technology Automation has produced real logged runs before the demo, and “Run check now” works live.</w:t>
      </w:r>
    </w:p>
    <w:p>
      <w:pPr>
        <w:pStyle w:val="Compact"/>
        <w:numPr>
          <w:ilvl w:val="0"/>
          <w:numId w:val="1036"/>
        </w:numPr>
      </w:pPr>
      <w:r>
        <w:t xml:space="preserve">Every material in </w:t>
      </w:r>
      <w:r>
        <w:rPr>
          <w:rStyle w:val="VerbatimChar"/>
        </w:rPr>
        <w:t xml:space="preserve">materials.csv</w:t>
      </w:r>
      <w:r>
        <w:t xml:space="preserve"> has up to 3 recommended suppliers, with scores that reproduce from the stated rule, or an explicit note of how many suppliers were found.</w:t>
      </w:r>
    </w:p>
    <w:p>
      <w:pPr>
        <w:pStyle w:val="Compact"/>
        <w:numPr>
          <w:ilvl w:val="0"/>
          <w:numId w:val="1036"/>
        </w:numPr>
      </w:pPr>
      <w:r>
        <w:rPr>
          <w:rStyle w:val="VerbatimChar"/>
        </w:rPr>
        <w:t xml:space="preserve">docs/CAPABILITIES.md</w:t>
      </w:r>
      <w:r>
        <w:t xml:space="preserve"> and </w:t>
      </w:r>
      <w:r>
        <w:rPr>
          <w:rStyle w:val="VerbatimChar"/>
        </w:rPr>
        <w:t xml:space="preserve">docs/AGENT_WORKFLOW.md</w:t>
      </w:r>
      <w:r>
        <w:t xml:space="preserve"> match the final build and were approved by the user before the slides were made.</w:t>
      </w:r>
    </w:p>
    <w:p>
      <w:pPr>
        <w:pStyle w:val="Compact"/>
        <w:numPr>
          <w:ilvl w:val="0"/>
          <w:numId w:val="1036"/>
        </w:numPr>
      </w:pPr>
      <w:r>
        <w:t xml:space="preserve">The simulated checkout shows “SIMULATED — no real money moves” on every screen and receipt, uses only test data, and no account numbers, card numbers, passwords, PINs or OTPs are requested or stored anywhere in the project.</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Enterprise Buddy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12:00–13:30:</w:t>
      </w:r>
      <w:r>
        <w:t xml:space="preserve"> status files; feasibility checks, including built-in web search, code execution, local-vs-remote MCP support, and an hourly WorkBuddy Automation; the synthetic dataset, including </w:t>
      </w:r>
      <w:r>
        <w:rPr>
          <w:rStyle w:val="VerbatimChar"/>
        </w:rPr>
        <w:t xml:space="preserve">materials.csv</w:t>
      </w:r>
      <w:r>
        <w:t xml:space="preserve"> with 3–4 materials per product; hand-checked expected results, including the supplier score on a small hand-made example; first versions of </w:t>
      </w:r>
      <w:r>
        <w:rPr>
          <w:rStyle w:val="VerbatimChar"/>
        </w:rPr>
        <w:t xml:space="preserve">docs/CAPABILITIES.md</w:t>
      </w:r>
      <w:r>
        <w:t xml:space="preserve"> and </w:t>
      </w:r>
      <w:r>
        <w:rPr>
          <w:rStyle w:val="VerbatimChar"/>
        </w:rPr>
        <w:t xml:space="preserve">docs/AGENT_WORKFLOW.md</w:t>
      </w:r>
      <w:r>
        <w:t xml:space="preserve"> (Section G.13).</w:t>
      </w:r>
    </w:p>
    <w:p>
      <w:pPr>
        <w:pStyle w:val="Compact"/>
        <w:numPr>
          <w:ilvl w:val="0"/>
          <w:numId w:val="1003"/>
        </w:numPr>
      </w:pPr>
      <w:r>
        <w:rPr>
          <w:b/>
          <w:bCs/>
        </w:rPr>
        <w:t xml:space="preserve">Sprint 2 — Agent, departments and tools (Tasks 3–4), 13:30–20:00:</w:t>
      </w:r>
      <w:r>
        <w:t xml:space="preserve"> the calculation engine; the Operations (including full raw-material and supplier research), Reporting, Strategy market-check, Marketing-handoff, Technology health-check and Verifier departments (G.9); the three involvement modes (G.10); the business profile and ready-to-pay purchase orders (G.14); the web-research tool (built-in, or the team's own MCP server); one prompt producing all outputs.</w:t>
      </w:r>
    </w:p>
    <w:p>
      <w:pPr>
        <w:pStyle w:val="Compact"/>
        <w:numPr>
          <w:ilvl w:val="0"/>
          <w:numId w:val="1003"/>
        </w:numPr>
      </w:pPr>
      <w:r>
        <w:rPr>
          <w:b/>
          <w:bCs/>
        </w:rPr>
        <w:t xml:space="preserve">Sprint 3 — Easy-to-use demo site (Tasks 5–6), 20:00–00:00:</w:t>
      </w:r>
      <w:r>
        <w:t xml:space="preserve"> the demo site showing real outputs from the latest run, including the start-of-run mode choice, the top-3 supplier comparison with score breakdowns, the market-check brief, the tech health report and hourly log, the “Run check now” button, purchase orders, and the clearly labelled simulated checkout (G.14); one-click accept/reject; demo reset; an end-to-end run from a clean state. Switch on the hourly Automation at the end of this sprint.</w:t>
      </w:r>
    </w:p>
    <w:p>
      <w:pPr>
        <w:pStyle w:val="Compact"/>
        <w:numPr>
          <w:ilvl w:val="0"/>
          <w:numId w:val="1003"/>
        </w:numPr>
      </w:pPr>
      <w:r>
        <w:rPr>
          <w:b/>
          <w:bCs/>
        </w:rPr>
        <w:t xml:space="preserve">Sprint 4 — Test, fix and polish (Tasks 7–8), 00:00–03:00:</w:t>
      </w:r>
      <w:r>
        <w:t xml:space="preserve"> golden tests, invalid-data tests, source and date checks on supplier and market research, a seeded website problem the Technology check must catch, the network-failure fallback, an ease-of-use check, and fixes. </w:t>
      </w:r>
      <w:r>
        <w:rPr>
          <w:b/>
          <w:bCs/>
        </w:rPr>
        <w:t xml:space="preserve">End with the G.13 gate:</w:t>
      </w:r>
      <w:r>
        <w:t xml:space="preserve"> present the final </w:t>
      </w:r>
      <w:r>
        <w:rPr>
          <w:rStyle w:val="VerbatimChar"/>
        </w:rPr>
        <w:t xml:space="preserve">docs/CAPABILITIES.md</w:t>
      </w:r>
      <w:r>
        <w:t xml:space="preserve"> and </w:t>
      </w:r>
      <w:r>
        <w:rPr>
          <w:rStyle w:val="VerbatimChar"/>
        </w:rPr>
        <w:t xml:space="preserve">docs/AGENT_WORKFLOW.md</w:t>
      </w:r>
      <w:r>
        <w:t xml:space="preserve">, and wait for the user's approval before any slide work.</w:t>
      </w:r>
    </w:p>
    <w:p>
      <w:pPr>
        <w:pStyle w:val="Compact"/>
        <w:numPr>
          <w:ilvl w:val="0"/>
          <w:numId w:val="1003"/>
        </w:numPr>
      </w:pPr>
      <w:r>
        <w:rPr>
          <w:b/>
          <w:bCs/>
        </w:rPr>
        <w:t xml:space="preserve">Sprint 5 — Slides, docs and rehearsal (Tasks 9–11), 03:00–09:00 (no rest period, user decision):</w:t>
      </w:r>
      <w:r>
        <w:t xml:space="preserve"> starts only after the G.13 approval. The short deck (Section 11), built only from capabilities marked “built and tested”, plus the README and demo script, by 07:30; then two full live-demo rehearsals, backup screenshots, and submission by 09:00. Because the team will not rest, rehearse the exact demo script rather than improvising.</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p>
      <w:pPr>
        <w:pStyle w:val="BodyText"/>
      </w:pPr>
      <w:r>
        <w:rPr>
          <w:b/>
          <w:bCs/>
        </w:rPr>
        <w:t xml:space="preserve">Stretch: full feasibility mode.</w:t>
      </w:r>
      <w:r>
        <w:t xml:space="preserve"> At the Sprint 2 checkpoint (around 20:00), if Sprint 2 finished on time and its tests pass, offer the user the choice to upgrade the light market check to full feasibility mode (audience, market size, competitors, costs; about 2 h, taken from Sprint 4 polish time). Otherwise keep the light check. Recommended default: keep the light check.</w:t>
      </w:r>
    </w:p>
    <w:p>
      <w:pPr>
        <w:pStyle w:val="BodyText"/>
      </w:pPr>
      <w:r>
        <w:rPr>
          <w:b/>
          <w:bCs/>
        </w:rPr>
        <w:t xml:space="preserve">Every sprint checkpoint</w:t>
      </w:r>
      <w:r>
        <w:t xml:space="preserve"> also updates </w:t>
      </w:r>
      <w:r>
        <w:rPr>
          <w:rStyle w:val="VerbatimChar"/>
        </w:rPr>
        <w:t xml:space="preserve">docs/CAPABILITIES.md</w:t>
      </w:r>
      <w:r>
        <w:t xml:space="preserve"> and </w:t>
      </w:r>
      <w:r>
        <w:rPr>
          <w:rStyle w:val="VerbatimChar"/>
        </w:rPr>
        <w:t xml:space="preserve">docs/AGENT_WORKFLOW.md</w:t>
      </w:r>
      <w:r>
        <w:t xml:space="preserve"> (Section G.13) and mentions what changed in them.</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Enterprise Buddy's AI departments → finished outputs.</w:t>
      </w:r>
    </w:p>
    <w:p>
      <w:pPr>
        <w:pStyle w:val="Compact"/>
        <w:numPr>
          <w:ilvl w:val="0"/>
          <w:numId w:val="1003"/>
        </w:numPr>
      </w:pPr>
      <w:r>
        <w:rPr>
          <w:b/>
          <w:bCs/>
        </w:rPr>
        <w:t xml:space="preserve">Slide 3 — How it works:</w:t>
      </w:r>
      <w:r>
        <w:t xml:space="preserve"> one prompt → the owner picks how involved to be → plan → Operations (stock, plus top-3 scored suppliers for every raw material), Reporting, Strategy (market check) and Marketing departments → Verifier → results for owner approval. Meanwhile, the Technology department keeps running and checks the website every hour. Show the tools used (built-in tools, web research, MCP, WorkBuddy Automation).</w:t>
      </w:r>
    </w:p>
    <w:p>
      <w:pPr>
        <w:pStyle w:val="Compact"/>
        <w:numPr>
          <w:ilvl w:val="0"/>
          <w:numId w:val="1003"/>
        </w:numPr>
      </w:pPr>
      <w:r>
        <w:rPr>
          <w:b/>
          <w:bCs/>
        </w:rPr>
        <w:t xml:space="preserve">Slide 4 — Why it is easy to use:</w:t>
      </w:r>
      <w:r>
        <w:t xml:space="preserve"> one prompt; the owner chooses how involved to be (Auto / Ask me / Approve at end); plain language; top 3 actions first; supplier options side by side; approve a restock → a ready-to-pay order in one click (checkout shown as a labelled simulation); nothing sent, ordered or paid without the owner.</w:t>
      </w:r>
    </w:p>
    <w:p>
      <w:pPr>
        <w:pStyle w:val="Compact"/>
        <w:numPr>
          <w:ilvl w:val="0"/>
          <w:numId w:val="1003"/>
        </w:numPr>
      </w:pPr>
      <w:r>
        <w:rPr>
          <w:b/>
          <w:bCs/>
        </w:rPr>
        <w:t xml:space="preserve">Slide 5 — LIVE DEMO</w:t>
      </w:r>
      <w:r>
        <w:t xml:space="preserve"> of the demo site.</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AI departments plus the Sales &amp; Customer Operations layer (WhatsApp Business ordering, sales assistant, orders, customer support, seller accounts, procurement, transaction and permission controls). Clearly mark what is built and what is coming next, and show the permission matrix: what the agent does automatically and what needs the customer's confirmation or the owner's approval.</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Enterprise Buddy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docs/CAPABILITIES.md</w:t>
      </w:r>
      <w:r>
        <w:t xml:space="preserve"> — what Enterprise Buddy can do, with the status and evidence for each capability (Section G.13).</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BodyText"/>
      </w:pPr>
      <w:r>
        <w:t xml:space="preserve">Begin now with </w:t>
      </w:r>
      <w:r>
        <w:rPr>
          <w:b/>
          <w:bCs/>
        </w:rPr>
        <w:t xml:space="preserve">Sprint 1 only</w:t>
      </w:r>
      <w:r>
        <w:t xml:space="preserve"> (Section 10.0: Tasks 0–2, setup, feasibility and data). Inspect what is already available in the WorkBuddy project context. Create a dedicated workspace if permitted. Do not build the agent, departments or demo site yet, and do not start Sprint 2 or any later sprint. Produce the Sprint 1 deliverables and feasibility findings, create the first versions of </w:t>
      </w:r>
      <w:r>
        <w:rPr>
          <w:rStyle w:val="VerbatimChar"/>
        </w:rPr>
        <w:t xml:space="preserve">docs/CAPABILITIES.md</w:t>
      </w:r>
      <w:r>
        <w:t xml:space="preserve"> and </w:t>
      </w:r>
      <w:r>
        <w:rPr>
          <w:rStyle w:val="VerbatimChar"/>
        </w:rPr>
        <w:t xml:space="preserve">docs/AGENT_WORKFLOW.md</w:t>
      </w:r>
      <w:r>
        <w:t xml:space="preserve">, update </w:t>
      </w:r>
      <w:r>
        <w:rPr>
          <w:rStyle w:val="VerbatimChar"/>
        </w:rPr>
        <w:t xml:space="preserve">PROJECT_STATUS.md</w:t>
      </w:r>
      <w:r>
        <w:t xml:space="preserve">, and end with the mandatory checkpoint response: a recommended next sprint, meaningful alternatives, an invitation to add features,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