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83F7" w14:textId="6B2F5EF0" w:rsidR="007C23AA" w:rsidRDefault="007C23AA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lang w:val="en-GB"/>
        </w:rPr>
      </w:pPr>
    </w:p>
    <w:sdt>
      <w:sdtPr>
        <w:id w:val="-914154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CE4140" w14:textId="73391FC0" w:rsidR="007C23AA" w:rsidRDefault="007C23AA">
          <w:pPr>
            <w:pStyle w:val="Overskriftforinnholdsfortegnelse"/>
          </w:pPr>
          <w:r>
            <w:t>Innhold</w:t>
          </w:r>
        </w:p>
        <w:p w14:paraId="65035A8E" w14:textId="2B3CCA2C" w:rsidR="007C23AA" w:rsidRDefault="007C23AA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3616" w:history="1">
            <w:r w:rsidRPr="00684AEB">
              <w:rPr>
                <w:rStyle w:val="Hyperkobling"/>
                <w:b/>
                <w:bCs/>
                <w:noProof/>
                <w:lang w:val="en-GB"/>
              </w:rPr>
              <w:t>SecuraFlow -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EF99" w14:textId="590B0EEF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17" w:history="1">
            <w:r w:rsidRPr="00684AEB">
              <w:rPr>
                <w:rStyle w:val="Hyperkobling"/>
                <w:noProof/>
                <w:lang w:val="en-GB"/>
              </w:rPr>
              <w:t>AI-Driven Cybersecurity for the Modern Tech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9DA4" w14:textId="3B1C7F88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18" w:history="1">
            <w:r w:rsidRPr="00684AEB">
              <w:rPr>
                <w:rStyle w:val="Hyperkobling"/>
                <w:noProof/>
                <w:lang w:val="en-GB"/>
              </w:rPr>
              <w:t>Enterprise-Grade Security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8D59" w14:textId="19A8A194" w:rsidR="007C23AA" w:rsidRDefault="007C23AA">
          <w:pPr>
            <w:pStyle w:val="INNH3"/>
            <w:tabs>
              <w:tab w:val="right" w:leader="dot" w:pos="9062"/>
            </w:tabs>
            <w:rPr>
              <w:noProof/>
            </w:rPr>
          </w:pPr>
          <w:hyperlink w:anchor="_Toc199843619" w:history="1">
            <w:r w:rsidRPr="00684AEB">
              <w:rPr>
                <w:rStyle w:val="Hyperkobling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510C" w14:textId="687F35C7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0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Real-Time Threat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F84E" w14:textId="54045604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1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AI Smart Authentication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6BA1" w14:textId="46733391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2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Forensic-Ready Audit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C82B" w14:textId="057A0955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3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Cyber War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064E" w14:textId="5662B63F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4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Time Machine Forensics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B70D" w14:textId="41839D91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5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Live Security Feed &amp; 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49F6" w14:textId="56E7A2A0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6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Compliance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2CD9" w14:textId="0B512EEC" w:rsidR="007C23AA" w:rsidRDefault="007C23AA">
          <w:pPr>
            <w:pStyle w:val="INNH3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9843627" w:history="1">
            <w:r w:rsidRPr="00684AEB">
              <w:rPr>
                <w:rStyle w:val="Hyperkobling"/>
                <w:rFonts w:ascii="Symbol" w:hAnsi="Symbol"/>
                <w:noProof/>
                <w:lang w:val="en-GB"/>
              </w:rPr>
              <w:t></w:t>
            </w:r>
            <w:r>
              <w:rPr>
                <w:noProof/>
              </w:rPr>
              <w:tab/>
            </w:r>
            <w:r w:rsidRPr="00684AEB">
              <w:rPr>
                <w:rStyle w:val="Hyperkobling"/>
                <w:noProof/>
                <w:lang w:val="en-GB"/>
              </w:rPr>
              <w:t>Modular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4970" w14:textId="442B589D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28" w:history="1">
            <w:r w:rsidRPr="00684AEB">
              <w:rPr>
                <w:rStyle w:val="Hyperkobling"/>
                <w:noProof/>
              </w:rPr>
              <w:t>Why Choose SecuraFlow?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27E6" w14:textId="0BA55B0D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29" w:history="1">
            <w:r w:rsidRPr="00684AEB">
              <w:rPr>
                <w:rStyle w:val="Hyperkobling"/>
                <w:noProof/>
              </w:rPr>
              <w:t>Performance You Can Rely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9712" w14:textId="39FCF7FA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30" w:history="1">
            <w:r w:rsidRPr="00684AEB">
              <w:rPr>
                <w:rStyle w:val="Hyperkobling"/>
                <w:noProof/>
                <w:lang w:val="en-GB"/>
              </w:rPr>
              <w:t>Start Protecting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5267" w14:textId="0529BC62" w:rsidR="007C23AA" w:rsidRDefault="007C23AA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199843631" w:history="1">
            <w:r w:rsidRPr="00684AEB">
              <w:rPr>
                <w:rStyle w:val="Hyperkobling"/>
                <w:b/>
                <w:bCs/>
                <w:noProof/>
                <w:lang w:val="en-GB"/>
              </w:rPr>
              <w:t>SecuraFlow - About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EA1F" w14:textId="275397C8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32" w:history="1">
            <w:r w:rsidRPr="00684AEB">
              <w:rPr>
                <w:rStyle w:val="Hyperkobling"/>
                <w:noProof/>
                <w:lang w:val="en-GB"/>
              </w:rPr>
              <w:t>Our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83A5" w14:textId="1455BA0E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33" w:history="1">
            <w:r w:rsidRPr="00684AEB">
              <w:rPr>
                <w:rStyle w:val="Hyperkobling"/>
                <w:noProof/>
                <w:lang w:val="en-GB"/>
              </w:rPr>
              <w:t>Who We 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4FB8" w14:textId="29714BBA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34" w:history="1">
            <w:r w:rsidRPr="00684AEB">
              <w:rPr>
                <w:rStyle w:val="Hyperkobling"/>
                <w:noProof/>
              </w:rPr>
              <w:t>What Makes SecuraFlow Different?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2C92" w14:textId="266334D2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35" w:history="1">
            <w:r w:rsidRPr="00684AEB">
              <w:rPr>
                <w:rStyle w:val="Hyperkobling"/>
                <w:noProof/>
              </w:rPr>
              <w:t>How to Use SecuraFlow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B815" w14:textId="387A85DF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36" w:history="1">
            <w:r w:rsidRPr="00684AEB">
              <w:rPr>
                <w:rStyle w:val="Hyperkobling"/>
                <w:noProof/>
                <w:lang w:val="en-GB"/>
              </w:rPr>
              <w:t>Vision for 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A557" w14:textId="60D95978" w:rsidR="007C23AA" w:rsidRDefault="007C23AA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9843637" w:history="1">
            <w:r w:rsidRPr="00684AEB">
              <w:rPr>
                <w:rStyle w:val="Hyperkobling"/>
                <w:noProof/>
                <w:lang w:val="en-GB"/>
              </w:rPr>
              <w:t>Partner with the Future of Cyber 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DACE" w14:textId="0D4A3753" w:rsidR="007C23AA" w:rsidRDefault="007C23AA">
          <w:r>
            <w:rPr>
              <w:b/>
              <w:bCs/>
            </w:rPr>
            <w:fldChar w:fldCharType="end"/>
          </w:r>
        </w:p>
      </w:sdtContent>
    </w:sdt>
    <w:p w14:paraId="6815364E" w14:textId="135A0976" w:rsidR="007C23AA" w:rsidRDefault="007C23AA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lang w:val="en-GB"/>
        </w:rPr>
        <w:br w:type="page"/>
      </w:r>
    </w:p>
    <w:p w14:paraId="0D099BFA" w14:textId="1060AE8E" w:rsidR="007C23AA" w:rsidRPr="007C23AA" w:rsidRDefault="007C23AA" w:rsidP="007C23AA">
      <w:pPr>
        <w:pStyle w:val="Overskrift1"/>
        <w:jc w:val="center"/>
        <w:rPr>
          <w:b/>
          <w:bCs/>
          <w:lang w:val="en-GB"/>
        </w:rPr>
      </w:pPr>
      <w:bookmarkStart w:id="0" w:name="_Toc199843616"/>
      <w:proofErr w:type="spellStart"/>
      <w:r w:rsidRPr="007C23AA">
        <w:rPr>
          <w:b/>
          <w:bCs/>
          <w:lang w:val="en-GB"/>
        </w:rPr>
        <w:lastRenderedPageBreak/>
        <w:t>SecuraFlow</w:t>
      </w:r>
      <w:proofErr w:type="spellEnd"/>
      <w:r w:rsidRPr="007C23AA">
        <w:rPr>
          <w:b/>
          <w:bCs/>
          <w:lang w:val="en-GB"/>
        </w:rPr>
        <w:t xml:space="preserve"> - Homepage</w:t>
      </w:r>
      <w:bookmarkEnd w:id="0"/>
    </w:p>
    <w:p w14:paraId="44B18236" w14:textId="77777777" w:rsidR="007C23AA" w:rsidRPr="007C23AA" w:rsidRDefault="007C23AA" w:rsidP="007C23AA">
      <w:pPr>
        <w:pStyle w:val="Overskrift2"/>
        <w:rPr>
          <w:lang w:val="en-GB"/>
        </w:rPr>
      </w:pPr>
      <w:bookmarkStart w:id="1" w:name="_Toc199843617"/>
      <w:r w:rsidRPr="007C23AA">
        <w:rPr>
          <w:lang w:val="en-GB"/>
        </w:rPr>
        <w:t>AI-Driven Cybersecurity for the Modern Tech Enterprise</w:t>
      </w:r>
      <w:bookmarkEnd w:id="1"/>
    </w:p>
    <w:p w14:paraId="68DD3AE4" w14:textId="77777777" w:rsidR="007C23AA" w:rsidRPr="007C23AA" w:rsidRDefault="007C23AA" w:rsidP="007C23AA">
      <w:pPr>
        <w:rPr>
          <w:lang w:val="en-GB"/>
        </w:rPr>
      </w:pPr>
      <w:r w:rsidRPr="007C23AA">
        <w:rPr>
          <w:lang w:val="en-GB"/>
        </w:rPr>
        <w:t xml:space="preserve">Welcome to </w:t>
      </w:r>
      <w:proofErr w:type="spellStart"/>
      <w:r w:rsidRPr="007C23AA">
        <w:rPr>
          <w:lang w:val="en-GB"/>
        </w:rPr>
        <w:t>SecuraFlow</w:t>
      </w:r>
      <w:proofErr w:type="spellEnd"/>
      <w:r w:rsidRPr="007C23AA">
        <w:rPr>
          <w:lang w:val="en-GB"/>
        </w:rPr>
        <w:t xml:space="preserve">, the intelligent security operations platform built for today’s technology-driven businesses. As a cutting-edge AI agency for tech companies, </w:t>
      </w:r>
      <w:proofErr w:type="spellStart"/>
      <w:r w:rsidRPr="007C23AA">
        <w:rPr>
          <w:lang w:val="en-GB"/>
        </w:rPr>
        <w:t>SecuraFlow</w:t>
      </w:r>
      <w:proofErr w:type="spellEnd"/>
      <w:r w:rsidRPr="007C23AA">
        <w:rPr>
          <w:lang w:val="en-GB"/>
        </w:rPr>
        <w:t xml:space="preserve"> provides real-time authentication monitoring, threat intelligence, and incident response across cloud, hybrid, and </w:t>
      </w:r>
      <w:proofErr w:type="gramStart"/>
      <w:r w:rsidRPr="007C23AA">
        <w:rPr>
          <w:lang w:val="en-GB"/>
        </w:rPr>
        <w:t>on-premise</w:t>
      </w:r>
      <w:proofErr w:type="gramEnd"/>
      <w:r w:rsidRPr="007C23AA">
        <w:rPr>
          <w:lang w:val="en-GB"/>
        </w:rPr>
        <w:t xml:space="preserve"> systems. With immersive dashboards and forensic-level visibility, we transform how organizations detect, investigate, and respond to cyber threats.</w:t>
      </w:r>
    </w:p>
    <w:p w14:paraId="0A291E8A" w14:textId="77777777" w:rsidR="007C23AA" w:rsidRPr="007C23AA" w:rsidRDefault="007C23AA" w:rsidP="007C23AA">
      <w:pPr>
        <w:pStyle w:val="Overskrift2"/>
        <w:rPr>
          <w:lang w:val="en-GB"/>
        </w:rPr>
      </w:pPr>
      <w:bookmarkStart w:id="2" w:name="_Toc199843618"/>
      <w:r w:rsidRPr="007C23AA">
        <w:rPr>
          <w:lang w:val="en-GB"/>
        </w:rPr>
        <w:t>Enterprise-Grade Security Intelligence</w:t>
      </w:r>
      <w:bookmarkEnd w:id="2"/>
    </w:p>
    <w:p w14:paraId="66854236" w14:textId="77777777" w:rsidR="007C23AA" w:rsidRPr="007C23AA" w:rsidRDefault="007C23AA" w:rsidP="007C23AA">
      <w:pPr>
        <w:rPr>
          <w:lang w:val="en-GB"/>
        </w:rPr>
      </w:pPr>
      <w:r w:rsidRPr="007C23AA">
        <w:rPr>
          <w:lang w:val="en-GB"/>
        </w:rPr>
        <w:t xml:space="preserve">Stay ahead of attackers with our advanced, AI-powered threat detection. </w:t>
      </w:r>
      <w:proofErr w:type="spellStart"/>
      <w:r w:rsidRPr="007C23AA">
        <w:rPr>
          <w:lang w:val="en-GB"/>
        </w:rPr>
        <w:t>SecuraFlow</w:t>
      </w:r>
      <w:proofErr w:type="spellEnd"/>
      <w:r w:rsidRPr="007C23AA">
        <w:rPr>
          <w:lang w:val="en-GB"/>
        </w:rPr>
        <w:t xml:space="preserve"> continuously learns from your environment to flag anomalies, stop breaches, and enable proactive </w:t>
      </w:r>
      <w:proofErr w:type="spellStart"/>
      <w:r w:rsidRPr="007C23AA">
        <w:rPr>
          <w:lang w:val="en-GB"/>
        </w:rPr>
        <w:t>defense</w:t>
      </w:r>
      <w:proofErr w:type="spellEnd"/>
      <w:r w:rsidRPr="007C23AA">
        <w:rPr>
          <w:lang w:val="en-GB"/>
        </w:rPr>
        <w:t xml:space="preserve"> strategies. Whether you're protecting APIs, applications, or infrastructure, our solution is built for scale, speed, and precision.</w:t>
      </w:r>
    </w:p>
    <w:p w14:paraId="214A06A8" w14:textId="77777777" w:rsidR="007C23AA" w:rsidRPr="007C23AA" w:rsidRDefault="007C23AA" w:rsidP="007C23AA">
      <w:pPr>
        <w:pStyle w:val="Overskrift3"/>
      </w:pPr>
      <w:bookmarkStart w:id="3" w:name="_Toc199843619"/>
      <w:r w:rsidRPr="007C23AA">
        <w:t xml:space="preserve">Key </w:t>
      </w:r>
      <w:proofErr w:type="spellStart"/>
      <w:r w:rsidRPr="007C23AA">
        <w:t>Features</w:t>
      </w:r>
      <w:bookmarkEnd w:id="3"/>
      <w:proofErr w:type="spellEnd"/>
    </w:p>
    <w:p w14:paraId="2FEE2A3B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4" w:name="_Toc199843620"/>
      <w:r w:rsidRPr="007C23AA">
        <w:rPr>
          <w:rStyle w:val="Overskrift3Tegn"/>
          <w:lang w:val="en-GB"/>
        </w:rPr>
        <w:t>Real-Time Threat Detection</w:t>
      </w:r>
      <w:bookmarkEnd w:id="4"/>
      <w:r w:rsidRPr="007C23AA">
        <w:rPr>
          <w:lang w:val="en-GB"/>
        </w:rPr>
        <w:br/>
        <w:t xml:space="preserve">Monitor suspicious activity and malicious </w:t>
      </w:r>
      <w:proofErr w:type="spellStart"/>
      <w:r w:rsidRPr="007C23AA">
        <w:rPr>
          <w:lang w:val="en-GB"/>
        </w:rPr>
        <w:t>behavior</w:t>
      </w:r>
      <w:proofErr w:type="spellEnd"/>
      <w:r w:rsidRPr="007C23AA">
        <w:rPr>
          <w:lang w:val="en-GB"/>
        </w:rPr>
        <w:t xml:space="preserve"> instantly with advanced </w:t>
      </w:r>
      <w:proofErr w:type="spellStart"/>
      <w:r w:rsidRPr="007C23AA">
        <w:rPr>
          <w:lang w:val="en-GB"/>
        </w:rPr>
        <w:t>behavioral</w:t>
      </w:r>
      <w:proofErr w:type="spellEnd"/>
      <w:r w:rsidRPr="007C23AA">
        <w:rPr>
          <w:lang w:val="en-GB"/>
        </w:rPr>
        <w:t xml:space="preserve"> analytics and threat feeds.</w:t>
      </w:r>
    </w:p>
    <w:p w14:paraId="5ED6F30C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5" w:name="_Toc199843621"/>
      <w:r w:rsidRPr="007C23AA">
        <w:rPr>
          <w:rStyle w:val="Overskrift3Tegn"/>
          <w:lang w:val="en-GB"/>
        </w:rPr>
        <w:t>AI Smart Authentication Monitoring</w:t>
      </w:r>
      <w:bookmarkEnd w:id="5"/>
      <w:r w:rsidRPr="007C23AA">
        <w:rPr>
          <w:lang w:val="en-GB"/>
        </w:rPr>
        <w:br/>
        <w:t>Integrated with Keycloak, monitor role-based access, enforce MFA, detect anomalies, and alert on login patterns across devices and geographies.</w:t>
      </w:r>
    </w:p>
    <w:p w14:paraId="7736F67D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6" w:name="_Toc199843622"/>
      <w:r w:rsidRPr="007C23AA">
        <w:rPr>
          <w:rStyle w:val="Overskrift3Tegn"/>
          <w:lang w:val="en-GB"/>
        </w:rPr>
        <w:t>Forensic-Ready Audit Logs</w:t>
      </w:r>
      <w:bookmarkEnd w:id="6"/>
      <w:r w:rsidRPr="007C23AA">
        <w:rPr>
          <w:rStyle w:val="Overskrift3Tegn"/>
          <w:lang w:val="en-GB"/>
        </w:rPr>
        <w:br/>
      </w:r>
      <w:r w:rsidRPr="007C23AA">
        <w:rPr>
          <w:lang w:val="en-GB"/>
        </w:rPr>
        <w:t>Maintain cryptographically secure, immutable logs ready for compliance, investigation, and incident response.</w:t>
      </w:r>
    </w:p>
    <w:p w14:paraId="129AFF2A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7" w:name="_Toc199843623"/>
      <w:r w:rsidRPr="007C23AA">
        <w:rPr>
          <w:rStyle w:val="Overskrift3Tegn"/>
          <w:lang w:val="en-GB"/>
        </w:rPr>
        <w:t>Cyber War Room</w:t>
      </w:r>
      <w:bookmarkEnd w:id="7"/>
      <w:r w:rsidRPr="007C23AA">
        <w:rPr>
          <w:lang w:val="en-GB"/>
        </w:rPr>
        <w:br/>
        <w:t>A live battle map for security teams to visualize attacks, respond collaboratively, and mitigate threats in real-time.</w:t>
      </w:r>
    </w:p>
    <w:p w14:paraId="5F3BBB82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8" w:name="_Toc199843624"/>
      <w:r w:rsidRPr="007C23AA">
        <w:rPr>
          <w:rStyle w:val="Overskrift3Tegn"/>
          <w:lang w:val="en-GB"/>
        </w:rPr>
        <w:t>Time Machine Forensics</w:t>
      </w:r>
      <w:bookmarkEnd w:id="8"/>
      <w:r w:rsidRPr="007C23AA">
        <w:rPr>
          <w:lang w:val="en-GB"/>
        </w:rPr>
        <w:br/>
        <w:t>Rewind network activity to see exactly how incidents unfolded, replay traffic, and simulate "what-if" recovery scenarios.</w:t>
      </w:r>
    </w:p>
    <w:p w14:paraId="11954E7C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9" w:name="_Toc199843625"/>
      <w:r w:rsidRPr="007C23AA">
        <w:rPr>
          <w:rStyle w:val="Overskrift3Tegn"/>
          <w:lang w:val="en-GB"/>
        </w:rPr>
        <w:t>Live Security Feed &amp; Playbooks</w:t>
      </w:r>
      <w:bookmarkEnd w:id="9"/>
      <w:r w:rsidRPr="007C23AA">
        <w:rPr>
          <w:lang w:val="en-GB"/>
        </w:rPr>
        <w:br/>
        <w:t>WebSocket-powered live event feeds with automated playbooks to shut down threats instantly.</w:t>
      </w:r>
    </w:p>
    <w:p w14:paraId="27F09FE0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10" w:name="_Toc199843626"/>
      <w:r w:rsidRPr="007C23AA">
        <w:rPr>
          <w:rStyle w:val="Overskrift3Tegn"/>
          <w:lang w:val="en-GB"/>
        </w:rPr>
        <w:t>Compliance Reporting</w:t>
      </w:r>
      <w:bookmarkEnd w:id="10"/>
      <w:r w:rsidRPr="007C23AA">
        <w:rPr>
          <w:lang w:val="en-GB"/>
        </w:rPr>
        <w:br/>
        <w:t>Generate GDPR, HIPAA, and PCI-DSS-ready reports with one click.</w:t>
      </w:r>
    </w:p>
    <w:p w14:paraId="55320A06" w14:textId="77777777" w:rsidR="007C23AA" w:rsidRPr="007C23AA" w:rsidRDefault="007C23AA" w:rsidP="007C23AA">
      <w:pPr>
        <w:numPr>
          <w:ilvl w:val="0"/>
          <w:numId w:val="1"/>
        </w:numPr>
        <w:rPr>
          <w:lang w:val="en-GB"/>
        </w:rPr>
      </w:pPr>
      <w:bookmarkStart w:id="11" w:name="_Toc199843627"/>
      <w:r w:rsidRPr="007C23AA">
        <w:rPr>
          <w:rStyle w:val="Overskrift3Tegn"/>
          <w:lang w:val="en-GB"/>
        </w:rPr>
        <w:t>Modular Dashboards</w:t>
      </w:r>
      <w:bookmarkEnd w:id="11"/>
      <w:r w:rsidRPr="007C23AA">
        <w:rPr>
          <w:lang w:val="en-GB"/>
        </w:rPr>
        <w:br/>
        <w:t>Drag-and-drop widgets let you create your ideal SOC view—from heatmaps and response timers to executive briefings.</w:t>
      </w:r>
    </w:p>
    <w:p w14:paraId="7BB7641D" w14:textId="77777777" w:rsidR="007C23AA" w:rsidRPr="007C23AA" w:rsidRDefault="007C23AA" w:rsidP="007C23AA">
      <w:pPr>
        <w:pStyle w:val="Overskrift2"/>
      </w:pPr>
      <w:bookmarkStart w:id="12" w:name="_Toc199843628"/>
      <w:proofErr w:type="spellStart"/>
      <w:r w:rsidRPr="007C23AA">
        <w:lastRenderedPageBreak/>
        <w:t>Why</w:t>
      </w:r>
      <w:proofErr w:type="spellEnd"/>
      <w:r w:rsidRPr="007C23AA">
        <w:t xml:space="preserve"> </w:t>
      </w:r>
      <w:proofErr w:type="spellStart"/>
      <w:r w:rsidRPr="007C23AA">
        <w:t>Choose</w:t>
      </w:r>
      <w:proofErr w:type="spellEnd"/>
      <w:r w:rsidRPr="007C23AA">
        <w:t xml:space="preserve"> </w:t>
      </w:r>
      <w:proofErr w:type="spellStart"/>
      <w:r w:rsidRPr="007C23AA">
        <w:t>SecuraFlow</w:t>
      </w:r>
      <w:proofErr w:type="spellEnd"/>
      <w:r w:rsidRPr="007C23AA">
        <w:t>?</w:t>
      </w:r>
      <w:bookmarkEnd w:id="12"/>
    </w:p>
    <w:p w14:paraId="4588A7DE" w14:textId="77777777" w:rsidR="007C23AA" w:rsidRPr="007C23AA" w:rsidRDefault="007C23AA" w:rsidP="007C23AA">
      <w:pPr>
        <w:numPr>
          <w:ilvl w:val="0"/>
          <w:numId w:val="2"/>
        </w:numPr>
        <w:rPr>
          <w:lang w:val="en-GB"/>
        </w:rPr>
      </w:pPr>
      <w:r w:rsidRPr="007C23AA">
        <w:rPr>
          <w:b/>
          <w:bCs/>
          <w:lang w:val="en-GB"/>
        </w:rPr>
        <w:t>Trusted by Leaders</w:t>
      </w:r>
      <w:r w:rsidRPr="007C23AA">
        <w:rPr>
          <w:lang w:val="en-GB"/>
        </w:rPr>
        <w:t>: Used by security teams across finance, healthcare, smart logistics, and government sectors.</w:t>
      </w:r>
    </w:p>
    <w:p w14:paraId="269CC8E4" w14:textId="77777777" w:rsidR="007C23AA" w:rsidRPr="007C23AA" w:rsidRDefault="007C23AA" w:rsidP="007C23AA">
      <w:pPr>
        <w:numPr>
          <w:ilvl w:val="0"/>
          <w:numId w:val="2"/>
        </w:numPr>
        <w:rPr>
          <w:lang w:val="en-GB"/>
        </w:rPr>
      </w:pPr>
      <w:r w:rsidRPr="007C23AA">
        <w:rPr>
          <w:b/>
          <w:bCs/>
          <w:lang w:val="en-GB"/>
        </w:rPr>
        <w:t>Built for Action</w:t>
      </w:r>
      <w:r w:rsidRPr="007C23AA">
        <w:rPr>
          <w:lang w:val="en-GB"/>
        </w:rPr>
        <w:t>: Not just alerts—our platform enables one-click mitigations and intelligent automation.</w:t>
      </w:r>
    </w:p>
    <w:p w14:paraId="67D3931D" w14:textId="77777777" w:rsidR="007C23AA" w:rsidRPr="007C23AA" w:rsidRDefault="007C23AA" w:rsidP="007C23AA">
      <w:pPr>
        <w:numPr>
          <w:ilvl w:val="0"/>
          <w:numId w:val="2"/>
        </w:numPr>
        <w:rPr>
          <w:lang w:val="en-GB"/>
        </w:rPr>
      </w:pPr>
      <w:r w:rsidRPr="007C23AA">
        <w:rPr>
          <w:b/>
          <w:bCs/>
          <w:lang w:val="en-GB"/>
        </w:rPr>
        <w:t>Affordable Power</w:t>
      </w:r>
      <w:r w:rsidRPr="007C23AA">
        <w:rPr>
          <w:lang w:val="en-GB"/>
        </w:rPr>
        <w:t>: Up to 60% more cost-effective than legacy SIEM platforms.</w:t>
      </w:r>
    </w:p>
    <w:p w14:paraId="3ABFB9E5" w14:textId="77777777" w:rsidR="007C23AA" w:rsidRPr="007C23AA" w:rsidRDefault="007C23AA" w:rsidP="007C23AA">
      <w:pPr>
        <w:numPr>
          <w:ilvl w:val="0"/>
          <w:numId w:val="2"/>
        </w:numPr>
        <w:rPr>
          <w:lang w:val="en-GB"/>
        </w:rPr>
      </w:pPr>
      <w:r w:rsidRPr="007C23AA">
        <w:rPr>
          <w:b/>
          <w:bCs/>
          <w:lang w:val="en-GB"/>
        </w:rPr>
        <w:t>Immersive Security</w:t>
      </w:r>
      <w:r w:rsidRPr="007C23AA">
        <w:rPr>
          <w:lang w:val="en-GB"/>
        </w:rPr>
        <w:t>: Dive into attack stories, visualize threats in VR, and engage your team with gamified simulations.</w:t>
      </w:r>
    </w:p>
    <w:p w14:paraId="684B516B" w14:textId="77777777" w:rsidR="007C23AA" w:rsidRPr="007C23AA" w:rsidRDefault="007C23AA" w:rsidP="007C23AA">
      <w:pPr>
        <w:pStyle w:val="Overskrift2"/>
      </w:pPr>
      <w:bookmarkStart w:id="13" w:name="_Toc199843629"/>
      <w:proofErr w:type="spellStart"/>
      <w:r w:rsidRPr="007C23AA">
        <w:t>Performance</w:t>
      </w:r>
      <w:proofErr w:type="spellEnd"/>
      <w:r w:rsidRPr="007C23AA">
        <w:t xml:space="preserve"> </w:t>
      </w:r>
      <w:proofErr w:type="spellStart"/>
      <w:r w:rsidRPr="007C23AA">
        <w:t>You</w:t>
      </w:r>
      <w:proofErr w:type="spellEnd"/>
      <w:r w:rsidRPr="007C23AA">
        <w:t xml:space="preserve"> </w:t>
      </w:r>
      <w:proofErr w:type="spellStart"/>
      <w:r w:rsidRPr="007C23AA">
        <w:t>Can</w:t>
      </w:r>
      <w:proofErr w:type="spellEnd"/>
      <w:r w:rsidRPr="007C23AA">
        <w:t xml:space="preserve"> </w:t>
      </w:r>
      <w:proofErr w:type="spellStart"/>
      <w:r w:rsidRPr="007C23AA">
        <w:t>Rely</w:t>
      </w:r>
      <w:proofErr w:type="spellEnd"/>
      <w:r w:rsidRPr="007C23AA">
        <w:t xml:space="preserve"> On</w:t>
      </w:r>
      <w:bookmarkEnd w:id="13"/>
    </w:p>
    <w:p w14:paraId="2C7F5DCC" w14:textId="77777777" w:rsidR="007C23AA" w:rsidRPr="007C23AA" w:rsidRDefault="007C23AA" w:rsidP="007C23AA">
      <w:pPr>
        <w:numPr>
          <w:ilvl w:val="0"/>
          <w:numId w:val="3"/>
        </w:numPr>
      </w:pPr>
      <w:r w:rsidRPr="007C23AA">
        <w:t xml:space="preserve">24/7 Global </w:t>
      </w:r>
      <w:proofErr w:type="spellStart"/>
      <w:r w:rsidRPr="007C23AA">
        <w:t>Monitoring</w:t>
      </w:r>
      <w:proofErr w:type="spellEnd"/>
    </w:p>
    <w:p w14:paraId="2D3E327A" w14:textId="77777777" w:rsidR="007C23AA" w:rsidRPr="007C23AA" w:rsidRDefault="007C23AA" w:rsidP="007C23AA">
      <w:pPr>
        <w:numPr>
          <w:ilvl w:val="0"/>
          <w:numId w:val="3"/>
        </w:numPr>
      </w:pPr>
      <w:r w:rsidRPr="007C23AA">
        <w:t xml:space="preserve">99.9% </w:t>
      </w:r>
      <w:proofErr w:type="spellStart"/>
      <w:r w:rsidRPr="007C23AA">
        <w:t>Uptime</w:t>
      </w:r>
      <w:proofErr w:type="spellEnd"/>
      <w:r w:rsidRPr="007C23AA">
        <w:t xml:space="preserve"> SLA</w:t>
      </w:r>
    </w:p>
    <w:p w14:paraId="46234438" w14:textId="77777777" w:rsidR="007C23AA" w:rsidRPr="007C23AA" w:rsidRDefault="007C23AA" w:rsidP="007C23AA">
      <w:pPr>
        <w:numPr>
          <w:ilvl w:val="0"/>
          <w:numId w:val="3"/>
        </w:numPr>
      </w:pPr>
      <w:r w:rsidRPr="007C23AA">
        <w:t xml:space="preserve">50ms Alert </w:t>
      </w:r>
      <w:proofErr w:type="spellStart"/>
      <w:r w:rsidRPr="007C23AA">
        <w:t>Latency</w:t>
      </w:r>
      <w:proofErr w:type="spellEnd"/>
    </w:p>
    <w:p w14:paraId="51FCE046" w14:textId="77777777" w:rsidR="007C23AA" w:rsidRPr="007C23AA" w:rsidRDefault="007C23AA" w:rsidP="007C23AA">
      <w:pPr>
        <w:numPr>
          <w:ilvl w:val="0"/>
          <w:numId w:val="3"/>
        </w:numPr>
      </w:pPr>
      <w:r w:rsidRPr="007C23AA">
        <w:t xml:space="preserve">500+ </w:t>
      </w:r>
      <w:proofErr w:type="spellStart"/>
      <w:r w:rsidRPr="007C23AA">
        <w:t>Protected</w:t>
      </w:r>
      <w:proofErr w:type="spellEnd"/>
      <w:r w:rsidRPr="007C23AA">
        <w:t xml:space="preserve"> Systems</w:t>
      </w:r>
    </w:p>
    <w:p w14:paraId="6D34C5A7" w14:textId="77777777" w:rsidR="007C23AA" w:rsidRPr="007C23AA" w:rsidRDefault="007C23AA" w:rsidP="007C23AA">
      <w:pPr>
        <w:rPr>
          <w:lang w:val="en-GB"/>
        </w:rPr>
      </w:pPr>
      <w:bookmarkStart w:id="14" w:name="_Toc199843630"/>
      <w:r w:rsidRPr="007C23AA">
        <w:rPr>
          <w:rStyle w:val="Overskrift2Tegn"/>
          <w:lang w:val="en-GB"/>
        </w:rPr>
        <w:t>Start Protecting Today</w:t>
      </w:r>
      <w:bookmarkEnd w:id="14"/>
      <w:r w:rsidRPr="007C23AA">
        <w:rPr>
          <w:rStyle w:val="Overskrift2Tegn"/>
          <w:lang w:val="en-GB"/>
        </w:rPr>
        <w:br/>
      </w:r>
      <w:r w:rsidRPr="007C23AA">
        <w:rPr>
          <w:lang w:val="en-GB"/>
        </w:rPr>
        <w:t xml:space="preserve">Join hundreds of companies securing their future with </w:t>
      </w:r>
      <w:proofErr w:type="spellStart"/>
      <w:r w:rsidRPr="007C23AA">
        <w:rPr>
          <w:lang w:val="en-GB"/>
        </w:rPr>
        <w:t>SecuraFlow</w:t>
      </w:r>
      <w:proofErr w:type="spellEnd"/>
      <w:r w:rsidRPr="007C23AA">
        <w:rPr>
          <w:lang w:val="en-GB"/>
        </w:rPr>
        <w:t>.</w:t>
      </w:r>
    </w:p>
    <w:p w14:paraId="1C8F8AE9" w14:textId="77777777" w:rsidR="007C23AA" w:rsidRPr="007C23AA" w:rsidRDefault="007C23AA" w:rsidP="007C23AA">
      <w:pPr>
        <w:rPr>
          <w:lang w:val="en-GB"/>
        </w:rPr>
      </w:pPr>
      <w:r w:rsidRPr="007C23AA">
        <w:rPr>
          <w:lang w:val="en-GB"/>
        </w:rPr>
        <w:t>[Start Free Trial] [Request Demo]</w:t>
      </w:r>
    </w:p>
    <w:p w14:paraId="49D0CE35" w14:textId="77777777" w:rsidR="007C23AA" w:rsidRPr="007C23AA" w:rsidRDefault="007C23AA" w:rsidP="007C23AA">
      <w:r w:rsidRPr="007C23AA">
        <w:pict w14:anchorId="41B9B961">
          <v:rect id="_x0000_i1031" style="width:0;height:1.5pt" o:hralign="center" o:hrstd="t" o:hr="t" fillcolor="#a0a0a0" stroked="f"/>
        </w:pict>
      </w:r>
    </w:p>
    <w:p w14:paraId="6A839E9E" w14:textId="77777777" w:rsidR="007C23AA" w:rsidRPr="007C23AA" w:rsidRDefault="007C23AA" w:rsidP="007C23AA">
      <w:pPr>
        <w:pStyle w:val="Overskrift1"/>
        <w:jc w:val="center"/>
        <w:rPr>
          <w:b/>
          <w:bCs/>
          <w:lang w:val="en-GB"/>
        </w:rPr>
      </w:pPr>
      <w:bookmarkStart w:id="15" w:name="_Toc199843631"/>
      <w:proofErr w:type="spellStart"/>
      <w:r w:rsidRPr="007C23AA">
        <w:rPr>
          <w:b/>
          <w:bCs/>
          <w:lang w:val="en-GB"/>
        </w:rPr>
        <w:t>SecuraFlow</w:t>
      </w:r>
      <w:proofErr w:type="spellEnd"/>
      <w:r w:rsidRPr="007C23AA">
        <w:rPr>
          <w:b/>
          <w:bCs/>
          <w:lang w:val="en-GB"/>
        </w:rPr>
        <w:t xml:space="preserve"> - About Page</w:t>
      </w:r>
      <w:bookmarkEnd w:id="15"/>
    </w:p>
    <w:p w14:paraId="56690BA8" w14:textId="77777777" w:rsidR="007C23AA" w:rsidRPr="007C23AA" w:rsidRDefault="007C23AA" w:rsidP="007C23AA">
      <w:pPr>
        <w:rPr>
          <w:lang w:val="en-GB"/>
        </w:rPr>
      </w:pPr>
      <w:bookmarkStart w:id="16" w:name="_Toc199843632"/>
      <w:r w:rsidRPr="007C23AA">
        <w:rPr>
          <w:rStyle w:val="Overskrift2Tegn"/>
          <w:lang w:val="en-GB"/>
        </w:rPr>
        <w:t>Our Mission</w:t>
      </w:r>
      <w:bookmarkEnd w:id="16"/>
      <w:r w:rsidRPr="007C23AA">
        <w:rPr>
          <w:lang w:val="en-GB"/>
        </w:rPr>
        <w:br/>
        <w:t xml:space="preserve">At </w:t>
      </w:r>
      <w:proofErr w:type="spellStart"/>
      <w:r w:rsidRPr="007C23AA">
        <w:rPr>
          <w:lang w:val="en-GB"/>
        </w:rPr>
        <w:t>SecuraFlow</w:t>
      </w:r>
      <w:proofErr w:type="spellEnd"/>
      <w:r w:rsidRPr="007C23AA">
        <w:rPr>
          <w:lang w:val="en-GB"/>
        </w:rPr>
        <w:t xml:space="preserve">, we believe that the future of cybersecurity is autonomous, intelligent, and </w:t>
      </w:r>
      <w:proofErr w:type="gramStart"/>
      <w:r w:rsidRPr="007C23AA">
        <w:rPr>
          <w:lang w:val="en-GB"/>
        </w:rPr>
        <w:t>user-centric</w:t>
      </w:r>
      <w:proofErr w:type="gramEnd"/>
      <w:r w:rsidRPr="007C23AA">
        <w:rPr>
          <w:lang w:val="en-GB"/>
        </w:rPr>
        <w:t xml:space="preserve">. Our mission is to help tech companies strengthen their </w:t>
      </w:r>
      <w:proofErr w:type="spellStart"/>
      <w:r w:rsidRPr="007C23AA">
        <w:rPr>
          <w:lang w:val="en-GB"/>
        </w:rPr>
        <w:t>defenses</w:t>
      </w:r>
      <w:proofErr w:type="spellEnd"/>
      <w:r w:rsidRPr="007C23AA">
        <w:rPr>
          <w:lang w:val="en-GB"/>
        </w:rPr>
        <w:t xml:space="preserve"> with tools that don’t just report threats but actively prevent them.</w:t>
      </w:r>
    </w:p>
    <w:p w14:paraId="16F11A54" w14:textId="77777777" w:rsidR="007C23AA" w:rsidRPr="007C23AA" w:rsidRDefault="007C23AA" w:rsidP="007C23AA">
      <w:pPr>
        <w:rPr>
          <w:lang w:val="en-GB"/>
        </w:rPr>
      </w:pPr>
      <w:bookmarkStart w:id="17" w:name="_Toc199843633"/>
      <w:r w:rsidRPr="007C23AA">
        <w:rPr>
          <w:rStyle w:val="Overskrift2Tegn"/>
          <w:lang w:val="en-GB"/>
        </w:rPr>
        <w:t>Who We Are</w:t>
      </w:r>
      <w:bookmarkEnd w:id="17"/>
      <w:r w:rsidRPr="007C23AA">
        <w:rPr>
          <w:lang w:val="en-GB"/>
        </w:rPr>
        <w:br/>
        <w:t xml:space="preserve">We are a forward-thinking cybersecurity agency blending AI research, cloud-native engineering, and </w:t>
      </w:r>
      <w:proofErr w:type="spellStart"/>
      <w:r w:rsidRPr="007C23AA">
        <w:rPr>
          <w:lang w:val="en-GB"/>
        </w:rPr>
        <w:t>behavioral</w:t>
      </w:r>
      <w:proofErr w:type="spellEnd"/>
      <w:r w:rsidRPr="007C23AA">
        <w:rPr>
          <w:lang w:val="en-GB"/>
        </w:rPr>
        <w:t xml:space="preserve"> security analytics to deliver the most complete SOC dashboard on the market.</w:t>
      </w:r>
    </w:p>
    <w:p w14:paraId="3A8BCA61" w14:textId="77777777" w:rsidR="007C23AA" w:rsidRPr="007C23AA" w:rsidRDefault="007C23AA" w:rsidP="007C23AA">
      <w:pPr>
        <w:rPr>
          <w:lang w:val="en-GB"/>
        </w:rPr>
      </w:pPr>
      <w:r w:rsidRPr="007C23AA">
        <w:rPr>
          <w:lang w:val="en-GB"/>
        </w:rPr>
        <w:t>Our team consists of ethical hackers, security architects, data scientists, and cloud engineers dedicated to empowering security teams with better visibility, control, and speed.</w:t>
      </w:r>
    </w:p>
    <w:p w14:paraId="1FDFB81E" w14:textId="77777777" w:rsidR="007C23AA" w:rsidRPr="007C23AA" w:rsidRDefault="007C23AA" w:rsidP="007C23AA">
      <w:pPr>
        <w:pStyle w:val="Overskrift2"/>
      </w:pPr>
      <w:bookmarkStart w:id="18" w:name="_Toc199843634"/>
      <w:proofErr w:type="spellStart"/>
      <w:r w:rsidRPr="007C23AA">
        <w:t>What</w:t>
      </w:r>
      <w:proofErr w:type="spellEnd"/>
      <w:r w:rsidRPr="007C23AA">
        <w:t xml:space="preserve"> Makes </w:t>
      </w:r>
      <w:proofErr w:type="spellStart"/>
      <w:r w:rsidRPr="007C23AA">
        <w:t>SecuraFlow</w:t>
      </w:r>
      <w:proofErr w:type="spellEnd"/>
      <w:r w:rsidRPr="007C23AA">
        <w:t xml:space="preserve"> Different?</w:t>
      </w:r>
      <w:bookmarkEnd w:id="18"/>
    </w:p>
    <w:p w14:paraId="64A7184F" w14:textId="77777777" w:rsidR="007C23AA" w:rsidRPr="007C23AA" w:rsidRDefault="007C23AA" w:rsidP="007C23AA">
      <w:pPr>
        <w:numPr>
          <w:ilvl w:val="0"/>
          <w:numId w:val="4"/>
        </w:numPr>
        <w:rPr>
          <w:lang w:val="en-GB"/>
        </w:rPr>
      </w:pPr>
      <w:r w:rsidRPr="007C23AA">
        <w:rPr>
          <w:b/>
          <w:bCs/>
          <w:lang w:val="en-GB"/>
        </w:rPr>
        <w:t>Next-Level Detection</w:t>
      </w:r>
      <w:r w:rsidRPr="007C23AA">
        <w:rPr>
          <w:lang w:val="en-GB"/>
        </w:rPr>
        <w:t>: Predict threats before they happen using ML models trained on billions of global threat signals.</w:t>
      </w:r>
    </w:p>
    <w:p w14:paraId="795C7E7D" w14:textId="77777777" w:rsidR="007C23AA" w:rsidRPr="007C23AA" w:rsidRDefault="007C23AA" w:rsidP="007C23AA">
      <w:pPr>
        <w:numPr>
          <w:ilvl w:val="0"/>
          <w:numId w:val="4"/>
        </w:numPr>
        <w:rPr>
          <w:lang w:val="en-GB"/>
        </w:rPr>
      </w:pPr>
      <w:r w:rsidRPr="007C23AA">
        <w:rPr>
          <w:b/>
          <w:bCs/>
          <w:lang w:val="en-GB"/>
        </w:rPr>
        <w:t>Actionable Insights</w:t>
      </w:r>
      <w:r w:rsidRPr="007C23AA">
        <w:rPr>
          <w:lang w:val="en-GB"/>
        </w:rPr>
        <w:t>: Executive-ready summaries, heatmaps, and priority alerts for faster decision-making.</w:t>
      </w:r>
    </w:p>
    <w:p w14:paraId="6C6D81E9" w14:textId="77777777" w:rsidR="007C23AA" w:rsidRPr="007C23AA" w:rsidRDefault="007C23AA" w:rsidP="007C23AA">
      <w:pPr>
        <w:numPr>
          <w:ilvl w:val="0"/>
          <w:numId w:val="4"/>
        </w:numPr>
        <w:rPr>
          <w:lang w:val="en-GB"/>
        </w:rPr>
      </w:pPr>
      <w:r w:rsidRPr="007C23AA">
        <w:rPr>
          <w:b/>
          <w:bCs/>
          <w:lang w:val="en-GB"/>
        </w:rPr>
        <w:t>Immersive Tools</w:t>
      </w:r>
      <w:r w:rsidRPr="007C23AA">
        <w:rPr>
          <w:lang w:val="en-GB"/>
        </w:rPr>
        <w:t>: Explore the Cyber War Room, train with Hacker Simulation Mode, or receive coaching through our AI Security Advisor.</w:t>
      </w:r>
    </w:p>
    <w:p w14:paraId="401DB544" w14:textId="77777777" w:rsidR="007C23AA" w:rsidRPr="007C23AA" w:rsidRDefault="007C23AA" w:rsidP="007C23AA">
      <w:pPr>
        <w:numPr>
          <w:ilvl w:val="0"/>
          <w:numId w:val="4"/>
        </w:numPr>
        <w:rPr>
          <w:lang w:val="en-GB"/>
        </w:rPr>
      </w:pPr>
      <w:r w:rsidRPr="007C23AA">
        <w:rPr>
          <w:b/>
          <w:bCs/>
          <w:lang w:val="en-GB"/>
        </w:rPr>
        <w:lastRenderedPageBreak/>
        <w:t>Custom-Fit Security</w:t>
      </w:r>
      <w:r w:rsidRPr="007C23AA">
        <w:rPr>
          <w:lang w:val="en-GB"/>
        </w:rPr>
        <w:t>: Whether you're a startup or an enterprise, customize policies, dashboards, and automation to fit your ecosystem.</w:t>
      </w:r>
    </w:p>
    <w:p w14:paraId="4EBFC1A7" w14:textId="77777777" w:rsidR="007C23AA" w:rsidRPr="007C23AA" w:rsidRDefault="007C23AA" w:rsidP="007C23AA">
      <w:pPr>
        <w:pStyle w:val="Overskrift2"/>
      </w:pPr>
      <w:bookmarkStart w:id="19" w:name="_Toc199843635"/>
      <w:r w:rsidRPr="007C23AA">
        <w:t xml:space="preserve">How to </w:t>
      </w:r>
      <w:proofErr w:type="spellStart"/>
      <w:r w:rsidRPr="007C23AA">
        <w:t>Use</w:t>
      </w:r>
      <w:proofErr w:type="spellEnd"/>
      <w:r w:rsidRPr="007C23AA">
        <w:t xml:space="preserve"> </w:t>
      </w:r>
      <w:proofErr w:type="spellStart"/>
      <w:r w:rsidRPr="007C23AA">
        <w:t>SecuraFlow</w:t>
      </w:r>
      <w:bookmarkEnd w:id="19"/>
      <w:proofErr w:type="spellEnd"/>
    </w:p>
    <w:p w14:paraId="2D74F63E" w14:textId="77777777" w:rsidR="007C23AA" w:rsidRPr="007C23AA" w:rsidRDefault="007C23AA" w:rsidP="007C23AA">
      <w:pPr>
        <w:numPr>
          <w:ilvl w:val="0"/>
          <w:numId w:val="5"/>
        </w:numPr>
        <w:rPr>
          <w:lang w:val="en-GB"/>
        </w:rPr>
      </w:pPr>
      <w:r w:rsidRPr="007C23AA">
        <w:rPr>
          <w:b/>
          <w:bCs/>
          <w:lang w:val="en-GB"/>
        </w:rPr>
        <w:t>Connect</w:t>
      </w:r>
      <w:r w:rsidRPr="007C23AA">
        <w:rPr>
          <w:lang w:val="en-GB"/>
        </w:rPr>
        <w:t>: Integrate your environment in minutes via secure APIs and agentless monitoring.</w:t>
      </w:r>
    </w:p>
    <w:p w14:paraId="7B176271" w14:textId="77777777" w:rsidR="007C23AA" w:rsidRPr="007C23AA" w:rsidRDefault="007C23AA" w:rsidP="007C23AA">
      <w:pPr>
        <w:numPr>
          <w:ilvl w:val="0"/>
          <w:numId w:val="5"/>
        </w:numPr>
        <w:rPr>
          <w:lang w:val="en-GB"/>
        </w:rPr>
      </w:pPr>
      <w:r w:rsidRPr="007C23AA">
        <w:rPr>
          <w:b/>
          <w:bCs/>
          <w:lang w:val="en-GB"/>
        </w:rPr>
        <w:t>Configure</w:t>
      </w:r>
      <w:r w:rsidRPr="007C23AA">
        <w:rPr>
          <w:lang w:val="en-GB"/>
        </w:rPr>
        <w:t>: Set your policies, roles, and alert thresholds using our intuitive interface.</w:t>
      </w:r>
    </w:p>
    <w:p w14:paraId="4B28728D" w14:textId="77777777" w:rsidR="007C23AA" w:rsidRPr="007C23AA" w:rsidRDefault="007C23AA" w:rsidP="007C23AA">
      <w:pPr>
        <w:numPr>
          <w:ilvl w:val="0"/>
          <w:numId w:val="5"/>
        </w:numPr>
        <w:rPr>
          <w:lang w:val="en-GB"/>
        </w:rPr>
      </w:pPr>
      <w:r w:rsidRPr="007C23AA">
        <w:rPr>
          <w:b/>
          <w:bCs/>
          <w:lang w:val="en-GB"/>
        </w:rPr>
        <w:t>Command</w:t>
      </w:r>
      <w:r w:rsidRPr="007C23AA">
        <w:rPr>
          <w:lang w:val="en-GB"/>
        </w:rPr>
        <w:t>: Gain full oversight from our live dashboards, forensic replay tools, and automated mitigation workflows.</w:t>
      </w:r>
    </w:p>
    <w:p w14:paraId="69BF5B78" w14:textId="77777777" w:rsidR="007C23AA" w:rsidRPr="007C23AA" w:rsidRDefault="007C23AA" w:rsidP="007C23AA">
      <w:pPr>
        <w:rPr>
          <w:lang w:val="en-GB"/>
        </w:rPr>
      </w:pPr>
      <w:bookmarkStart w:id="20" w:name="_Toc199843636"/>
      <w:r w:rsidRPr="007C23AA">
        <w:rPr>
          <w:rStyle w:val="Overskrift2Tegn"/>
          <w:lang w:val="en-GB"/>
        </w:rPr>
        <w:t>Vision for the Future</w:t>
      </w:r>
      <w:bookmarkEnd w:id="20"/>
      <w:r w:rsidRPr="007C23AA">
        <w:rPr>
          <w:rStyle w:val="Overskrift2Tegn"/>
          <w:lang w:val="en-GB"/>
        </w:rPr>
        <w:br/>
      </w:r>
      <w:r w:rsidRPr="007C23AA">
        <w:rPr>
          <w:lang w:val="en-GB"/>
        </w:rPr>
        <w:t>Our roadmap includes:</w:t>
      </w:r>
    </w:p>
    <w:p w14:paraId="6D24F909" w14:textId="77777777" w:rsidR="007C23AA" w:rsidRPr="007C23AA" w:rsidRDefault="007C23AA" w:rsidP="007C23AA">
      <w:pPr>
        <w:numPr>
          <w:ilvl w:val="0"/>
          <w:numId w:val="6"/>
        </w:numPr>
        <w:rPr>
          <w:lang w:val="en-GB"/>
        </w:rPr>
      </w:pPr>
      <w:r w:rsidRPr="007C23AA">
        <w:rPr>
          <w:lang w:val="en-GB"/>
        </w:rPr>
        <w:t>Mobile SOC app for alerts on the go</w:t>
      </w:r>
    </w:p>
    <w:p w14:paraId="3E72C46F" w14:textId="77777777" w:rsidR="007C23AA" w:rsidRPr="007C23AA" w:rsidRDefault="007C23AA" w:rsidP="007C23AA">
      <w:pPr>
        <w:numPr>
          <w:ilvl w:val="0"/>
          <w:numId w:val="6"/>
        </w:numPr>
      </w:pPr>
      <w:proofErr w:type="spellStart"/>
      <w:r w:rsidRPr="007C23AA">
        <w:t>Blockchain-based</w:t>
      </w:r>
      <w:proofErr w:type="spellEnd"/>
      <w:r w:rsidRPr="007C23AA">
        <w:t xml:space="preserve"> </w:t>
      </w:r>
      <w:proofErr w:type="spellStart"/>
      <w:r w:rsidRPr="007C23AA">
        <w:t>audit</w:t>
      </w:r>
      <w:proofErr w:type="spellEnd"/>
      <w:r w:rsidRPr="007C23AA">
        <w:t xml:space="preserve"> </w:t>
      </w:r>
      <w:proofErr w:type="spellStart"/>
      <w:r w:rsidRPr="007C23AA">
        <w:t>anchoring</w:t>
      </w:r>
      <w:proofErr w:type="spellEnd"/>
    </w:p>
    <w:p w14:paraId="53E69B08" w14:textId="77777777" w:rsidR="007C23AA" w:rsidRPr="007C23AA" w:rsidRDefault="007C23AA" w:rsidP="007C23AA">
      <w:pPr>
        <w:numPr>
          <w:ilvl w:val="0"/>
          <w:numId w:val="6"/>
        </w:numPr>
      </w:pPr>
      <w:r w:rsidRPr="007C23AA">
        <w:t xml:space="preserve">Dark Web </w:t>
      </w:r>
      <w:proofErr w:type="spellStart"/>
      <w:r w:rsidRPr="007C23AA">
        <w:t>scanner</w:t>
      </w:r>
      <w:proofErr w:type="spellEnd"/>
      <w:r w:rsidRPr="007C23AA">
        <w:t xml:space="preserve"> </w:t>
      </w:r>
      <w:proofErr w:type="spellStart"/>
      <w:r w:rsidRPr="007C23AA">
        <w:t>integrations</w:t>
      </w:r>
      <w:proofErr w:type="spellEnd"/>
    </w:p>
    <w:p w14:paraId="50D67166" w14:textId="77777777" w:rsidR="007C23AA" w:rsidRPr="007C23AA" w:rsidRDefault="007C23AA" w:rsidP="007C23AA">
      <w:pPr>
        <w:numPr>
          <w:ilvl w:val="0"/>
          <w:numId w:val="6"/>
        </w:numPr>
      </w:pPr>
      <w:proofErr w:type="spellStart"/>
      <w:r w:rsidRPr="007C23AA">
        <w:t>Organizational</w:t>
      </w:r>
      <w:proofErr w:type="spellEnd"/>
      <w:r w:rsidRPr="007C23AA">
        <w:t xml:space="preserve"> Security DNA profiling</w:t>
      </w:r>
    </w:p>
    <w:p w14:paraId="4DC93AAF" w14:textId="77777777" w:rsidR="007C23AA" w:rsidRPr="007C23AA" w:rsidRDefault="007C23AA" w:rsidP="007C23AA">
      <w:pPr>
        <w:rPr>
          <w:lang w:val="en-GB"/>
        </w:rPr>
      </w:pPr>
      <w:bookmarkStart w:id="21" w:name="_Toc199843637"/>
      <w:r w:rsidRPr="007C23AA">
        <w:rPr>
          <w:rStyle w:val="Overskrift2Tegn"/>
          <w:lang w:val="en-GB"/>
        </w:rPr>
        <w:t xml:space="preserve">Partner with the Future of Cyber </w:t>
      </w:r>
      <w:proofErr w:type="spellStart"/>
      <w:r w:rsidRPr="007C23AA">
        <w:rPr>
          <w:rStyle w:val="Overskrift2Tegn"/>
          <w:lang w:val="en-GB"/>
        </w:rPr>
        <w:t>Defense</w:t>
      </w:r>
      <w:bookmarkEnd w:id="21"/>
      <w:proofErr w:type="spellEnd"/>
      <w:r w:rsidRPr="007C23AA">
        <w:rPr>
          <w:lang w:val="en-GB"/>
        </w:rPr>
        <w:br/>
      </w:r>
      <w:proofErr w:type="spellStart"/>
      <w:r w:rsidRPr="007C23AA">
        <w:rPr>
          <w:lang w:val="en-GB"/>
        </w:rPr>
        <w:t>SecuraFlow</w:t>
      </w:r>
      <w:proofErr w:type="spellEnd"/>
      <w:r w:rsidRPr="007C23AA">
        <w:rPr>
          <w:lang w:val="en-GB"/>
        </w:rPr>
        <w:t xml:space="preserve"> isn’t just a tool—it’s your AI co-pilot in the cybersecurity arms race.</w:t>
      </w:r>
    </w:p>
    <w:p w14:paraId="3BDD233E" w14:textId="77777777" w:rsidR="007C23AA" w:rsidRPr="007C23AA" w:rsidRDefault="007C23AA" w:rsidP="007C23AA">
      <w:pPr>
        <w:rPr>
          <w:lang w:val="en-GB"/>
        </w:rPr>
      </w:pPr>
      <w:r w:rsidRPr="007C23AA">
        <w:rPr>
          <w:lang w:val="en-GB"/>
        </w:rPr>
        <w:t>Let’s make your security smarter, faster, and unstoppable.</w:t>
      </w:r>
    </w:p>
    <w:p w14:paraId="2D9DC8EE" w14:textId="77777777" w:rsidR="007C23AA" w:rsidRPr="007C23AA" w:rsidRDefault="007C23AA" w:rsidP="007C23AA">
      <w:pPr>
        <w:rPr>
          <w:lang w:val="en-GB"/>
        </w:rPr>
      </w:pPr>
      <w:r w:rsidRPr="007C23AA">
        <w:rPr>
          <w:lang w:val="en-GB"/>
        </w:rPr>
        <w:t xml:space="preserve">[Get in Touch] [Partner </w:t>
      </w:r>
      <w:proofErr w:type="gramStart"/>
      <w:r w:rsidRPr="007C23AA">
        <w:rPr>
          <w:lang w:val="en-GB"/>
        </w:rPr>
        <w:t>With</w:t>
      </w:r>
      <w:proofErr w:type="gramEnd"/>
      <w:r w:rsidRPr="007C23AA">
        <w:rPr>
          <w:lang w:val="en-GB"/>
        </w:rPr>
        <w:t xml:space="preserve"> Us]</w:t>
      </w:r>
    </w:p>
    <w:p w14:paraId="6E992C5E" w14:textId="77777777" w:rsidR="00A82163" w:rsidRPr="007C23AA" w:rsidRDefault="00A82163">
      <w:pPr>
        <w:rPr>
          <w:lang w:val="en-GB"/>
        </w:rPr>
      </w:pPr>
    </w:p>
    <w:sectPr w:rsidR="00A82163" w:rsidRPr="007C2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343"/>
    <w:multiLevelType w:val="multilevel"/>
    <w:tmpl w:val="AA14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67FA7"/>
    <w:multiLevelType w:val="multilevel"/>
    <w:tmpl w:val="F8C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101D"/>
    <w:multiLevelType w:val="multilevel"/>
    <w:tmpl w:val="D53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1571"/>
    <w:multiLevelType w:val="multilevel"/>
    <w:tmpl w:val="68C4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2C7A"/>
    <w:multiLevelType w:val="multilevel"/>
    <w:tmpl w:val="EB0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64423"/>
    <w:multiLevelType w:val="multilevel"/>
    <w:tmpl w:val="766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92366">
    <w:abstractNumId w:val="3"/>
  </w:num>
  <w:num w:numId="2" w16cid:durableId="1799030655">
    <w:abstractNumId w:val="1"/>
  </w:num>
  <w:num w:numId="3" w16cid:durableId="1603222519">
    <w:abstractNumId w:val="4"/>
  </w:num>
  <w:num w:numId="4" w16cid:durableId="1452434658">
    <w:abstractNumId w:val="2"/>
  </w:num>
  <w:num w:numId="5" w16cid:durableId="1535852087">
    <w:abstractNumId w:val="0"/>
  </w:num>
  <w:num w:numId="6" w16cid:durableId="1529175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8F"/>
    <w:rsid w:val="00201182"/>
    <w:rsid w:val="0037080D"/>
    <w:rsid w:val="0048388F"/>
    <w:rsid w:val="006A73C8"/>
    <w:rsid w:val="007C23AA"/>
    <w:rsid w:val="00A0108D"/>
    <w:rsid w:val="00A82163"/>
    <w:rsid w:val="00C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B4BC3"/>
  <w15:chartTrackingRefBased/>
  <w15:docId w15:val="{3ECCC149-45DC-45CE-8324-E728BEFD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8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8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8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8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8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8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8388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8388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8388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8388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8388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8388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8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8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8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8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8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8388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8388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8388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8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8388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8388F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C23AA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7C23A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7C23AA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7C23AA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7C23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3CCFA-CFC4-495B-A2BC-736295EF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914</Words>
  <Characters>5692</Characters>
  <Application>Microsoft Office Word</Application>
  <DocSecurity>0</DocSecurity>
  <Lines>145</Lines>
  <Paragraphs>103</Paragraphs>
  <ScaleCrop>false</ScaleCrop>
  <Company>IKT Agder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AFS0024458</dc:creator>
  <cp:keywords/>
  <dc:description/>
  <cp:lastModifiedBy>AFS0024458</cp:lastModifiedBy>
  <cp:revision>2</cp:revision>
  <dcterms:created xsi:type="dcterms:W3CDTF">2025-06-03T09:43:00Z</dcterms:created>
  <dcterms:modified xsi:type="dcterms:W3CDTF">2025-06-03T09:47:00Z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32ccc212-0c26-4aa2-8597-90265aee1711</vt:lpwstr>
  </property>
</Properties>
</file>