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47068" w14:textId="77777777" w:rsidR="00F72215" w:rsidRPr="00F72215" w:rsidRDefault="00F72215" w:rsidP="00F72215">
      <w:r w:rsidRPr="00F72215">
        <w:rPr>
          <w:b/>
          <w:bCs/>
        </w:rPr>
        <w:t>Loan Repayment Agreement</w:t>
      </w:r>
    </w:p>
    <w:p w14:paraId="5803F24E" w14:textId="5B96BC27" w:rsidR="00DC02EE" w:rsidRDefault="00F72215" w:rsidP="00F72215">
      <w:r w:rsidRPr="00F72215">
        <w:rPr>
          <w:b/>
          <w:bCs/>
        </w:rPr>
        <w:t>Applicant:</w:t>
      </w:r>
      <w:r w:rsidRPr="00F72215">
        <w:t xml:space="preserve"> </w:t>
      </w:r>
      <w:r w:rsidR="00E511D3">
        <w:t>Sahid Ansari</w:t>
      </w:r>
    </w:p>
    <w:p w14:paraId="1F533D06" w14:textId="334F5816" w:rsidR="000A0125" w:rsidRDefault="00DC02EE" w:rsidP="00F72215">
      <w:r>
        <w:rPr>
          <w:b/>
          <w:bCs/>
        </w:rPr>
        <w:t>PAN</w:t>
      </w:r>
      <w:r w:rsidRPr="00F72215">
        <w:rPr>
          <w:b/>
          <w:bCs/>
        </w:rPr>
        <w:t>:</w:t>
      </w:r>
      <w:r w:rsidRPr="00F72215">
        <w:t xml:space="preserve"> </w:t>
      </w:r>
      <w:r w:rsidR="00E511D3">
        <w:t>DBIPA0169L</w:t>
      </w:r>
      <w:r>
        <w:br/>
      </w:r>
      <w:r w:rsidR="004F610D">
        <w:rPr>
          <w:b/>
          <w:bCs/>
        </w:rPr>
        <w:t>Aadhaar Number</w:t>
      </w:r>
      <w:r w:rsidR="00CB30FF" w:rsidRPr="00F72215">
        <w:rPr>
          <w:b/>
          <w:bCs/>
        </w:rPr>
        <w:t>:</w:t>
      </w:r>
      <w:r w:rsidR="004F610D">
        <w:rPr>
          <w:b/>
          <w:bCs/>
        </w:rPr>
        <w:t xml:space="preserve"> </w:t>
      </w:r>
      <w:r w:rsidR="00E511D3">
        <w:t>8292 1344 7166</w:t>
      </w:r>
      <w:r w:rsidR="00CB30FF" w:rsidRPr="00F72215">
        <w:t xml:space="preserve"> </w:t>
      </w:r>
      <w:r w:rsidR="00F72215" w:rsidRPr="00F72215">
        <w:br/>
      </w:r>
      <w:r w:rsidR="00F72215" w:rsidRPr="00F72215">
        <w:rPr>
          <w:b/>
          <w:bCs/>
        </w:rPr>
        <w:t>Loan Purpose:</w:t>
      </w:r>
      <w:r w:rsidR="00F72215" w:rsidRPr="00F72215">
        <w:t xml:space="preserve"> Financing for e-rickshaw</w:t>
      </w:r>
    </w:p>
    <w:p w14:paraId="1821EDA2" w14:textId="715C71D2" w:rsidR="000A0125" w:rsidRPr="00F72215" w:rsidRDefault="000A0125" w:rsidP="00F72215">
      <w:r w:rsidRPr="000A0125">
        <w:rPr>
          <w:b/>
          <w:bCs/>
        </w:rPr>
        <w:t>Vehicle Chassis Number:</w:t>
      </w:r>
      <w:r w:rsidRPr="000A0125">
        <w:t xml:space="preserve"> </w:t>
      </w:r>
      <w:r w:rsidR="00E511D3">
        <w:t>MD9ATSW24F301167</w:t>
      </w:r>
    </w:p>
    <w:p w14:paraId="65E214EB" w14:textId="77777777" w:rsidR="00F72215" w:rsidRPr="00F72215" w:rsidRDefault="00F72215" w:rsidP="00F72215">
      <w:r w:rsidRPr="00F72215">
        <w:rPr>
          <w:b/>
          <w:bCs/>
        </w:rPr>
        <w:t>Loan Terms and Conditions:</w:t>
      </w:r>
    </w:p>
    <w:p w14:paraId="2D497954" w14:textId="77777777" w:rsidR="00F72215" w:rsidRPr="00F72215" w:rsidRDefault="00F72215" w:rsidP="00F72215">
      <w:pPr>
        <w:numPr>
          <w:ilvl w:val="0"/>
          <w:numId w:val="1"/>
        </w:numPr>
      </w:pPr>
      <w:r w:rsidRPr="00F72215">
        <w:rPr>
          <w:b/>
          <w:bCs/>
        </w:rPr>
        <w:t>EMI Payment Schedule:</w:t>
      </w:r>
    </w:p>
    <w:p w14:paraId="76C04BF3" w14:textId="50967753" w:rsidR="00F72215" w:rsidRPr="00F72215" w:rsidRDefault="00F72215" w:rsidP="00F72215">
      <w:pPr>
        <w:numPr>
          <w:ilvl w:val="1"/>
          <w:numId w:val="1"/>
        </w:numPr>
      </w:pPr>
      <w:r w:rsidRPr="00F72215">
        <w:t>The monthly EMI is ₹</w:t>
      </w:r>
      <w:r w:rsidR="00E511D3">
        <w:t>7,640</w:t>
      </w:r>
      <w:r w:rsidRPr="00F72215">
        <w:t>.</w:t>
      </w:r>
    </w:p>
    <w:p w14:paraId="4A2EB192" w14:textId="05BF3D20" w:rsidR="00F72215" w:rsidRPr="00F72215" w:rsidRDefault="00F72215" w:rsidP="00F72215">
      <w:pPr>
        <w:numPr>
          <w:ilvl w:val="1"/>
          <w:numId w:val="1"/>
        </w:numPr>
      </w:pPr>
      <w:r w:rsidRPr="00F72215">
        <w:t>The loan tenure is 2</w:t>
      </w:r>
      <w:r w:rsidR="00E511D3">
        <w:t>2</w:t>
      </w:r>
      <w:r w:rsidRPr="00F72215">
        <w:t xml:space="preserve"> months, with EMI payments starting on </w:t>
      </w:r>
      <w:r w:rsidR="00E511D3">
        <w:rPr>
          <w:b/>
          <w:bCs/>
        </w:rPr>
        <w:t>January</w:t>
      </w:r>
      <w:r w:rsidRPr="00F72215">
        <w:rPr>
          <w:b/>
          <w:bCs/>
        </w:rPr>
        <w:t xml:space="preserve"> 5, 202</w:t>
      </w:r>
      <w:r w:rsidR="00E511D3">
        <w:rPr>
          <w:b/>
          <w:bCs/>
        </w:rPr>
        <w:t>5</w:t>
      </w:r>
      <w:r w:rsidRPr="00F72215">
        <w:t xml:space="preserve">, and due on the </w:t>
      </w:r>
      <w:r w:rsidRPr="00F72215">
        <w:rPr>
          <w:b/>
          <w:bCs/>
        </w:rPr>
        <w:t>5th of every month</w:t>
      </w:r>
      <w:r w:rsidRPr="00F72215">
        <w:t xml:space="preserve"> thereafter.</w:t>
      </w:r>
    </w:p>
    <w:p w14:paraId="7C5F1776" w14:textId="77777777" w:rsidR="00F72215" w:rsidRPr="00F72215" w:rsidRDefault="00F72215" w:rsidP="00F72215">
      <w:pPr>
        <w:numPr>
          <w:ilvl w:val="0"/>
          <w:numId w:val="1"/>
        </w:numPr>
      </w:pPr>
      <w:r w:rsidRPr="00F72215">
        <w:rPr>
          <w:b/>
          <w:bCs/>
        </w:rPr>
        <w:t>Bank Deposit Requirement:</w:t>
      </w:r>
    </w:p>
    <w:p w14:paraId="6713F982" w14:textId="77777777" w:rsidR="00F72215" w:rsidRPr="00F72215" w:rsidRDefault="00F72215" w:rsidP="00F72215">
      <w:pPr>
        <w:numPr>
          <w:ilvl w:val="1"/>
          <w:numId w:val="1"/>
        </w:numPr>
      </w:pPr>
      <w:r w:rsidRPr="00F72215">
        <w:t xml:space="preserve">To avoid bounce charges, the EMI amount should be deposited in the designated bank account by the </w:t>
      </w:r>
      <w:r w:rsidRPr="00F72215">
        <w:rPr>
          <w:b/>
          <w:bCs/>
        </w:rPr>
        <w:t>4th of each month</w:t>
      </w:r>
      <w:r w:rsidRPr="00F72215">
        <w:t>.</w:t>
      </w:r>
    </w:p>
    <w:p w14:paraId="0457E2F2" w14:textId="77777777" w:rsidR="00F72215" w:rsidRPr="00F72215" w:rsidRDefault="00F72215" w:rsidP="00F72215">
      <w:pPr>
        <w:numPr>
          <w:ilvl w:val="0"/>
          <w:numId w:val="1"/>
        </w:numPr>
      </w:pPr>
      <w:r w:rsidRPr="00F72215">
        <w:rPr>
          <w:b/>
          <w:bCs/>
        </w:rPr>
        <w:t>Bounce Charge:</w:t>
      </w:r>
    </w:p>
    <w:p w14:paraId="3AAA14E9" w14:textId="77777777" w:rsidR="00F72215" w:rsidRPr="00F72215" w:rsidRDefault="00F72215" w:rsidP="00F72215">
      <w:pPr>
        <w:numPr>
          <w:ilvl w:val="1"/>
          <w:numId w:val="1"/>
        </w:numPr>
      </w:pPr>
      <w:r w:rsidRPr="00F72215">
        <w:t xml:space="preserve">A bounce charge of </w:t>
      </w:r>
      <w:r w:rsidRPr="00F72215">
        <w:rPr>
          <w:b/>
          <w:bCs/>
        </w:rPr>
        <w:t>₹1,200</w:t>
      </w:r>
      <w:r w:rsidRPr="00F72215">
        <w:t xml:space="preserve"> will be levied by Akasa Finance Limited if the EMI payment is not cleared by the 5th of the month. Failing to pay both the EMI and bounce charge will impact the applicant's </w:t>
      </w:r>
      <w:r w:rsidRPr="00F72215">
        <w:rPr>
          <w:b/>
          <w:bCs/>
        </w:rPr>
        <w:t>CIBIL score</w:t>
      </w:r>
      <w:r w:rsidRPr="00F72215">
        <w:t xml:space="preserve"> adversely and may lead to </w:t>
      </w:r>
      <w:r w:rsidRPr="00F72215">
        <w:rPr>
          <w:b/>
          <w:bCs/>
        </w:rPr>
        <w:t>seizure of the vehicle</w:t>
      </w:r>
      <w:r w:rsidRPr="00F72215">
        <w:t>.</w:t>
      </w:r>
    </w:p>
    <w:p w14:paraId="29F114EC" w14:textId="77777777" w:rsidR="00F72215" w:rsidRPr="00F72215" w:rsidRDefault="00F72215" w:rsidP="00F72215">
      <w:pPr>
        <w:numPr>
          <w:ilvl w:val="0"/>
          <w:numId w:val="1"/>
        </w:numPr>
      </w:pPr>
      <w:r w:rsidRPr="00F72215">
        <w:rPr>
          <w:b/>
          <w:bCs/>
        </w:rPr>
        <w:t>Restrictions on Vehicle Sale:</w:t>
      </w:r>
    </w:p>
    <w:p w14:paraId="20BC7941" w14:textId="77777777" w:rsidR="00F72215" w:rsidRPr="00F72215" w:rsidRDefault="00F72215" w:rsidP="00F72215">
      <w:pPr>
        <w:numPr>
          <w:ilvl w:val="1"/>
          <w:numId w:val="1"/>
        </w:numPr>
      </w:pPr>
      <w:r w:rsidRPr="00F72215">
        <w:t xml:space="preserve">The applicant is </w:t>
      </w:r>
      <w:r w:rsidRPr="00F72215">
        <w:rPr>
          <w:b/>
          <w:bCs/>
        </w:rPr>
        <w:t>prohibited from selling</w:t>
      </w:r>
      <w:r w:rsidRPr="00F72215">
        <w:t xml:space="preserve"> the financed e-rickshaw to any other party until the loan tenure is completed or the outstanding loan amount is fully repaid.</w:t>
      </w:r>
    </w:p>
    <w:p w14:paraId="79846C15" w14:textId="77777777" w:rsidR="00F72215" w:rsidRPr="00F72215" w:rsidRDefault="00F72215" w:rsidP="00F72215">
      <w:pPr>
        <w:numPr>
          <w:ilvl w:val="1"/>
          <w:numId w:val="1"/>
        </w:numPr>
      </w:pPr>
      <w:r w:rsidRPr="00F72215">
        <w:t xml:space="preserve">Any attempt to engage in an unauthorized sale of the vehicle before fulfilling the loan terms will be considered a violation, making the applicant </w:t>
      </w:r>
      <w:r w:rsidRPr="00F72215">
        <w:rPr>
          <w:b/>
          <w:bCs/>
        </w:rPr>
        <w:t>liable for legal consequences</w:t>
      </w:r>
      <w:r w:rsidRPr="00F72215">
        <w:t xml:space="preserve"> under the Indian Penal Code.</w:t>
      </w:r>
    </w:p>
    <w:p w14:paraId="683347AE" w14:textId="77777777" w:rsidR="00F72215" w:rsidRPr="00F72215" w:rsidRDefault="00F72215" w:rsidP="00F72215">
      <w:r w:rsidRPr="00F72215">
        <w:t>By signing below, the applicant agrees to the above terms and conditions and acknowledges the consequences of non-compliance.</w:t>
      </w:r>
    </w:p>
    <w:p w14:paraId="1251C757" w14:textId="77777777" w:rsidR="00F72215" w:rsidRPr="00F72215" w:rsidRDefault="00000000" w:rsidP="00F72215">
      <w:r>
        <w:pict w14:anchorId="69547AFD">
          <v:rect id="_x0000_i1025" style="width:0;height:1.5pt" o:hralign="center" o:hrstd="t" o:hr="t" fillcolor="#a0a0a0" stroked="f"/>
        </w:pict>
      </w:r>
    </w:p>
    <w:p w14:paraId="66590203" w14:textId="77777777" w:rsidR="00F72215" w:rsidRPr="00F72215" w:rsidRDefault="00F72215" w:rsidP="00F72215">
      <w:r w:rsidRPr="00F72215">
        <w:rPr>
          <w:b/>
          <w:bCs/>
        </w:rPr>
        <w:t>Signature of Applicant:</w:t>
      </w:r>
      <w:r w:rsidRPr="00F72215">
        <w:t xml:space="preserve"> ___________________</w:t>
      </w:r>
      <w:r w:rsidRPr="00F72215">
        <w:br/>
      </w:r>
      <w:r w:rsidRPr="00F72215">
        <w:rPr>
          <w:b/>
          <w:bCs/>
        </w:rPr>
        <w:t>Date:</w:t>
      </w:r>
      <w:r w:rsidRPr="00F72215">
        <w:t xml:space="preserve"> ___________________</w:t>
      </w:r>
    </w:p>
    <w:p w14:paraId="7FAF09C6" w14:textId="77777777" w:rsidR="00F72215" w:rsidRPr="00F72215" w:rsidRDefault="00F72215" w:rsidP="00F72215">
      <w:r w:rsidRPr="00F72215">
        <w:rPr>
          <w:b/>
          <w:bCs/>
        </w:rPr>
        <w:t>Signature of Witness:</w:t>
      </w:r>
      <w:r w:rsidRPr="00F72215">
        <w:t xml:space="preserve"> ___________________</w:t>
      </w:r>
      <w:r w:rsidRPr="00F72215">
        <w:br/>
      </w:r>
      <w:r w:rsidRPr="00F72215">
        <w:rPr>
          <w:b/>
          <w:bCs/>
        </w:rPr>
        <w:t>Date:</w:t>
      </w:r>
      <w:r w:rsidRPr="00F72215">
        <w:t xml:space="preserve"> ___________________</w:t>
      </w:r>
    </w:p>
    <w:p w14:paraId="7916E537" w14:textId="77777777" w:rsidR="00F72215" w:rsidRPr="00F72215" w:rsidRDefault="00000000" w:rsidP="00F72215">
      <w:r>
        <w:pict w14:anchorId="68FF1A64">
          <v:rect id="_x0000_i1026" style="width:0;height:1.5pt" o:hralign="center" o:hrstd="t" o:hr="t" fillcolor="#a0a0a0" stroked="f"/>
        </w:pict>
      </w:r>
    </w:p>
    <w:p w14:paraId="7E646B95" w14:textId="77777777" w:rsidR="00F72215" w:rsidRPr="00F72215" w:rsidRDefault="00F72215" w:rsidP="00F72215">
      <w:r w:rsidRPr="00F72215">
        <w:t>Please note that this agreement outlines binding terms. Non-compliance with the payment schedule or any unauthorized sale of the vehicle will result in penalties as specified above.</w:t>
      </w:r>
    </w:p>
    <w:p w14:paraId="6C482939" w14:textId="77777777" w:rsidR="00744824" w:rsidRDefault="00744824"/>
    <w:sectPr w:rsidR="007448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3473A0"/>
    <w:multiLevelType w:val="multilevel"/>
    <w:tmpl w:val="30663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2170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215"/>
    <w:rsid w:val="000A0125"/>
    <w:rsid w:val="004F610D"/>
    <w:rsid w:val="0058101C"/>
    <w:rsid w:val="00744824"/>
    <w:rsid w:val="007E048B"/>
    <w:rsid w:val="00824072"/>
    <w:rsid w:val="00CB30FF"/>
    <w:rsid w:val="00D33FD6"/>
    <w:rsid w:val="00DC02EE"/>
    <w:rsid w:val="00E511D3"/>
    <w:rsid w:val="00F722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5FD8B"/>
  <w15:chartTrackingRefBased/>
  <w15:docId w15:val="{9C3791F4-6315-46B8-8433-031B5374D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495107">
      <w:bodyDiv w:val="1"/>
      <w:marLeft w:val="0"/>
      <w:marRight w:val="0"/>
      <w:marTop w:val="0"/>
      <w:marBottom w:val="0"/>
      <w:divBdr>
        <w:top w:val="none" w:sz="0" w:space="0" w:color="auto"/>
        <w:left w:val="none" w:sz="0" w:space="0" w:color="auto"/>
        <w:bottom w:val="none" w:sz="0" w:space="0" w:color="auto"/>
        <w:right w:val="none" w:sz="0" w:space="0" w:color="auto"/>
      </w:divBdr>
    </w:div>
    <w:div w:id="189145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Nazif Ansari</dc:creator>
  <cp:keywords/>
  <dc:description/>
  <cp:lastModifiedBy>Nazif Ansari</cp:lastModifiedBy>
  <cp:revision>2</cp:revision>
  <cp:lastPrinted>2024-11-05T10:10:00Z</cp:lastPrinted>
  <dcterms:created xsi:type="dcterms:W3CDTF">2024-12-06T12:40:00Z</dcterms:created>
  <dcterms:modified xsi:type="dcterms:W3CDTF">2024-12-06T12:40:00Z</dcterms:modified>
</cp:coreProperties>
</file>