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40" w:after="300"/>
        <w:ind w:hanging="0" w:start="240" w:end="240"/>
        <w:jc w:val="start"/>
        <w:rPr>
          <w:bdr w:val="single" w:sz="32" w:space="11" w:color="2A8C88"/>
          <w:shd w:fill="EDF7F5" w:val="clear"/>
        </w:rPr>
      </w:pPr>
      <w:r>
        <w:rPr>
          <w:b/>
          <w:bdr w:val="single" w:sz="32" w:space="11" w:color="2A8C88"/>
          <w:shd w:fill="EDF7F5" w:val="clear"/>
        </w:rPr>
        <w:t>OPERATOR SOP</w:t>
      </w:r>
      <w:r>
        <w:rPr>
          <w:bdr w:val="single" w:sz="32" w:space="11" w:color="2A8C88"/>
          <w:shd w:fill="EDF7F5" w:val="clear"/>
        </w:rPr>
        <w:br/>
        <w:t>Release, deployment, and production verification</w:t>
      </w:r>
    </w:p>
    <w:p>
      <w:pPr>
        <w:pStyle w:val="Heading1"/>
        <w:bidi w:val="0"/>
        <w:spacing w:before="240" w:after="100"/>
        <w:jc w:val="start"/>
        <w:rPr/>
      </w:pPr>
      <w:r>
        <w:rPr/>
        <w:t>Kindred Asterling</w:t>
        <w:br/>
        <w:t>AI Coaching</w:t>
      </w:r>
    </w:p>
    <w:p>
      <w:pPr>
        <w:pStyle w:val="BodyText"/>
        <w:bidi w:val="0"/>
        <w:spacing w:before="100" w:after="360"/>
        <w:ind w:hanging="0" w:start="0" w:end="0"/>
        <w:jc w:val="start"/>
        <w:rPr>
          <w:color w:val="52717A"/>
          <w:sz w:val="26"/>
        </w:rPr>
      </w:pPr>
      <w:r>
        <w:rPr>
          <w:color w:val="52717A"/>
          <w:sz w:val="26"/>
        </w:rPr>
        <w:t>A practical workflow from branch creation to production proof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>
          <w:b/>
        </w:rPr>
        <w:t>Repository:</w:t>
      </w:r>
      <w:r>
        <w:rPr/>
        <w:t xml:space="preserve"> Kindred-Asterling-AI-Coaching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>
          <w:b/>
        </w:rPr>
        <w:t>Document date:</w:t>
      </w:r>
      <w:r>
        <w:rPr/>
        <w:t xml:space="preserve"> 27 August 2026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>
          <w:b/>
        </w:rPr>
        <w:t>Production health endpoint:</w:t>
      </w:r>
      <w:r>
        <w:rPr/>
        <w:t xml:space="preserve"> </w:t>
      </w:r>
      <w:r>
        <w:rPr>
          <w:rStyle w:val="SourceText"/>
        </w:rPr>
        <w:t>https://kindred-asterling-ai-coaching.com/api/healthz</w:t>
      </w:r>
    </w:p>
    <w:p>
      <w:pPr>
        <w:pStyle w:val="BodyText"/>
        <w:bidi w:val="0"/>
        <w:spacing w:before="180" w:after="180"/>
        <w:ind w:hanging="0" w:start="180" w:end="180"/>
        <w:jc w:val="start"/>
        <w:rPr>
          <w:bdr w:val="single" w:sz="32" w:space="10" w:color="2A8C88"/>
          <w:shd w:fill="EDF7F5" w:val="clear"/>
        </w:rPr>
      </w:pPr>
      <w:r>
        <w:rPr>
          <w:b/>
          <w:bdr w:val="single" w:sz="32" w:space="10" w:color="2A8C88"/>
          <w:shd w:fill="EDF7F5" w:val="clear"/>
        </w:rPr>
        <w:t>Definition of done:</w:t>
      </w:r>
      <w:r>
        <w:rPr>
          <w:bdr w:val="single" w:sz="32" w:space="10" w:color="2A8C88"/>
          <w:shd w:fill="EDF7F5" w:val="clear"/>
        </w:rPr>
        <w:t xml:space="preserve"> the exact commit is locally validated, the protected-branch merge gate is green, Coolify has deployed the intended image, and both application and database health checks plus a representative user flow have been verified.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4" w:color="9BD2CF"/>
        </w:pBdr>
        <w:bidi w:val="0"/>
        <w:spacing w:before="360" w:after="160"/>
        <w:ind w:start="360" w:end="360"/>
        <w:jc w:val="start"/>
        <w:rPr/>
      </w:pPr>
      <w:r>
        <w:rPr/>
        <w:t>How to use this SOP</w:t>
      </w:r>
    </w:p>
    <w:p>
      <w:pPr>
        <w:pStyle w:val="BodyText"/>
        <w:bidi w:val="0"/>
        <w:spacing w:before="100" w:after="100"/>
        <w:ind w:start="100" w:end="100"/>
        <w:jc w:val="start"/>
        <w:rPr/>
      </w:pPr>
      <w:r>
        <w:rPr/>
        <w:t>Follow the sections in order. Record the commit SHA, pipeline URL, Coolify deployment, image digest if available, database backup identifier, and production verification time in the release record.</w:t>
      </w:r>
    </w:p>
    <w:p>
      <w:pPr>
        <w:pStyle w:val="BodyText"/>
        <w:bidi w:val="0"/>
        <w:spacing w:before="180" w:after="180"/>
        <w:ind w:hanging="0" w:start="180" w:end="180"/>
        <w:jc w:val="start"/>
        <w:rPr/>
      </w:pPr>
      <w:r>
        <w:rPr>
          <w:b/>
          <w:bdr w:val="single" w:sz="32" w:space="10" w:color="D6922E"/>
          <w:shd w:fill="FFF5DF" w:val="clear"/>
        </w:rPr>
        <w:t>Repository reality check:</w:t>
      </w:r>
      <w:r>
        <w:rPr>
          <w:bdr w:val="single" w:sz="32" w:space="10" w:color="D6922E"/>
          <w:shd w:fill="FFF5DF" w:val="clear"/>
        </w:rPr>
        <w:t xml:space="preserve"> this checkout contains GitHub Actions under </w:t>
      </w:r>
      <w:r>
        <w:rPr>
          <w:rStyle w:val="SourceText"/>
          <w:bdr w:val="single" w:sz="32" w:space="10" w:color="D6922E"/>
          <w:shd w:fill="FFF5DF" w:val="clear"/>
        </w:rPr>
        <w:t>.github/workflows/</w:t>
      </w:r>
      <w:r>
        <w:rPr>
          <w:bdr w:val="single" w:sz="32" w:space="10" w:color="D6922E"/>
          <w:shd w:fill="FFF5DF" w:val="clear"/>
        </w:rPr>
        <w:t xml:space="preserve"> and no committed </w:t>
      </w:r>
      <w:r>
        <w:rPr>
          <w:rStyle w:val="SourceText"/>
          <w:bdr w:val="single" w:sz="32" w:space="10" w:color="D6922E"/>
          <w:shd w:fill="FFF5DF" w:val="clear"/>
        </w:rPr>
        <w:t>.gitlab-ci.yml</w:t>
      </w:r>
      <w:r>
        <w:rPr>
          <w:bdr w:val="single" w:sz="32" w:space="10" w:color="D6922E"/>
          <w:shd w:fill="FFF5DF" w:val="clear"/>
        </w:rPr>
        <w:t>. The GitLab pipeline section below is the required target pattern if GitLab is the release system; do not claim GitLab proof until that file and its pipeline exist.</w:t>
      </w:r>
    </w:p>
    <w:p>
      <w:pPr>
        <w:pStyle w:val="BodyText"/>
        <w:bidi w:val="0"/>
        <w:spacing w:before="360" w:after="100"/>
        <w:ind w:hanging="0" w:start="0" w:end="0"/>
        <w:jc w:val="start"/>
        <w:rPr>
          <w:color w:val="71838A"/>
          <w:sz w:val="16"/>
          <w:bdr w:val="single" w:sz="4" w:space="5" w:color="C7D5D8"/>
        </w:rPr>
      </w:pPr>
      <w:r>
        <w:rPr>
          <w:color w:val="71838A"/>
          <w:sz w:val="16"/>
          <w:bdr w:val="single" w:sz="4" w:space="5" w:color="C7D5D8"/>
        </w:rPr>
        <w:t>Kindred Asterling AI Coaching | Internal release operations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4" w:color="9BD2CF"/>
        </w:pBdr>
        <w:bidi w:val="0"/>
        <w:spacing w:before="360" w:after="160"/>
        <w:ind w:start="360" w:end="360"/>
        <w:jc w:val="start"/>
        <w:rPr/>
      </w:pPr>
      <w:r>
        <w:rPr/>
        <w:t>1. Release Controls</w:t>
      </w:r>
    </w:p>
    <w:tbl>
      <w:tblPr>
        <w:tblW w:w="96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9"/>
        <w:gridCol w:w="8001"/>
      </w:tblGrid>
      <w:tr>
        <w:trPr/>
        <w:tc>
          <w:tcPr>
            <w:tcW w:w="165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Control</w:t>
            </w:r>
          </w:p>
        </w:tc>
        <w:tc>
          <w:tcPr>
            <w:tcW w:w="80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Required behavior</w:t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Production branch</w:t>
            </w:r>
          </w:p>
        </w:tc>
        <w:tc>
          <w:tcPr>
            <w:tcW w:w="80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main</w:t>
            </w:r>
            <w:r>
              <w:rPr/>
              <w:t xml:space="preserve"> is protected. Changes land through a reviewed pull/merge request; do not push directly.</w:t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Release unit</w:t>
            </w:r>
          </w:p>
        </w:tc>
        <w:tc>
          <w:tcPr>
            <w:tcW w:w="80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The immutable Git commit SHA and the resulting container image. Never deploy an unrecorded local build.</w:t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Application image</w:t>
            </w:r>
          </w:p>
        </w:tc>
        <w:tc>
          <w:tcPr>
            <w:tcW w:w="80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The repository-root </w:t>
            </w:r>
            <w:r>
              <w:rPr>
                <w:rStyle w:val="SourceText"/>
              </w:rPr>
              <w:t>Dockerfile</w:t>
            </w:r>
            <w:r>
              <w:rPr/>
              <w:t>, built by Coolify. CI validation and production deployment are separate concerns.</w:t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Data changes</w:t>
            </w:r>
          </w:p>
        </w:tc>
        <w:tc>
          <w:tcPr>
            <w:tcW w:w="80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Back up PostgreSQL first. Schema initialization/migration is deliberately not part of container startup.</w:t>
            </w:r>
          </w:p>
        </w:tc>
      </w:tr>
      <w:tr>
        <w:trPr/>
        <w:tc>
          <w:tcPr>
            <w:tcW w:w="165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Secrets</w:t>
            </w:r>
          </w:p>
        </w:tc>
        <w:tc>
          <w:tcPr>
            <w:tcW w:w="8001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Use local environment tooling or Coolify secrets. Never commit real keys, database URLs, signing secrets, or encryption values.</w:t>
            </w:r>
          </w:p>
        </w:tc>
      </w:tr>
    </w:tbl>
    <w:p>
      <w:pPr>
        <w:pStyle w:val="Heading3"/>
        <w:keepNext w:val="true"/>
        <w:numPr>
          <w:ilvl w:val="0"/>
          <w:numId w:val="0"/>
        </w:numPr>
        <w:bidi w:val="0"/>
        <w:spacing w:before="260" w:after="80"/>
        <w:ind w:start="260" w:end="260"/>
        <w:jc w:val="start"/>
        <w:rPr/>
      </w:pPr>
      <w:r>
        <w:rPr/>
        <w:t>Release record</w:t>
      </w:r>
    </w:p>
    <w:tbl>
      <w:tblPr>
        <w:tblW w:w="87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69"/>
        <w:gridCol w:w="5355"/>
      </w:tblGrid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Change / ticket</w:t>
            </w:r>
          </w:p>
        </w:tc>
        <w:tc>
          <w:tcPr>
            <w:tcW w:w="535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____________________________________________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Commit SHA</w:t>
            </w:r>
          </w:p>
        </w:tc>
        <w:tc>
          <w:tcPr>
            <w:tcW w:w="535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____________________________________________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Reviewer / approval</w:t>
            </w:r>
          </w:p>
        </w:tc>
        <w:tc>
          <w:tcPr>
            <w:tcW w:w="535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____________________________________________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Pipeline URL</w:t>
            </w:r>
          </w:p>
        </w:tc>
        <w:tc>
          <w:tcPr>
            <w:tcW w:w="535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____________________________________________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Coolify deployment / image digest</w:t>
            </w:r>
          </w:p>
        </w:tc>
        <w:tc>
          <w:tcPr>
            <w:tcW w:w="535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____________________________________________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Backup identifier</w:t>
            </w:r>
          </w:p>
        </w:tc>
        <w:tc>
          <w:tcPr>
            <w:tcW w:w="535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____________________________________________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bottom w:val="single" w:sz="12" w:space="4" w:color="9BD2CF"/>
        </w:pBdr>
        <w:bidi w:val="0"/>
        <w:spacing w:before="360" w:after="160"/>
        <w:ind w:start="360" w:end="360"/>
        <w:jc w:val="start"/>
        <w:rPr/>
      </w:pPr>
      <w:r>
        <w:rPr/>
        <w:t>2. Branch and Local Validation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Start from an up-to-date </w:t>
      </w:r>
      <w:r>
        <w:rPr>
          <w:rStyle w:val="SourceText"/>
        </w:rPr>
        <w:t>main</w:t>
      </w:r>
      <w:r>
        <w:rPr/>
        <w:t xml:space="preserve"> and create a focused branch.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git fetch origin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git switch main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Use a branch name that states the change. Keep unrelated edits out of the branch. Before committing, inspect the diff and the status.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git status --short</w:t>
      </w:r>
    </w:p>
    <w:p>
      <w:pPr>
        <w:pStyle w:val="PreformattedText"/>
        <w:keepNext w:val="true"/>
        <w:bidi w:val="0"/>
        <w:spacing w:lineRule="auto" w:line="331" w:before="260" w:after="80"/>
        <w:ind w:hanging="0" w:start="260" w:end="260"/>
        <w:jc w:val="start"/>
        <w:rPr>
          <w:color w:val="123C55"/>
        </w:rPr>
      </w:pPr>
      <w:r>
        <w:rPr>
          <w:color w:val="123C55"/>
        </w:rPr>
        <w:t>Required local checks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The project uses Node 24 and pnpm 10.28.1 in the production Dockerfile. Run the same lockfile-safe install and validation commands used by CI.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>corepack enable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>corepack prepare pnpm@10.28.1 --activate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>pnpm install --frozen-lockfile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>pnpm run typecheck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>pnpm --filter @workspace/api-server test</w:t>
      </w:r>
    </w:p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>pnpm run build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For API changes that require a database, use a disposable PostgreSQL instance and set </w:t>
      </w:r>
      <w:r>
        <w:rPr>
          <w:rStyle w:val="SourceText"/>
        </w:rPr>
        <w:t>DATABASE_URL</w:t>
      </w:r>
      <w:r>
        <w:rPr/>
        <w:t>. Do not point local migration or push commands at production.</w:t>
      </w:r>
    </w:p>
    <w:p>
      <w:pPr>
        <w:pStyle w:val="PreformattedText"/>
        <w:keepNext w:val="true"/>
        <w:bidi w:val="0"/>
        <w:spacing w:lineRule="auto" w:line="331" w:before="260" w:after="80"/>
        <w:ind w:hanging="0" w:start="260" w:end="260"/>
        <w:jc w:val="start"/>
        <w:rPr>
          <w:color w:val="123C55"/>
        </w:rPr>
      </w:pPr>
      <w:r>
        <w:rPr>
          <w:color w:val="123C55"/>
        </w:rPr>
        <w:t>Commit and push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>git add path/to/changed-files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 xml:space="preserve">Prefer SSH remotes for developer machines. For HTTPS, use a GitLab token as the password; </w:t>
      </w:r>
      <w:r>
        <w:rPr>
          <w:rStyle w:val="SourceText"/>
        </w:rPr>
        <w:t>write_repository</w:t>
      </w:r>
      <w:r>
        <w:rPr/>
        <w:t xml:space="preserve"> grants Git-over-HTTP push access and does not authenticate the GitLab API.</w:t>
      </w:r>
    </w:p>
    <w:p>
      <w:pPr>
        <w:pStyle w:val="PreformattedText"/>
        <w:bidi w:val="0"/>
        <w:spacing w:lineRule="auto" w:line="331"/>
        <w:jc w:val="start"/>
        <w:rPr/>
      </w:pPr>
      <w:r>
        <w:rPr/>
      </w:r>
      <w:r>
        <w:br w:type="page"/>
      </w:r>
    </w:p>
    <w:p>
      <w:pPr>
        <w:pStyle w:val="PreformattedText"/>
        <w:keepNext w:val="true"/>
        <w:pBdr>
          <w:bottom w:val="single" w:sz="12" w:space="4" w:color="9BD2CF"/>
        </w:pBdr>
        <w:bidi w:val="0"/>
        <w:spacing w:lineRule="auto" w:line="331" w:before="360" w:after="160"/>
        <w:ind w:hanging="0" w:start="360" w:end="360"/>
        <w:jc w:val="start"/>
        <w:rPr>
          <w:color w:val="176B72"/>
        </w:rPr>
      </w:pPr>
      <w:r>
        <w:rPr>
          <w:color w:val="176B72"/>
        </w:rPr>
        <w:t>3. Pipeline and Merge Gates</w:t>
      </w:r>
    </w:p>
    <w:p>
      <w:pPr>
        <w:pStyle w:val="PreformattedText"/>
        <w:bidi w:val="0"/>
        <w:spacing w:lineRule="auto" w:line="331"/>
        <w:jc w:val="start"/>
        <w:rPr/>
      </w:pPr>
      <w:r>
        <w:rPr/>
      </w:r>
    </w:p>
    <w:p>
      <w:pPr>
        <w:pStyle w:val="PreformattedText"/>
        <w:bidi w:val="0"/>
        <w:spacing w:lineRule="auto" w:line="331" w:before="180" w:after="180"/>
        <w:ind w:hanging="0" w:start="180" w:end="180"/>
        <w:jc w:val="start"/>
        <w:rPr/>
      </w:pPr>
      <w:r>
        <w:rPr>
          <w:b/>
          <w:bdr w:val="single" w:sz="32" w:space="10" w:color="D6922E"/>
          <w:shd w:fill="FFF5DF" w:val="clear"/>
        </w:rPr>
        <w:t>Current checkout:</w:t>
      </w:r>
      <w:r>
        <w:rPr>
          <w:bdr w:val="single" w:sz="32" w:space="10" w:color="D6922E"/>
          <w:shd w:fill="FFF5DF" w:val="clear"/>
        </w:rPr>
        <w:t xml:space="preserve"> the committed workflow is GitHub Actions at </w:t>
      </w:r>
      <w:r>
        <w:rPr>
          <w:rStyle w:val="SourceText"/>
          <w:bdr w:val="single" w:sz="32" w:space="10" w:color="D6922E"/>
          <w:shd w:fill="FFF5DF" w:val="clear"/>
        </w:rPr>
        <w:t>.github/workflows/ci.yml</w:t>
      </w:r>
      <w:r>
        <w:rPr>
          <w:bdr w:val="single" w:sz="32" w:space="10" w:color="D6922E"/>
          <w:shd w:fill="FFF5DF" w:val="clear"/>
        </w:rPr>
        <w:t xml:space="preserve">. It runs on pushes to </w:t>
      </w:r>
      <w:r>
        <w:rPr>
          <w:rStyle w:val="SourceText"/>
          <w:bdr w:val="single" w:sz="32" w:space="10" w:color="D6922E"/>
          <w:shd w:fill="FFF5DF" w:val="clear"/>
        </w:rPr>
        <w:t>main</w:t>
      </w:r>
      <w:r>
        <w:rPr>
          <w:bdr w:val="single" w:sz="32" w:space="10" w:color="D6922E"/>
          <w:shd w:fill="FFF5DF" w:val="clear"/>
        </w:rPr>
        <w:t xml:space="preserve"> and pull requests targeting </w:t>
      </w:r>
      <w:r>
        <w:rPr>
          <w:rStyle w:val="SourceText"/>
          <w:bdr w:val="single" w:sz="32" w:space="10" w:color="D6922E"/>
          <w:shd w:fill="FFF5DF" w:val="clear"/>
        </w:rPr>
        <w:t>main</w:t>
      </w:r>
      <w:r>
        <w:rPr>
          <w:bdr w:val="single" w:sz="32" w:space="10" w:color="D6922E"/>
          <w:shd w:fill="FFF5DF" w:val="clear"/>
        </w:rPr>
        <w:t>, provisions PostgreSQL 17, installs with pnpm, pushes the test schema, runs typecheck/tests, and builds production artifacts.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</w:r>
    </w:p>
    <w:p>
      <w:pPr>
        <w:pStyle w:val="PreformattedText"/>
        <w:keepNext w:val="true"/>
        <w:bidi w:val="0"/>
        <w:spacing w:lineRule="auto" w:line="331" w:before="260" w:after="80"/>
        <w:ind w:hanging="0" w:start="260" w:end="260"/>
        <w:jc w:val="start"/>
        <w:rPr>
          <w:color w:val="123C55"/>
        </w:rPr>
      </w:pPr>
      <w:r>
        <w:rPr>
          <w:color w:val="123C55"/>
        </w:rPr>
        <w:t>Observed GitHub Actions gate</w:t>
      </w:r>
    </w:p>
    <w:p>
      <w:pPr>
        <w:pStyle w:val="PreformattedText"/>
        <w:bidi w:val="0"/>
        <w:spacing w:lineRule="auto" w:line="331"/>
        <w:jc w:val="start"/>
        <w:rPr/>
      </w:pPr>
      <w:r>
        <w:rPr/>
      </w:r>
    </w:p>
    <w:p>
      <w:pPr>
        <w:pStyle w:val="PreformattedText"/>
        <w:bidi w:val="0"/>
        <w:spacing w:lineRule="auto" w:line="331"/>
        <w:jc w:val="start"/>
        <w:rPr/>
      </w:pPr>
      <w:r>
        <w:rPr/>
        <w:t>Open the pull request and wait for the CI workflow to complete.Confirm the PostgreSQL service is healthy and all steps pass: install, database schema push, typecheck, API tests, and production build.Do not merge if the build is red, if the lockfile changes unexpectedly, or if a security finding has not been reviewed.</w:t>
      </w:r>
    </w:p>
    <w:p>
      <w:pPr>
        <w:pStyle w:val="PreformattedText"/>
        <w:keepNext w:val="true"/>
        <w:bidi w:val="0"/>
        <w:spacing w:lineRule="auto" w:line="331" w:before="260" w:after="80"/>
        <w:ind w:hanging="0" w:start="260" w:end="260"/>
        <w:jc w:val="start"/>
        <w:rPr>
          <w:color w:val="123C55"/>
        </w:rPr>
      </w:pPr>
      <w:r>
        <w:rPr>
          <w:color w:val="123C55"/>
        </w:rPr>
        <w:t>GitLab target gate</w:t>
      </w:r>
    </w:p>
    <w:p>
      <w:pPr>
        <w:pStyle w:val="PreformattedText"/>
        <w:bidi w:val="0"/>
        <w:spacing w:lineRule="auto" w:line="331"/>
        <w:jc w:val="start"/>
        <w:rPr/>
      </w:pPr>
      <w:r>
        <w:rPr/>
      </w:r>
    </w:p>
    <w:p>
      <w:pPr>
        <w:pStyle w:val="PreformattedText"/>
        <w:bidi w:val="0"/>
        <w:spacing w:lineRule="auto" w:line="331"/>
        <w:jc w:val="start"/>
        <w:rPr/>
      </w:pPr>
      <w:r>
        <w:rPr/>
        <w:t>If the repository is moved to GitLab CI, use three stages and keep security scans in the test stage: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>stages: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 xml:space="preserve">  </w:t>
      </w:r>
      <w:r>
        <w:rPr/>
        <w:t>- build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 xml:space="preserve">  </w:t>
      </w:r>
      <w:r>
        <w:rPr/>
        <w:t>- test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 xml:space="preserve">  </w:t>
      </w:r>
      <w:r>
        <w:rPr/>
        <w:t>- deploy</w:t>
      </w:r>
    </w:p>
    <w:p>
      <w:pPr>
        <w:pStyle w:val="PreformattedText"/>
        <w:bidi w:val="0"/>
        <w:spacing w:lineRule="auto" w:line="331"/>
        <w:jc w:val="start"/>
        <w:rPr/>
      </w:pPr>
      <w:r>
        <w:rPr/>
      </w:r>
    </w:p>
    <w:p>
      <w:pPr>
        <w:pStyle w:val="PreformattedText"/>
        <w:bidi w:val="0"/>
        <w:spacing w:lineRule="auto" w:line="331"/>
        <w:jc w:val="start"/>
        <w:rPr/>
      </w:pPr>
      <w:r>
        <w:rPr/>
        <w:t>include: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 xml:space="preserve">  </w:t>
      </w:r>
      <w:r>
        <w:rPr/>
        <w:t>- template: Jobs/SAST.gitlab-ci.yml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 xml:space="preserve">  </w:t>
      </w:r>
      <w:r>
        <w:rPr/>
        <w:t>- template: Jobs/Secret-Detection.gitlab-ci.yml</w:t>
      </w:r>
    </w:p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 xml:space="preserve">  </w:t>
      </w:r>
      <w:r>
        <w:rPr/>
        <w:t>- template: Jobs/Dependency-Scanning.v2.gitlab-ci.yml</w:t>
      </w:r>
    </w:p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 xml:space="preserve">The </w:t>
      </w:r>
      <w:r>
        <w:rPr>
          <w:rStyle w:val="SourceText"/>
        </w:rPr>
        <w:t>test</w:t>
      </w:r>
      <w:r>
        <w:rPr/>
        <w:t xml:space="preserve"> stage must exist. Dependency Scanning v2 is the current SBOM-based template; the legacy dependency template should not be introduced for a new pipeline. Configure protected </w:t>
      </w:r>
      <w:r>
        <w:rPr>
          <w:rStyle w:val="SourceText"/>
        </w:rPr>
        <w:t>main</w:t>
      </w:r>
      <w:r>
        <w:rPr/>
        <w:t xml:space="preserve"> to require a successful pipeline, review approval, and no unresolved blocking security finding.</w:t>
      </w:r>
    </w:p>
    <w:p>
      <w:pPr>
        <w:pStyle w:val="PreformattedText"/>
        <w:keepNext w:val="true"/>
        <w:bidi w:val="0"/>
        <w:spacing w:lineRule="auto" w:line="331" w:before="260" w:after="80"/>
        <w:ind w:hanging="0" w:start="260" w:end="260"/>
        <w:jc w:val="start"/>
        <w:rPr>
          <w:color w:val="123C55"/>
        </w:rPr>
      </w:pPr>
      <w:r>
        <w:rPr>
          <w:color w:val="123C55"/>
        </w:rPr>
        <w:t>CI isolation rules</w:t>
      </w:r>
    </w:p>
    <w:p>
      <w:pPr>
        <w:pStyle w:val="Preformatted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Each job runs in an isolated environment. A Docker daemon or installed dependency tree is not automatically available in the next job.</w:t>
      </w:r>
    </w:p>
    <w:p>
      <w:pPr>
        <w:pStyle w:val="Preformatted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cache</w:t>
      </w:r>
      <w:r>
        <w:rPr/>
        <w:t xml:space="preserve"> for pnpm download content; use </w:t>
      </w:r>
      <w:r>
        <w:rPr>
          <w:rStyle w:val="SourceText"/>
        </w:rPr>
        <w:t>artifacts</w:t>
      </w:r>
      <w:r>
        <w:rPr/>
        <w:t xml:space="preserve"> to pass explicit build outputs between stages.</w:t>
      </w:r>
    </w:p>
    <w:p>
      <w:pPr>
        <w:pStyle w:val="Preformatted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lineRule="auto" w:line="331" w:before="0" w:after="283"/>
        <w:ind w:hanging="283" w:start="709"/>
        <w:jc w:val="start"/>
        <w:rPr/>
      </w:pPr>
      <w:r>
        <w:rPr/>
        <w:t>If using Docker-in-Docker, push the image from the same build job or pass an explicit registry reference. Do not assume Docker layers persist across jobs.</w:t>
      </w:r>
    </w:p>
    <w:p>
      <w:pPr>
        <w:pStyle w:val="PreformattedText"/>
        <w:keepNext w:val="true"/>
        <w:pBdr>
          <w:bottom w:val="single" w:sz="12" w:space="4" w:color="9BD2CF"/>
        </w:pBdr>
        <w:bidi w:val="0"/>
        <w:spacing w:lineRule="auto" w:line="331" w:before="360" w:after="160"/>
        <w:ind w:hanging="0" w:start="360" w:end="360"/>
        <w:jc w:val="start"/>
        <w:rPr>
          <w:color w:val="176B72"/>
        </w:rPr>
      </w:pPr>
      <w:r>
        <w:rPr>
          <w:color w:val="176B72"/>
        </w:rPr>
        <w:t>4. Review, Merge, and Promotion</w:t>
      </w:r>
    </w:p>
    <w:p>
      <w:pPr>
        <w:pStyle w:val="Preformatted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Open the pull/merge request with a concise summary, test evidence, migration impact, environment-variable impact, and rollback plan.</w:t>
      </w:r>
    </w:p>
    <w:p>
      <w:pPr>
        <w:pStyle w:val="Preformatted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Have a reviewer inspect security-sensitive changes, authentication, payment/webhook handling, database schema changes, and public API behavior.</w:t>
      </w:r>
    </w:p>
    <w:p>
      <w:pPr>
        <w:pStyle w:val="Preformatted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Confirm the exact commit that passed validation is the commit being merged. Re-run the gate after conflict resolution.</w:t>
      </w:r>
    </w:p>
    <w:p>
      <w:pPr>
        <w:pStyle w:val="Preformatted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lineRule="auto" w:line="331" w:before="0" w:after="283"/>
        <w:ind w:hanging="283" w:start="709"/>
        <w:jc w:val="start"/>
        <w:rPr/>
      </w:pPr>
      <w:r>
        <w:rPr/>
        <w:t xml:space="preserve">Merge using the repository's protected-branch policy. Record the resulting </w:t>
      </w:r>
      <w:r>
        <w:rPr>
          <w:rStyle w:val="SourceText"/>
        </w:rPr>
        <w:t>main</w:t>
      </w:r>
      <w:r>
        <w:rPr/>
        <w:t xml:space="preserve"> SHA.</w:t>
      </w:r>
    </w:p>
    <w:p>
      <w:pPr>
        <w:pStyle w:val="PreformattedText"/>
        <w:bidi w:val="0"/>
        <w:spacing w:lineRule="auto" w:line="331" w:before="180" w:after="180"/>
        <w:ind w:hanging="0" w:start="180" w:end="180"/>
        <w:jc w:val="start"/>
        <w:rPr>
          <w:bdr w:val="single" w:sz="32" w:space="10" w:color="2A8C88"/>
          <w:shd w:fill="EDF7F5" w:val="clear"/>
        </w:rPr>
      </w:pPr>
      <w:r>
        <w:rPr>
          <w:b/>
          <w:bdr w:val="single" w:sz="32" w:space="10" w:color="2A8C88"/>
          <w:shd w:fill="EDF7F5" w:val="clear"/>
        </w:rPr>
        <w:t>Before deployment:</w:t>
      </w:r>
      <w:r>
        <w:rPr>
          <w:bdr w:val="single" w:sz="32" w:space="10" w:color="2A8C88"/>
          <w:shd w:fill="EDF7F5" w:val="clear"/>
        </w:rPr>
        <w:t xml:space="preserve"> verify a PostgreSQL backup exists, migration direction is understood, required Coolify variables are present, and the release is backward-compatible with the currently running application.</w:t>
      </w:r>
      <w:r>
        <w:br w:type="page"/>
      </w:r>
    </w:p>
    <w:p>
      <w:pPr>
        <w:pStyle w:val="PreformattedText"/>
        <w:keepNext w:val="true"/>
        <w:pBdr>
          <w:bottom w:val="single" w:sz="12" w:space="4" w:color="9BD2CF"/>
        </w:pBdr>
        <w:bidi w:val="0"/>
        <w:spacing w:lineRule="auto" w:line="331" w:before="360" w:after="160"/>
        <w:ind w:hanging="0" w:start="360" w:end="360"/>
        <w:jc w:val="start"/>
        <w:rPr>
          <w:color w:val="176B72"/>
        </w:rPr>
      </w:pPr>
      <w:r>
        <w:rPr>
          <w:color w:val="176B72"/>
        </w:rPr>
        <w:t>5. Coolify Deployment</w:t>
      </w:r>
    </w:p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>Coolify builds the root Dockerfile independently of CI. Configure the application as follows:</w:t>
      </w:r>
    </w:p>
    <w:tbl>
      <w:tblPr>
        <w:tblW w:w="96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3"/>
        <w:gridCol w:w="7767"/>
      </w:tblGrid>
      <w:tr>
        <w:trPr/>
        <w:tc>
          <w:tcPr>
            <w:tcW w:w="18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Setting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0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Repository / branch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The private repository and production branch containing the approved commit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Build pack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Dockerfile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Dockerfile path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/Dockerfile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Application port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8080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Public build arguments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VITE_CLERK_PUBLISHABLE_KEY</w:t>
            </w:r>
            <w:r>
              <w:rPr/>
              <w:t xml:space="preserve">, </w:t>
            </w:r>
            <w:r>
              <w:rPr>
                <w:rStyle w:val="SourceText"/>
              </w:rPr>
              <w:t>VITE_SENTRY_DSN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Runtime secrets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Database, Clerk server, webhook, encryption, email, AI-provider, and optional integration values from </w:t>
            </w:r>
            <w:r>
              <w:rPr>
                <w:rStyle w:val="SourceText"/>
              </w:rPr>
              <w:t>.env.example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Liveness check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GET /api/healthz</w:t>
            </w:r>
            <w:r>
              <w:rPr/>
              <w:t xml:space="preserve"> expects HTTP 200</w:t>
            </w:r>
          </w:p>
        </w:tc>
      </w:tr>
      <w:tr>
        <w:trPr/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Database readiness</w:t>
            </w:r>
          </w:p>
        </w:tc>
        <w:tc>
          <w:tcPr>
            <w:tcW w:w="77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>
                <w:rStyle w:val="SourceText"/>
              </w:rPr>
              <w:t>GET /api/healthz/db</w:t>
            </w:r>
            <w:r>
              <w:rPr/>
              <w:t xml:space="preserve"> expects HTTP 200; failure is HTTP 503</w:t>
            </w:r>
          </w:p>
        </w:tc>
      </w:tr>
    </w:tbl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 xml:space="preserve">The image runs as the unprivileged </w:t>
      </w:r>
      <w:r>
        <w:rPr>
          <w:rStyle w:val="SourceText"/>
        </w:rPr>
        <w:t>kindred</w:t>
      </w:r>
      <w:r>
        <w:rPr/>
        <w:t xml:space="preserve"> user and includes a Docker health check for </w:t>
      </w:r>
      <w:r>
        <w:rPr>
          <w:rStyle w:val="SourceText"/>
        </w:rPr>
        <w:t>/api/healthz</w:t>
      </w:r>
      <w:r>
        <w:rPr/>
        <w:t xml:space="preserve">. Do not mount a persistent volume over </w:t>
      </w:r>
      <w:r>
        <w:rPr>
          <w:rStyle w:val="SourceText"/>
        </w:rPr>
        <w:t>/app</w:t>
      </w:r>
      <w:r>
        <w:rPr/>
        <w:t>. Persist PostgreSQL data and Ollama models only.</w:t>
      </w:r>
    </w:p>
    <w:p>
      <w:pPr>
        <w:pStyle w:val="PreformattedText"/>
        <w:keepNext w:val="true"/>
        <w:bidi w:val="0"/>
        <w:spacing w:lineRule="auto" w:line="331" w:before="260" w:after="80"/>
        <w:ind w:hanging="0" w:start="260" w:end="260"/>
        <w:jc w:val="start"/>
        <w:rPr>
          <w:color w:val="123C55"/>
        </w:rPr>
      </w:pPr>
      <w:r>
        <w:rPr>
          <w:color w:val="123C55"/>
        </w:rPr>
        <w:t>Schema operation</w:t>
      </w:r>
    </w:p>
    <w:p>
      <w:pPr>
        <w:pStyle w:val="Preformatted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 xml:space="preserve">Empty new database: run </w:t>
      </w:r>
      <w:r>
        <w:rPr>
          <w:rStyle w:val="SourceText"/>
        </w:rPr>
        <w:t>pnpm --filter @workspace/db initialize</w:t>
      </w:r>
      <w:r>
        <w:rPr/>
        <w:t xml:space="preserve"> from a trusted admin environment.</w:t>
      </w:r>
    </w:p>
    <w:p>
      <w:pPr>
        <w:pStyle w:val="Preformatted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 xml:space="preserve">Existing database: back up, run </w:t>
      </w:r>
      <w:r>
        <w:rPr>
          <w:rStyle w:val="SourceText"/>
        </w:rPr>
        <w:t>pnpm --filter @workspace/db migrate</w:t>
      </w:r>
      <w:r>
        <w:rPr/>
        <w:t xml:space="preserve">, then review and run </w:t>
      </w:r>
      <w:r>
        <w:rPr>
          <w:rStyle w:val="SourceText"/>
        </w:rPr>
        <w:t>pnpm --filter @workspace/db push</w:t>
      </w:r>
      <w:r>
        <w:rPr/>
        <w:t>.</w:t>
      </w:r>
    </w:p>
    <w:p>
      <w:pPr>
        <w:pStyle w:val="Preformatted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lineRule="auto" w:line="331" w:before="0" w:after="283"/>
        <w:ind w:hanging="283" w:start="709"/>
        <w:jc w:val="start"/>
        <w:rPr/>
      </w:pPr>
      <w:r>
        <w:rPr/>
        <w:t>Never make startup mutate production schema automatically.</w:t>
      </w:r>
    </w:p>
    <w:p>
      <w:pPr>
        <w:pStyle w:val="PreformattedText"/>
        <w:keepNext w:val="true"/>
        <w:bidi w:val="0"/>
        <w:spacing w:lineRule="auto" w:line="331" w:before="260" w:after="80"/>
        <w:ind w:hanging="0" w:start="260" w:end="260"/>
        <w:jc w:val="start"/>
        <w:rPr>
          <w:color w:val="123C55"/>
        </w:rPr>
      </w:pPr>
      <w:r>
        <w:rPr>
          <w:color w:val="123C55"/>
        </w:rPr>
        <w:t>Push-to-deploy</w:t>
      </w:r>
    </w:p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>Use Coolify's Git integration or deploy webhook for the production branch. Restrict webhook access, avoid exposing secrets in URLs, and confirm the deployment log identifies the expected commit. If a GitLab integration is used, grant only the repository access required to clone the private repository.</w:t>
      </w:r>
    </w:p>
    <w:p>
      <w:pPr>
        <w:pStyle w:val="PreformattedText"/>
        <w:keepNext w:val="true"/>
        <w:pBdr>
          <w:bottom w:val="single" w:sz="12" w:space="4" w:color="9BD2CF"/>
        </w:pBdr>
        <w:bidi w:val="0"/>
        <w:spacing w:lineRule="auto" w:line="331" w:before="360" w:after="160"/>
        <w:ind w:hanging="0" w:start="360" w:end="360"/>
        <w:jc w:val="start"/>
        <w:rPr>
          <w:color w:val="176B72"/>
        </w:rPr>
      </w:pPr>
      <w:r>
        <w:rPr>
          <w:color w:val="176B72"/>
        </w:rPr>
        <w:t>6. Production Verification</w:t>
      </w:r>
    </w:p>
    <w:p>
      <w:pPr>
        <w:pStyle w:val="Preformatted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Wait for the Coolify deployment to report healthy and confirm the deployed commit/image digest.</w:t>
      </w:r>
    </w:p>
    <w:p>
      <w:pPr>
        <w:pStyle w:val="Preformatted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lineRule="auto" w:line="331" w:before="0" w:after="283"/>
        <w:ind w:hanging="283" w:start="709"/>
        <w:jc w:val="start"/>
        <w:rPr/>
      </w:pPr>
      <w:r>
        <w:rPr/>
        <w:t>Check application liveness:</w:t>
      </w:r>
    </w:p>
    <w:p>
      <w:pPr>
        <w:pStyle w:val="PreformattedText"/>
        <w:bidi w:val="0"/>
        <w:spacing w:lineRule="auto" w:line="331"/>
        <w:jc w:val="start"/>
        <w:rPr/>
      </w:pPr>
      <w:r>
        <w:rPr/>
        <w:t>curl --fail --silent --show-error https://kindred-asterling-ai-coaching.com/api/healthz</w:t>
      </w:r>
    </w:p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>curl --fail --silent --show-error https://kindred-asterling-ai-coaching.com/api/healthz/db</w:t>
      </w:r>
    </w:p>
    <w:p>
      <w:pPr>
        <w:pStyle w:val="Preformatted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Confirm the response is HTTP 200 and the expected JSON. Liveness proves the API accepts requests; the DB endpoint proves PostgreSQL connectivity.</w:t>
      </w:r>
    </w:p>
    <w:p>
      <w:pPr>
        <w:pStyle w:val="Preformatted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Test Clerk login, one representative coaching/Ollama response, and one relevant user journey.</w:t>
      </w:r>
    </w:p>
    <w:p>
      <w:pPr>
        <w:pStyle w:val="Preformatted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Confirm Clerk and payment webhook provider logs show 2xx delivery. Confirm Google Calendar callback configuration if that integration is enabled.</w:t>
      </w:r>
    </w:p>
    <w:p>
      <w:pPr>
        <w:pStyle w:val="Preformatted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lineRule="auto" w:line="331" w:before="0" w:after="283"/>
        <w:ind w:hanging="283" w:start="709"/>
        <w:jc w:val="start"/>
        <w:rPr/>
      </w:pPr>
      <w:r>
        <w:rPr/>
        <w:t>Check application logs for startup errors, database errors, authentication failures, and unexpected restart loops.</w:t>
      </w:r>
    </w:p>
    <w:p>
      <w:pPr>
        <w:pStyle w:val="PreformattedText"/>
        <w:keepNext w:val="true"/>
        <w:bidi w:val="0"/>
        <w:spacing w:lineRule="auto" w:line="331" w:before="260" w:after="80"/>
        <w:ind w:hanging="0" w:start="260" w:end="260"/>
        <w:jc w:val="start"/>
        <w:rPr>
          <w:color w:val="123C55"/>
        </w:rPr>
      </w:pPr>
      <w:r>
        <w:rPr>
          <w:color w:val="123C55"/>
        </w:rPr>
        <w:t>Cloudflare</w:t>
      </w:r>
    </w:p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 xml:space="preserve">Use Full (strict) TLS, do not cache </w:t>
      </w:r>
      <w:r>
        <w:rPr>
          <w:rStyle w:val="SourceText"/>
        </w:rPr>
        <w:t>/api/*</w:t>
      </w:r>
      <w:r>
        <w:rPr/>
        <w:t xml:space="preserve">, preserve webhook request bodies, and enable WebSockets if required. If Super Bot Fight Mode blocks the health monitor, create a WAF Custom Rule matching the exact host and path and skip the </w:t>
      </w:r>
      <w:r>
        <w:rPr>
          <w:rStyle w:val="SourceText"/>
        </w:rPr>
        <w:t>http_request_sbfm</w:t>
      </w:r>
      <w:r>
        <w:rPr/>
        <w:t xml:space="preserve"> phase. This does not bypass Bot Fight Mode.</w:t>
      </w:r>
      <w:r>
        <w:br w:type="page"/>
      </w:r>
    </w:p>
    <w:p>
      <w:pPr>
        <w:pStyle w:val="PreformattedText"/>
        <w:keepNext w:val="true"/>
        <w:pBdr>
          <w:bottom w:val="single" w:sz="12" w:space="4" w:color="9BD2CF"/>
        </w:pBdr>
        <w:bidi w:val="0"/>
        <w:spacing w:lineRule="auto" w:line="331" w:before="360" w:after="160"/>
        <w:ind w:hanging="0" w:start="360" w:end="360"/>
        <w:jc w:val="start"/>
        <w:rPr>
          <w:color w:val="176B72"/>
        </w:rPr>
      </w:pPr>
      <w:r>
        <w:rPr>
          <w:color w:val="176B72"/>
        </w:rPr>
        <w:t>7. Rollback and Incident Handling</w:t>
      </w:r>
    </w:p>
    <w:p>
      <w:pPr>
        <w:pStyle w:val="Preformatted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Stop promotion and record the failing deployment, commit SHA, symptoms, and time.</w:t>
      </w:r>
    </w:p>
    <w:p>
      <w:pPr>
        <w:pStyle w:val="Preformatted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For an application-only failure, redeploy the preceding successful Coolify deployment or immutable image digest.</w:t>
      </w:r>
    </w:p>
    <w:p>
      <w:pPr>
        <w:pStyle w:val="Preformatted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Re-run both health checks and the representative user flow.</w:t>
      </w:r>
    </w:p>
    <w:p>
      <w:pPr>
        <w:pStyle w:val="Preformatted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Do not automatically reverse a database migration. Use a reviewed down-migration or restore the pre-deploy backup only after stopping writes and accepting the documented data-loss window.</w:t>
      </w:r>
    </w:p>
    <w:p>
      <w:pPr>
        <w:pStyle w:val="Preformatted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lineRule="auto" w:line="331" w:before="0" w:after="283"/>
        <w:ind w:hanging="283" w:start="709"/>
        <w:jc w:val="start"/>
        <w:rPr/>
      </w:pPr>
      <w:r>
        <w:rPr/>
        <w:t>Keep at least two known-good application images and their configuration available.</w:t>
      </w:r>
    </w:p>
    <w:p>
      <w:pPr>
        <w:pStyle w:val="PreformattedText"/>
        <w:bidi w:val="0"/>
        <w:spacing w:lineRule="auto" w:line="331" w:before="0" w:after="283"/>
        <w:jc w:val="start"/>
        <w:rPr/>
      </w:pPr>
      <w:r>
        <w:rPr/>
        <w:t xml:space="preserve">On replacement, the API handles </w:t>
      </w:r>
      <w:r>
        <w:rPr>
          <w:rStyle w:val="SourceText"/>
        </w:rPr>
        <w:t>SIGTERM</w:t>
      </w:r>
      <w:r>
        <w:rPr/>
        <w:t xml:space="preserve"> by stopping its scheduler, draining the HTTP listener, and closing the PostgreSQL pool. Allow at least 30 seconds before forced termination.</w:t>
      </w:r>
    </w:p>
    <w:p>
      <w:pPr>
        <w:pStyle w:val="PreformattedText"/>
        <w:keepNext w:val="true"/>
        <w:pBdr>
          <w:bottom w:val="single" w:sz="12" w:space="4" w:color="9BD2CF"/>
        </w:pBdr>
        <w:bidi w:val="0"/>
        <w:spacing w:lineRule="auto" w:line="331" w:before="360" w:after="160"/>
        <w:ind w:hanging="0" w:start="360" w:end="360"/>
        <w:jc w:val="start"/>
        <w:rPr>
          <w:color w:val="176B72"/>
        </w:rPr>
      </w:pPr>
      <w:r>
        <w:rPr>
          <w:color w:val="176B72"/>
        </w:rPr>
        <w:t>8. Definition of Done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 w:end="0"/>
        <w:jc w:val="start"/>
        <w:rPr/>
      </w:pPr>
      <w:r>
        <w:rPr/>
        <w:t xml:space="preserve">Branch was created from current protected </w:t>
      </w:r>
      <w:r>
        <w:rPr>
          <w:rStyle w:val="SourceText"/>
        </w:rPr>
        <w:t>main</w:t>
      </w:r>
      <w:r>
        <w:rPr/>
        <w:t>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>
          <w:rStyle w:val="SourceText"/>
        </w:rPr>
        <w:t>pnpm install --frozen-lockfile</w:t>
      </w:r>
      <w:r>
        <w:rPr/>
        <w:t>, typecheck, tests, and production build passed.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Pull/merge request received required review and all required CI checks passed.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Exact approved commit SHA was merged and recorded.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PostgreSQL backup was confirmed before promotion.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 xml:space="preserve">Coolify used the root </w:t>
      </w:r>
      <w:r>
        <w:rPr>
          <w:rStyle w:val="SourceText"/>
        </w:rPr>
        <w:t>Dockerfile</w:t>
      </w:r>
      <w:r>
        <w:rPr/>
        <w:t>, port 8080, and correct public build arguments.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Runtime secrets were configured without committing sensitive values.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Coolify deployment and image/commit identity were confirmed.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>
          <w:rStyle w:val="SourceText"/>
        </w:rPr>
        <w:t>/api/healthz</w:t>
      </w:r>
      <w:r>
        <w:rPr/>
        <w:t xml:space="preserve"> and </w:t>
      </w:r>
      <w:r>
        <w:rPr>
          <w:rStyle w:val="SourceText"/>
        </w:rPr>
        <w:t>/api/healthz/db</w:t>
      </w:r>
      <w:r>
        <w:rPr/>
        <w:t xml:space="preserve"> returned HTTP 200.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/>
        <w:ind w:hanging="283" w:start="709"/>
        <w:jc w:val="start"/>
        <w:rPr/>
      </w:pPr>
      <w:r>
        <w:rPr/>
        <w:t>Login, one coaching response, and relevant webhook deliveries were verified.</w:t>
      </w:r>
    </w:p>
    <w:p>
      <w:pPr>
        <w:pStyle w:val="Preformatted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lineRule="auto" w:line="331" w:before="0" w:after="283"/>
        <w:ind w:hanging="283" w:start="709"/>
        <w:jc w:val="start"/>
        <w:rPr/>
      </w:pPr>
      <w:r>
        <w:rPr/>
        <w:t>Logs were reviewed and rollback target was identified.</w:t>
      </w:r>
    </w:p>
    <w:p>
      <w:pPr>
        <w:pStyle w:val="PreformattedText"/>
        <w:bidi w:val="0"/>
        <w:spacing w:lineRule="auto" w:line="331" w:before="360" w:after="0"/>
        <w:ind w:hanging="0" w:start="0" w:end="0"/>
        <w:jc w:val="start"/>
        <w:rPr>
          <w:color w:val="71838A"/>
          <w:sz w:val="16"/>
          <w:bdr w:val="single" w:sz="4" w:space="5" w:color="C7D5D8"/>
        </w:rPr>
      </w:pPr>
      <w:r>
        <w:rPr>
          <w:color w:val="71838A"/>
          <w:sz w:val="16"/>
          <w:bdr w:val="single" w:sz="4" w:space="5" w:color="C7D5D8"/>
        </w:rPr>
        <w:t>Owner: engineering / operations | Review this SOP when the CI provider, deployment platform, or production contract changes.</w:t>
      </w:r>
    </w:p>
    <w:sectPr>
      <w:type w:val="nextPage"/>
      <w:pgSz w:w="11906" w:h="16838"/>
      <w:pgMar w:left="1123" w:right="1123" w:gutter="0" w:header="0" w:top="1037" w:footer="0" w:bottom="1008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1"/>
    </w:pPr>
    <w:rPr>
      <w:rFonts w:ascii="Arial;sans-serif" w:hAnsi="Arial;sans-serif" w:eastAsia="Arial;sans-serif" w:cs="Arial;sans-serif"/>
      <w:color w:val="1F29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00"/>
    </w:pPr>
    <w:rPr>
      <w:b/>
      <w:bCs/>
      <w:color w:val="123C55"/>
      <w:sz w:val="50"/>
      <w:szCs w:val="50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pBdr>
        <w:bottom w:val="single" w:sz="12" w:space="4" w:color="9BD2CF"/>
      </w:pBdr>
      <w:spacing w:before="360" w:after="160"/>
      <w:ind w:start="360" w:end="360"/>
      <w:outlineLvl w:val="1"/>
    </w:pPr>
    <w:rPr>
      <w:rFonts w:ascii="Liberation Serif" w:hAnsi="Liberation Serif" w:eastAsia="Noto Serif CJK SC" w:cs="Noto Sans Devanagari"/>
      <w:b/>
      <w:bCs/>
      <w:color w:val="176B72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260" w:after="80"/>
      <w:ind w:start="260" w:end="260"/>
      <w:outlineLvl w:val="2"/>
    </w:pPr>
    <w:rPr>
      <w:rFonts w:ascii="Liberation Serif" w:hAnsi="Liberation Serif" w:eastAsia="Noto Serif CJK SC" w:cs="Noto Sans Devanagari"/>
      <w:b/>
      <w:bCs/>
      <w:color w:val="123C55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8"/>
      <w:szCs w:val="18"/>
      <w:shd w:fill="F1F4F6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00" w:after="100"/>
      <w:ind w:start="100" w:end="10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/>
      <w:spacing w:before="0" w:after="0"/>
    </w:pPr>
    <w:rPr>
      <w:rFonts w:ascii="Consolas;monospace" w:hAnsi="Consolas;monospace" w:eastAsia="Consolas;monospace" w:cs="Consolas;monospace"/>
      <w:color w:val="17252D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  <w:style w:type="paragraph" w:styleId="Heading2pagebreak">
    <w:name w:val="Heading 2.pagebreak"/>
    <w:basedOn w:val="Heading2"/>
    <w:qFormat/>
    <w:pPr>
      <w:pageBreakBefore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  <Pages>4</Pages>
  <Words>1358</Words>
  <Characters>8417</Characters>
  <CharactersWithSpaces>9602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Kindred Asterling AI Coaching - Release Workflow SOP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