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0F26DC" w:rsidRDefault="00351CEC" w:rsidP="00351CEC">
      <w:pPr>
        <w:pStyle w:val="ListParagraph"/>
        <w:numPr>
          <w:ilvl w:val="0"/>
          <w:numId w:val="1"/>
        </w:numPr>
        <w:rPr>
          <w:color w:val="FF0000"/>
        </w:rPr>
      </w:pPr>
      <w:r>
        <w:rPr>
          <w:color w:val="FF0000"/>
        </w:rPr>
        <w:t>Ray-Plane testing</w:t>
      </w:r>
    </w:p>
    <w:p w:rsidR="00351CEC" w:rsidRPr="00351CEC" w:rsidRDefault="00351CEC" w:rsidP="00351CEC">
      <w:pPr>
        <w:pStyle w:val="ListParagraph"/>
        <w:numPr>
          <w:ilvl w:val="0"/>
          <w:numId w:val="1"/>
        </w:numPr>
        <w:rPr>
          <w:color w:val="FF0000"/>
        </w:rPr>
      </w:pPr>
      <w:r>
        <w:rPr>
          <w:color w:val="FF0000"/>
        </w:rPr>
        <w:t>Plane contact point – Triangle testing</w:t>
      </w:r>
    </w:p>
    <w:p w:rsidR="000F26DC" w:rsidRDefault="000F26DC" w:rsidP="000F26DC">
      <w:pPr>
        <w:pStyle w:val="Heading3"/>
      </w:pPr>
      <w:r>
        <w:t>Implementation</w:t>
      </w:r>
    </w:p>
    <w:p w:rsidR="000F26DC" w:rsidRDefault="00351CEC" w:rsidP="00351CEC">
      <w:pPr>
        <w:pStyle w:val="ListParagraph"/>
        <w:numPr>
          <w:ilvl w:val="0"/>
          <w:numId w:val="2"/>
        </w:numPr>
        <w:rPr>
          <w:color w:val="FF0000"/>
        </w:rPr>
      </w:pPr>
      <w:r>
        <w:rPr>
          <w:color w:val="FF0000"/>
        </w:rPr>
        <w:t>Reason for ordering the way it is</w:t>
      </w:r>
    </w:p>
    <w:p w:rsidR="00351CEC" w:rsidRPr="00351CEC" w:rsidRDefault="00351CEC" w:rsidP="00351CEC">
      <w:pPr>
        <w:pStyle w:val="ListParagraph"/>
        <w:numPr>
          <w:ilvl w:val="0"/>
          <w:numId w:val="2"/>
        </w:numPr>
        <w:rPr>
          <w:color w:val="FF0000"/>
        </w:rPr>
      </w:pPr>
      <w:r>
        <w:rPr>
          <w:color w:val="FF0000"/>
        </w:rPr>
        <w:t>Pre-computation</w:t>
      </w:r>
    </w:p>
    <w:p w:rsidR="000F26DC" w:rsidRDefault="000F26DC" w:rsidP="00351CEC">
      <w:pPr>
        <w:pStyle w:val="Heading2"/>
      </w:pPr>
      <w:r>
        <w:t>Bounding Volumes</w:t>
      </w:r>
    </w:p>
    <w:p w:rsidR="00593576" w:rsidRDefault="000F26DC" w:rsidP="000F26DC">
      <w:pPr>
        <w:pStyle w:val="Heading3"/>
      </w:pPr>
      <w:r>
        <w:t>General Theory</w:t>
      </w:r>
    </w:p>
    <w:p w:rsidR="00C2263C" w:rsidRDefault="00D21CF8" w:rsidP="00C2263C">
      <w:r>
        <w:rPr>
          <w:noProof/>
        </w:rPr>
        <mc:AlternateContent>
          <mc:Choice Requires="wps">
            <w:drawing>
              <wp:anchor distT="0" distB="0" distL="114300" distR="114300" simplePos="0" relativeHeight="251660288" behindDoc="0" locked="0" layoutInCell="1" allowOverlap="1" wp14:anchorId="7595D99B" wp14:editId="10C9F3DE">
                <wp:simplePos x="0" y="0"/>
                <wp:positionH relativeFrom="margin">
                  <wp:align>center</wp:align>
                </wp:positionH>
                <wp:positionV relativeFrom="paragraph">
                  <wp:posOffset>3558540</wp:posOffset>
                </wp:positionV>
                <wp:extent cx="3674745" cy="635"/>
                <wp:effectExtent l="0" t="0" r="1905" b="0"/>
                <wp:wrapTopAndBottom/>
                <wp:docPr id="2" name="Text Box 2"/>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rsidR="00694537" w:rsidRPr="00E440F9" w:rsidRDefault="00694537" w:rsidP="00694537">
                            <w:pPr>
                              <w:pStyle w:val="Caption"/>
                              <w:rPr>
                                <w:noProof/>
                              </w:rPr>
                            </w:pPr>
                            <w:r>
                              <w:t xml:space="preserve">Figure </w:t>
                            </w:r>
                            <w:fldSimple w:instr=" SEQ Figure \* ARABIC ">
                              <w:r w:rsidR="00213018">
                                <w:rPr>
                                  <w:noProof/>
                                </w:rPr>
                                <w:t>1</w:t>
                              </w:r>
                            </w:fldSimple>
                            <w:r>
                              <w:t xml:space="preserve"> - Simple diagram of an arbitrary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95D99B" id="_x0000_t202" coordsize="21600,21600" o:spt="202" path="m,l,21600r21600,l21600,xe">
                <v:stroke joinstyle="miter"/>
                <v:path gradientshapeok="t" o:connecttype="rect"/>
              </v:shapetype>
              <v:shape id="Text Box 2" o:spid="_x0000_s1026" type="#_x0000_t202" style="position:absolute;margin-left:0;margin-top:280.2pt;width:289.3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" stroked="f">
                <v:textbox style="mso-fit-shape-to-text:t" inset="0,0,0,0">
                  <w:txbxContent>
                    <w:p w:rsidR="00694537" w:rsidRPr="00E440F9" w:rsidRDefault="00694537" w:rsidP="00694537">
                      <w:pPr>
                        <w:pStyle w:val="Caption"/>
                        <w:rPr>
                          <w:noProof/>
                        </w:rPr>
                      </w:pPr>
                      <w:r>
                        <w:t xml:space="preserve">Figure </w:t>
                      </w:r>
                      <w:fldSimple w:instr=" SEQ Figure \* ARABIC ">
                        <w:r w:rsidR="00213018">
                          <w:rPr>
                            <w:noProof/>
                          </w:rPr>
                          <w:t>1</w:t>
                        </w:r>
                      </w:fldSimple>
                      <w:r>
                        <w:t xml:space="preserve"> - Simple diagram of an arbitrary object, surrounded with a tight-fitting AABB, displayed in a on a screen.</w:t>
                      </w:r>
                    </w:p>
                  </w:txbxContent>
                </v:textbox>
                <w10:wrap type="topAndBottom" anchorx="margin"/>
              </v:shape>
            </w:pict>
          </mc:Fallback>
        </mc:AlternateContent>
      </w:r>
      <w:r w:rsidR="008134CB">
        <w:t xml:space="preserve">A bounding volume (BV) is a representation of an object in world-space using some primitive shape, such as a cube or a </w:t>
      </w:r>
      <w:r w:rsidR="008134CB"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F752C6" w:rsidRDefault="00694537" w:rsidP="00C2263C">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719</wp:posOffset>
            </wp:positionV>
            <wp:extent cx="2162477" cy="1924319"/>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_Diagram_1.png"/>
                    <pic:cNvPicPr/>
                  </pic:nvPicPr>
                  <pic:blipFill>
                    <a:blip r:embed="rId8">
                      <a:extLst>
                        <a:ext uri="{28A0092B-C50C-407E-A947-70E740481C1C}">
                          <a14:useLocalDpi xmlns:a14="http://schemas.microsoft.com/office/drawing/2010/main" val="0"/>
                        </a:ext>
                      </a:extLst>
                    </a:blip>
                    <a:stretch>
                      <a:fillRect/>
                    </a:stretch>
                  </pic:blipFill>
                  <pic:spPr>
                    <a:xfrm>
                      <a:off x="0" y="0"/>
                      <a:ext cx="2162477" cy="1924319"/>
                    </a:xfrm>
                    <a:prstGeom prst="rect">
                      <a:avLst/>
                    </a:prstGeom>
                  </pic:spPr>
                </pic:pic>
              </a:graphicData>
            </a:graphic>
          </wp:anchor>
        </w:drawing>
      </w:r>
      <w:r>
        <w:t xml:space="preserve">As can be seen in Figure 1,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t xml:space="preserve">is </w:t>
      </w:r>
      <w:r w:rsidR="00F752C6">
        <w:t xml:space="preserve">clear there is </w:t>
      </w:r>
      <w:r>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r>
        <w:rPr>
          <w:noProof/>
        </w:rPr>
        <w:lastRenderedPageBreak/>
        <mc:AlternateContent>
          <mc:Choice Requires="wps">
            <w:drawing>
              <wp:anchor distT="0" distB="0" distL="114300" distR="114300" simplePos="0" relativeHeight="251663360" behindDoc="0" locked="0" layoutInCell="1" allowOverlap="1" wp14:anchorId="268ECB9A" wp14:editId="4F259EB2">
                <wp:simplePos x="0" y="0"/>
                <wp:positionH relativeFrom="margin">
                  <wp:align>center</wp:align>
                </wp:positionH>
                <wp:positionV relativeFrom="paragraph">
                  <wp:posOffset>1983740</wp:posOffset>
                </wp:positionV>
                <wp:extent cx="3519170" cy="635"/>
                <wp:effectExtent l="0" t="0" r="5080" b="0"/>
                <wp:wrapTopAndBottom/>
                <wp:docPr id="4" name="Text Box 4"/>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rsidR="00213018" w:rsidRPr="003529E9" w:rsidRDefault="00213018" w:rsidP="00213018">
                            <w:pPr>
                              <w:pStyle w:val="Caption"/>
                              <w:rPr>
                                <w:noProof/>
                              </w:rPr>
                            </w:pPr>
                            <w:r>
                              <w:t xml:space="preserve">Figure </w:t>
                            </w:r>
                            <w:fldSimple w:instr=" SEQ Figure \* ARABIC ">
                              <w:r>
                                <w:rPr>
                                  <w:noProof/>
                                </w:rPr>
                                <w:t>2</w:t>
                              </w:r>
                            </w:fldSimple>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8ECB9A" id="Text Box 4" o:spid="_x0000_s1027" type="#_x0000_t202" style="position:absolute;margin-left:0;margin-top:156.2pt;width:277.1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" stroked="f">
                <v:textbox style="mso-fit-shape-to-text:t" inset="0,0,0,0">
                  <w:txbxContent>
                    <w:p w:rsidR="00213018" w:rsidRPr="003529E9" w:rsidRDefault="00213018" w:rsidP="00213018">
                      <w:pPr>
                        <w:pStyle w:val="Caption"/>
                        <w:rPr>
                          <w:noProof/>
                        </w:rPr>
                      </w:pPr>
                      <w:r>
                        <w:t xml:space="preserve">Figure </w:t>
                      </w:r>
                      <w:fldSimple w:instr=" SEQ Figure \* ARABIC ">
                        <w:r>
                          <w:rPr>
                            <w:noProof/>
                          </w:rPr>
                          <w:t>2</w:t>
                        </w:r>
                      </w:fldSimple>
                      <w:r>
                        <w:t xml:space="preserve"> - Diagram showing the projection of the minimum and maximum values of two AABBs onto an arbitrary axis for collision testing.</w:t>
                      </w:r>
                    </w:p>
                  </w:txbxContent>
                </v:textbox>
                <w10:wrap type="topAndBottom" anchorx="margin"/>
              </v:shape>
            </w:pict>
          </mc:Fallback>
        </mc:AlternateContent>
      </w: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162477" cy="1924319"/>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_AABB_Axis_Projection.png"/>
                    <pic:cNvPicPr/>
                  </pic:nvPicPr>
                  <pic:blipFill>
                    <a:blip r:embed="rId9">
                      <a:extLst>
                        <a:ext uri="{28A0092B-C50C-407E-A947-70E740481C1C}">
                          <a14:useLocalDpi xmlns:a14="http://schemas.microsoft.com/office/drawing/2010/main" val="0"/>
                        </a:ext>
                      </a:extLst>
                    </a:blip>
                    <a:stretch>
                      <a:fillRect/>
                    </a:stretch>
                  </pic:blipFill>
                  <pic:spPr>
                    <a:xfrm>
                      <a:off x="0" y="0"/>
                      <a:ext cx="2162477" cy="1924319"/>
                    </a:xfrm>
                    <a:prstGeom prst="rect">
                      <a:avLst/>
                    </a:prstGeom>
                  </pic:spPr>
                </pic:pic>
              </a:graphicData>
            </a:graphic>
          </wp:anchor>
        </w:drawing>
      </w:r>
    </w:p>
    <w:p w:rsidR="00F752C6" w:rsidRDefault="00213018" w:rsidP="00C2263C">
      <w:r>
        <w:t>In order to do this, the minimum and maximum values of the BV must be projected onto the axis, as is shown in Figure 2 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9A6DE6"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w:rPr>
              <w:rFonts w:ascii="Cambria Math" w:eastAsiaTheme="minorEastAsia" w:hAnsi="Cambria Math"/>
            </w:rPr>
            <w:br/>
          </m:r>
        </m:oMath>
        <w:bookmarkStart w:id="0" w:name="_GoBack"/>
        <w:bookmarkEnd w:id="0"/>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 w:name="_Ref499117148"/>
      <w:r>
        <w:t>(</w:t>
      </w:r>
      <w:fldSimple w:instr=" SEQ ( \* ARABIC ">
        <w:r>
          <w:rPr>
            <w:noProof/>
          </w:rPr>
          <w:t>1</w:t>
        </w:r>
      </w:fldSimple>
      <w:r>
        <w:t>)</w:t>
      </w:r>
      <w:bookmarkEnd w:id="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2" w:name="_Ref499117262"/>
      <w:r>
        <w:t>(</w:t>
      </w:r>
      <w:fldSimple w:instr=" SEQ ( \* ARABIC ">
        <w:r>
          <w:rPr>
            <w:noProof/>
          </w:rPr>
          <w:t>2</w:t>
        </w:r>
      </w:fldSimple>
      <w:r>
        <w:t>)</w:t>
      </w:r>
      <w:bookmarkEnd w:id="2"/>
    </w:p>
    <w:p w:rsidR="009C125E" w:rsidRDefault="00D21CF8" w:rsidP="00D21CF8">
      <w:r>
        <w:t xml:space="preserve">As can be seen in </w:t>
      </w:r>
      <w:r>
        <w:fldChar w:fldCharType="begin"/>
      </w:r>
      <w:r>
        <w:instrText xml:space="preserve"> REF _Ref499117148 \h </w:instrText>
      </w:r>
      <w:r>
        <w:fldChar w:fldCharType="separate"/>
      </w:r>
      <w:r>
        <w:t>(</w:t>
      </w:r>
      <w:r>
        <w:rPr>
          <w:noProof/>
        </w:rPr>
        <w:t>1</w:t>
      </w:r>
      <w:r>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9C125E">
        <w:t>(</w:t>
      </w:r>
      <w:r w:rsidR="009C125E">
        <w:rPr>
          <w:noProof/>
        </w:rPr>
        <w:t>2</w:t>
      </w:r>
      <w:r w:rsidR="009C125E">
        <w:t>)</w:t>
      </w:r>
      <w:r w:rsidR="009C125E">
        <w:fldChar w:fldCharType="end"/>
      </w:r>
      <w:r>
        <w:t>.</w:t>
      </w:r>
    </w:p>
    <w:p w:rsidR="009C125E" w:rsidRPr="00D21CF8"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for a possible collision and then carrying on with a brute-force pass if this passes, it is also possible to create an AABB for each triangle in order to reduce the overhead in this brute-force testing pass.</w:t>
      </w:r>
    </w:p>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Pr="00C2263C" w:rsidRDefault="00351CEC" w:rsidP="00C2263C">
      <w:pPr>
        <w:pStyle w:val="ListParagraph"/>
        <w:numPr>
          <w:ilvl w:val="0"/>
          <w:numId w:val="3"/>
        </w:numPr>
        <w:rPr>
          <w:color w:val="FF0000"/>
        </w:rPr>
      </w:pPr>
      <w:r>
        <w:rPr>
          <w:color w:val="FF0000"/>
        </w:rPr>
        <w:t>What it is, the benefits and why I’ve not done it (laziness in truth, but easy marks in the report)</w:t>
      </w:r>
    </w:p>
    <w:p w:rsidR="00C2263C" w:rsidRDefault="00C2263C" w:rsidP="00C2263C"/>
    <w:p w:rsidR="00C2263C" w:rsidRPr="00C2263C" w:rsidRDefault="00C2263C" w:rsidP="00C2263C">
      <w:pPr>
        <w:pStyle w:val="Heading2"/>
      </w:pPr>
      <w:r>
        <w:t>Algorithm Analysis</w:t>
      </w:r>
    </w:p>
    <w:p w:rsidR="009C125E" w:rsidRDefault="009C125E" w:rsidP="009C125E">
      <w:pPr>
        <w:pStyle w:val="Heading3"/>
      </w:pPr>
      <w:r>
        <w:t>Brute-Force</w:t>
      </w:r>
    </w:p>
    <w:p w:rsidR="009C125E" w:rsidRPr="009C125E" w:rsidRDefault="009C125E" w:rsidP="009C125E"/>
    <w:p w:rsidR="009C125E" w:rsidRDefault="009C125E" w:rsidP="009C125E">
      <w:pPr>
        <w:pStyle w:val="Heading3"/>
      </w:pPr>
      <w:r>
        <w:t>Per-Object AABB</w:t>
      </w:r>
    </w:p>
    <w:p w:rsidR="009C125E" w:rsidRPr="009C125E" w:rsidRDefault="009C125E" w:rsidP="009C125E"/>
    <w:p w:rsidR="009C125E" w:rsidRDefault="009C125E" w:rsidP="009C125E">
      <w:pPr>
        <w:pStyle w:val="Heading3"/>
      </w:pPr>
      <w:r>
        <w:t>Per-Triangle AABB</w:t>
      </w:r>
    </w:p>
    <w:p w:rsidR="00593576" w:rsidRDefault="00A56740" w:rsidP="009C125E">
      <w:pPr>
        <w:pStyle w:val="Heading3"/>
      </w:pPr>
      <w:r>
        <w:br w:type="page"/>
      </w:r>
    </w:p>
    <w:p w:rsidR="00A56740" w:rsidRPr="00A56740" w:rsidRDefault="00A56740" w:rsidP="00A56740">
      <w:pPr>
        <w:pStyle w:val="Heading1"/>
      </w:pPr>
      <w:r>
        <w:lastRenderedPageBreak/>
        <w:t>Part 2</w:t>
      </w:r>
    </w:p>
    <w:sectPr w:rsidR="00A56740" w:rsidRPr="00A5674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D11" w:rsidRDefault="00AF5D11" w:rsidP="008134CB">
      <w:pPr>
        <w:spacing w:after="0" w:line="240" w:lineRule="auto"/>
      </w:pPr>
      <w:r>
        <w:separator/>
      </w:r>
    </w:p>
  </w:endnote>
  <w:endnote w:type="continuationSeparator" w:id="0">
    <w:p w:rsidR="00AF5D11" w:rsidRDefault="00AF5D11"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CB" w:rsidRDefault="008134CB">
    <w:pPr>
      <w:pStyle w:val="Footer"/>
    </w:pPr>
    <w:r>
      <w:t>Graham Rigler</w:t>
    </w:r>
    <w:r>
      <w:tab/>
      <w:t>i7465070</w:t>
    </w:r>
    <w:r>
      <w:tab/>
    </w:r>
    <w:r>
      <w:fldChar w:fldCharType="begin"/>
    </w:r>
    <w:r>
      <w:instrText xml:space="preserve"> PAGE   \* MERGEFORMAT </w:instrText>
    </w:r>
    <w:r>
      <w:fldChar w:fldCharType="separate"/>
    </w:r>
    <w:r w:rsidR="004B1D9D">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D11" w:rsidRDefault="00AF5D11" w:rsidP="008134CB">
      <w:pPr>
        <w:spacing w:after="0" w:line="240" w:lineRule="auto"/>
      </w:pPr>
      <w:r>
        <w:separator/>
      </w:r>
    </w:p>
  </w:footnote>
  <w:footnote w:type="continuationSeparator" w:id="0">
    <w:p w:rsidR="00AF5D11" w:rsidRDefault="00AF5D11"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D"/>
    <w:rsid w:val="000F26DC"/>
    <w:rsid w:val="00213018"/>
    <w:rsid w:val="0024013D"/>
    <w:rsid w:val="0027191A"/>
    <w:rsid w:val="00276625"/>
    <w:rsid w:val="00351CEC"/>
    <w:rsid w:val="0045200C"/>
    <w:rsid w:val="004B1D9D"/>
    <w:rsid w:val="00593576"/>
    <w:rsid w:val="00604F2F"/>
    <w:rsid w:val="0064765D"/>
    <w:rsid w:val="00694537"/>
    <w:rsid w:val="006D39AD"/>
    <w:rsid w:val="008134CB"/>
    <w:rsid w:val="00866E49"/>
    <w:rsid w:val="00981267"/>
    <w:rsid w:val="009A6DE6"/>
    <w:rsid w:val="009C125E"/>
    <w:rsid w:val="00A56740"/>
    <w:rsid w:val="00AF5D11"/>
    <w:rsid w:val="00C2263C"/>
    <w:rsid w:val="00C26585"/>
    <w:rsid w:val="00D21CF8"/>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C38B"/>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A5E5-0FBE-4F64-82A0-28A727DE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8</cp:revision>
  <dcterms:created xsi:type="dcterms:W3CDTF">2017-11-21T14:53:00Z</dcterms:created>
  <dcterms:modified xsi:type="dcterms:W3CDTF">2017-11-22T14:30:00Z</dcterms:modified>
</cp:coreProperties>
</file>