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F5DA" w14:textId="06B018CA" w:rsidR="00010FC9" w:rsidRPr="00010FC9" w:rsidRDefault="00D32FA1" w:rsidP="00010FC9">
      <w:pPr>
        <w:pStyle w:val="Title"/>
      </w:pPr>
      <w:r>
        <w:t>EUYSRA Research Projec</w:t>
      </w:r>
      <w:r w:rsidR="00010FC9">
        <w:t>t Resources</w:t>
      </w:r>
    </w:p>
    <w:p w14:paraId="23F7FB00" w14:textId="4AF24935" w:rsidR="00010FC9" w:rsidRDefault="00010FC9" w:rsidP="00010FC9">
      <w:pPr>
        <w:pStyle w:val="Heading1"/>
      </w:pPr>
      <w:r>
        <w:t xml:space="preserve">Project Vision: </w:t>
      </w:r>
    </w:p>
    <w:p w14:paraId="2DBAA639" w14:textId="35C6BAC5" w:rsidR="00010FC9" w:rsidRPr="008A069C" w:rsidRDefault="008A069C">
      <w:r>
        <w:t xml:space="preserve">These are a few ideas that we can build from, and the research topic does not </w:t>
      </w:r>
      <w:r w:rsidR="00010FC9">
        <w:t>necessarily</w:t>
      </w:r>
      <w:r>
        <w:t xml:space="preserve"> have to be solely on SARS-CoV-2. It could also be on the drug, the ACE-2 receptor or any COVID-related research areas. To make this chemistry related, there should be plan for some lab-based practical work, complimentary to the computational part of the project.</w:t>
      </w:r>
    </w:p>
    <w:p w14:paraId="248B8EB4" w14:textId="59087A52" w:rsidR="003D2475" w:rsidRPr="00EC0FD3" w:rsidRDefault="003D2475" w:rsidP="009905CB">
      <w:pPr>
        <w:pStyle w:val="Heading2"/>
      </w:pPr>
      <w:r w:rsidRPr="00EC0FD3">
        <w:t>Computational part:</w:t>
      </w:r>
    </w:p>
    <w:p w14:paraId="23134835" w14:textId="296DCC8F" w:rsidR="003D2475" w:rsidRDefault="003D2475">
      <w:r>
        <w:t xml:space="preserve">Building a computational model of the receptor-binding activities of SARS-CoV-2 to the ACE-2 receptor. Making an educational video for this procedure. </w:t>
      </w:r>
    </w:p>
    <w:p w14:paraId="6A46024B" w14:textId="2A0FCC97" w:rsidR="003D2475" w:rsidRDefault="003D2475"/>
    <w:p w14:paraId="21D59B19" w14:textId="3FD9E0A2" w:rsidR="003D2475" w:rsidRPr="00EC0FD3" w:rsidRDefault="003D2475" w:rsidP="009905CB">
      <w:pPr>
        <w:pStyle w:val="Heading2"/>
      </w:pPr>
      <w:r w:rsidRPr="00EC0FD3">
        <w:t>Synthetic Part:</w:t>
      </w:r>
    </w:p>
    <w:p w14:paraId="191DDDEE" w14:textId="774C60FE" w:rsidR="00D32FA1" w:rsidRDefault="003D2475">
      <w:r>
        <w:t>Synthesis of COVID-related drugs or their analogue and finding an optimised synthetic route?</w:t>
      </w:r>
    </w:p>
    <w:p w14:paraId="5CB4A8C1" w14:textId="77777777" w:rsidR="009905CB" w:rsidRDefault="00990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5725F6" w14:textId="141DF7B5" w:rsidR="00010FC9" w:rsidRPr="00010FC9" w:rsidRDefault="00010FC9" w:rsidP="009905CB">
      <w:pPr>
        <w:pStyle w:val="Heading1"/>
      </w:pPr>
      <w:r w:rsidRPr="00010FC9">
        <w:lastRenderedPageBreak/>
        <w:t>SARS-CoV-2 and Coronavirus Disease 2019: What We Know So Far</w:t>
      </w:r>
      <w:r>
        <w:t>:</w:t>
      </w:r>
    </w:p>
    <w:p w14:paraId="1A7E471D" w14:textId="77777777" w:rsidR="009905CB" w:rsidRDefault="009905CB" w:rsidP="009905CB">
      <w:pPr>
        <w:pStyle w:val="ListParagraph"/>
        <w:numPr>
          <w:ilvl w:val="0"/>
          <w:numId w:val="2"/>
        </w:numPr>
      </w:pPr>
      <w:r w:rsidRPr="009905CB">
        <w:t>SARS-CoV-2 and Coronavirus Disease 2019: What We Know So Far</w:t>
      </w:r>
    </w:p>
    <w:p w14:paraId="22BFA37A" w14:textId="468C05B3" w:rsidR="009905CB" w:rsidRDefault="009905CB" w:rsidP="009905CB">
      <w:r w:rsidRPr="009905CB">
        <w:t>https://www.mdpi.com/2076-0817/9/3/231/htm?fbclid=IwAR23jVKF4Ss0rXAGDsvUHz5yJld54ljB1H0LS8O0fsNMitAhuHmowPEftMY</w:t>
      </w:r>
    </w:p>
    <w:p w14:paraId="65F546F8" w14:textId="57CED8F5" w:rsidR="009905CB" w:rsidRPr="009905CB" w:rsidRDefault="009905CB" w:rsidP="009905C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661C53" wp14:editId="488B2AFB">
            <wp:extent cx="5727700" cy="30670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8D81" w14:textId="77F52F21" w:rsidR="009905CB" w:rsidRDefault="009905CB" w:rsidP="009905CB">
      <w:r>
        <w:br w:type="page"/>
      </w:r>
    </w:p>
    <w:p w14:paraId="1464ED02" w14:textId="09E47692" w:rsidR="009905CB" w:rsidRPr="009905CB" w:rsidRDefault="009905CB" w:rsidP="009905CB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lastRenderedPageBreak/>
        <w:t>Possible research directions:</w:t>
      </w:r>
    </w:p>
    <w:p w14:paraId="34E53E7F" w14:textId="65951B9B" w:rsidR="009905CB" w:rsidRDefault="009905CB" w:rsidP="009905CB">
      <w:pPr>
        <w:pStyle w:val="ListParagraph"/>
        <w:numPr>
          <w:ilvl w:val="0"/>
          <w:numId w:val="1"/>
        </w:numPr>
      </w:pPr>
      <w:r>
        <w:t xml:space="preserve">All current </w:t>
      </w:r>
      <w:r>
        <w:t>COVID-19 Research</w:t>
      </w:r>
      <w:r>
        <w:t xml:space="preserve"> Topics</w:t>
      </w:r>
      <w:r>
        <w:t xml:space="preserve">: </w:t>
      </w:r>
    </w:p>
    <w:p w14:paraId="3869C515" w14:textId="7AAF1235" w:rsidR="009905CB" w:rsidRDefault="009905CB" w:rsidP="009905CB">
      <w:r w:rsidRPr="00112FC0">
        <w:t>https://covid19-hpc-consortium.org</w:t>
      </w:r>
    </w:p>
    <w:p w14:paraId="4CBA8108" w14:textId="77777777" w:rsidR="009905CB" w:rsidRDefault="009905CB" w:rsidP="009905CB">
      <w:r w:rsidRPr="009A4BAD">
        <w:t>https://covid19-hpc-consortium.org/projects/5ed56e51a21132007ebf57bf</w:t>
      </w:r>
    </w:p>
    <w:p w14:paraId="29F4F7E9" w14:textId="500FC9FD" w:rsidR="009905CB" w:rsidRDefault="009905CB" w:rsidP="009905CB"/>
    <w:p w14:paraId="7F286CFF" w14:textId="77777777" w:rsidR="009905CB" w:rsidRPr="00010FC9" w:rsidRDefault="009905CB" w:rsidP="009905CB">
      <w:pPr>
        <w:pStyle w:val="Heading2"/>
      </w:pPr>
      <w:r w:rsidRPr="00010FC9">
        <w:t>Computational:</w:t>
      </w:r>
    </w:p>
    <w:p w14:paraId="4CEA7D1B" w14:textId="77777777" w:rsidR="009905CB" w:rsidRDefault="009905CB" w:rsidP="009905CB">
      <w:pPr>
        <w:pStyle w:val="ListParagraph"/>
        <w:numPr>
          <w:ilvl w:val="0"/>
          <w:numId w:val="1"/>
        </w:numPr>
      </w:pPr>
      <w:r>
        <w:t xml:space="preserve">Python: </w:t>
      </w:r>
      <w:r w:rsidRPr="00D32FA1">
        <w:t>https://towardsdatascience.com/exploring-covid-19-research-publications-407f8c2aa842</w:t>
      </w:r>
    </w:p>
    <w:p w14:paraId="5ACE420F" w14:textId="77777777" w:rsidR="009905CB" w:rsidRDefault="009905CB" w:rsidP="009905CB"/>
    <w:p w14:paraId="35C91DB4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9A4BAD">
        <w:t>Computational structure-based drug design: Identifying antivirals from natural products targeting SARS-CoV-2</w:t>
      </w:r>
      <w:r>
        <w:t>:</w:t>
      </w:r>
    </w:p>
    <w:p w14:paraId="7F855D93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9A4BAD">
        <w:t>https://covid19-hpc-consortium.org/projects/5f57ef263a7a0a0084807f9e</w:t>
      </w:r>
    </w:p>
    <w:p w14:paraId="3A63D2C7" w14:textId="77777777" w:rsidR="009905CB" w:rsidRDefault="009905CB" w:rsidP="009905CB"/>
    <w:p w14:paraId="2299F83B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The Analysis of Binding SARS-CoV-2 to Various Substrates</w:t>
      </w:r>
      <w:r>
        <w:t>:</w:t>
      </w:r>
    </w:p>
    <w:p w14:paraId="07D4C468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https://covid19-hpc-consortium.org/projects/5f57ee873b6653007d01446e</w:t>
      </w:r>
    </w:p>
    <w:p w14:paraId="087F7C83" w14:textId="77777777" w:rsidR="009905CB" w:rsidRDefault="009905CB" w:rsidP="009905CB"/>
    <w:p w14:paraId="1DD85FF2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SARSCOV2/COVID19 protein interruption search with existing active compounds using quasi-quantum simulation</w:t>
      </w:r>
      <w:r>
        <w:t xml:space="preserve">: </w:t>
      </w:r>
    </w:p>
    <w:p w14:paraId="10E57CCA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https://covid19-hpc-consortium.org/projects/5f60f47b165888007deb5b8a</w:t>
      </w:r>
    </w:p>
    <w:p w14:paraId="4EF11BDC" w14:textId="77777777" w:rsidR="009905CB" w:rsidRDefault="009905CB" w:rsidP="009905CB"/>
    <w:p w14:paraId="12C6B5E5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 xml:space="preserve">Coarse-grained </w:t>
      </w:r>
      <w:proofErr w:type="spellStart"/>
      <w:r w:rsidRPr="00733B9F">
        <w:t>Modeling</w:t>
      </w:r>
      <w:proofErr w:type="spellEnd"/>
      <w:r w:rsidRPr="00733B9F">
        <w:t xml:space="preserve"> of SARS-CoV-2 Spike Protein Intermediates on the Pathway to Membrane Fusion</w:t>
      </w:r>
    </w:p>
    <w:p w14:paraId="6C3CC60A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https://covid19-hpc-consortium.org/projects/5f60f4cc165888007deb5b8d</w:t>
      </w:r>
    </w:p>
    <w:p w14:paraId="72866225" w14:textId="77777777" w:rsidR="009905CB" w:rsidRDefault="009905CB" w:rsidP="009905CB"/>
    <w:p w14:paraId="287010AA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The Competition of Antiviral Drugs with ATP to Inhibit the SARS-CoV-2 RNA-dependent RNA Polymerase: A Key to Enhanced Drug Screening</w:t>
      </w:r>
      <w:r>
        <w:t>:</w:t>
      </w:r>
    </w:p>
    <w:p w14:paraId="6E3C20E6" w14:textId="77777777" w:rsidR="009905CB" w:rsidRDefault="009905CB" w:rsidP="009905CB">
      <w:pPr>
        <w:pStyle w:val="ListParagraph"/>
        <w:numPr>
          <w:ilvl w:val="0"/>
          <w:numId w:val="1"/>
        </w:numPr>
      </w:pPr>
      <w:r w:rsidRPr="00733B9F">
        <w:t>https://covid19-hpc-consortium.org/projects/5f08dfa109c9030080f3197d</w:t>
      </w:r>
    </w:p>
    <w:p w14:paraId="08C4C0E3" w14:textId="53949116" w:rsidR="009905CB" w:rsidRDefault="009905CB" w:rsidP="009905CB"/>
    <w:p w14:paraId="058EEE09" w14:textId="5485DAE3" w:rsidR="009905CB" w:rsidRPr="009905CB" w:rsidRDefault="009905CB" w:rsidP="009905CB">
      <w:pPr>
        <w:pStyle w:val="Heading2"/>
      </w:pPr>
      <w:r w:rsidRPr="009905CB">
        <w:t xml:space="preserve">Synthetic: </w:t>
      </w:r>
    </w:p>
    <w:p w14:paraId="26D64124" w14:textId="5E3F96BA" w:rsidR="009905CB" w:rsidRDefault="009905CB" w:rsidP="009905CB">
      <w:pPr>
        <w:pStyle w:val="ListParagraph"/>
        <w:numPr>
          <w:ilvl w:val="0"/>
          <w:numId w:val="1"/>
        </w:numPr>
      </w:pPr>
      <w:r w:rsidRPr="009905CB">
        <w:t xml:space="preserve">Reflections on treatment of COVID-19 with traditional </w:t>
      </w:r>
      <w:r w:rsidRPr="009905CB">
        <w:rPr>
          <w:b/>
          <w:bCs/>
        </w:rPr>
        <w:t>Chinese medicine</w:t>
      </w:r>
      <w:r>
        <w:t>:</w:t>
      </w:r>
    </w:p>
    <w:p w14:paraId="7E85CE2F" w14:textId="295A86EC" w:rsidR="009905CB" w:rsidRDefault="009905CB" w:rsidP="009905CB">
      <w:r w:rsidRPr="009905CB">
        <w:t>https://cmjournal.biomedcentral.com/articles/10.1186/s13020-020-00375-1?fbclid=IwAR0j80nnMq0-tRip3gVP3n5lod9nR4ytm9upoQYe_wx3UhDO63xSn9q4THc</w:t>
      </w:r>
    </w:p>
    <w:p w14:paraId="222F442D" w14:textId="77777777" w:rsidR="009905CB" w:rsidRDefault="009905CB" w:rsidP="009905CB"/>
    <w:sectPr w:rsidR="009905CB" w:rsidSect="00BF59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1DFB"/>
    <w:multiLevelType w:val="hybridMultilevel"/>
    <w:tmpl w:val="5C548C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797A28"/>
    <w:multiLevelType w:val="hybridMultilevel"/>
    <w:tmpl w:val="6186AD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C0"/>
    <w:rsid w:val="00010FC9"/>
    <w:rsid w:val="0006240C"/>
    <w:rsid w:val="000647DA"/>
    <w:rsid w:val="00112FC0"/>
    <w:rsid w:val="0012481F"/>
    <w:rsid w:val="0015416B"/>
    <w:rsid w:val="001C1F19"/>
    <w:rsid w:val="00235F8F"/>
    <w:rsid w:val="002E3AEE"/>
    <w:rsid w:val="00386DE7"/>
    <w:rsid w:val="003B75F5"/>
    <w:rsid w:val="003D2475"/>
    <w:rsid w:val="00402FE2"/>
    <w:rsid w:val="00733B9F"/>
    <w:rsid w:val="00897FBC"/>
    <w:rsid w:val="008A069C"/>
    <w:rsid w:val="009905CB"/>
    <w:rsid w:val="009A4BAD"/>
    <w:rsid w:val="00BF591F"/>
    <w:rsid w:val="00D32FA1"/>
    <w:rsid w:val="00EA6CF5"/>
    <w:rsid w:val="00E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42B0"/>
  <w14:defaultImageDpi w14:val="32767"/>
  <w15:chartTrackingRefBased/>
  <w15:docId w15:val="{B3D05F8C-D459-9F4C-BC14-518026E1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F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Ian</dc:creator>
  <cp:keywords/>
  <dc:description/>
  <cp:lastModifiedBy>YANG Ian</cp:lastModifiedBy>
  <cp:revision>6</cp:revision>
  <dcterms:created xsi:type="dcterms:W3CDTF">2020-10-08T20:08:00Z</dcterms:created>
  <dcterms:modified xsi:type="dcterms:W3CDTF">2020-10-17T10:21:00Z</dcterms:modified>
</cp:coreProperties>
</file>