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A9B9F" w14:textId="77777777" w:rsidR="00FD15A7" w:rsidRDefault="00FD15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8E0EE5C" w14:textId="77777777" w:rsidR="00FD15A7" w:rsidRDefault="00FD15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d"/>
        <w:tblW w:w="9355" w:type="dxa"/>
        <w:jc w:val="center"/>
        <w:tblLayout w:type="fixed"/>
        <w:tblLook w:val="0400" w:firstRow="0" w:lastRow="0" w:firstColumn="0" w:lastColumn="0" w:noHBand="0" w:noVBand="1"/>
      </w:tblPr>
      <w:tblGrid>
        <w:gridCol w:w="339"/>
        <w:gridCol w:w="9016"/>
      </w:tblGrid>
      <w:tr w:rsidR="00FD15A7" w14:paraId="799BFC8F" w14:textId="77777777">
        <w:trPr>
          <w:cantSplit/>
          <w:trHeight w:val="180"/>
          <w:jc w:val="center"/>
        </w:trPr>
        <w:tc>
          <w:tcPr>
            <w:tcW w:w="9843" w:type="dxa"/>
            <w:gridSpan w:val="2"/>
          </w:tcPr>
          <w:p w14:paraId="68254A30" w14:textId="77777777" w:rsidR="00FD15A7" w:rsidRDefault="00943903">
            <w:pPr>
              <w:spacing w:line="25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45F06155" wp14:editId="31D2CCD3">
                  <wp:extent cx="1066800" cy="1066800"/>
                  <wp:effectExtent l="0" t="0" r="0" b="0"/>
                  <wp:docPr id="3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A7" w14:paraId="3A84A677" w14:textId="77777777">
        <w:trPr>
          <w:cantSplit/>
          <w:trHeight w:val="180"/>
          <w:jc w:val="center"/>
        </w:trPr>
        <w:tc>
          <w:tcPr>
            <w:tcW w:w="9843" w:type="dxa"/>
            <w:gridSpan w:val="2"/>
          </w:tcPr>
          <w:p w14:paraId="7034F414" w14:textId="77777777" w:rsidR="00FD15A7" w:rsidRDefault="00943903">
            <w:pPr>
              <w:jc w:val="center"/>
              <w:rPr>
                <w:smallCaps/>
              </w:rPr>
            </w:pPr>
            <w:r>
              <w:rPr>
                <w:smallCaps/>
              </w:rPr>
              <w:t>МИНОБРНАУКИ РОССИИ</w:t>
            </w:r>
          </w:p>
        </w:tc>
      </w:tr>
      <w:tr w:rsidR="00FD15A7" w14:paraId="3894C80D" w14:textId="77777777">
        <w:trPr>
          <w:cantSplit/>
          <w:trHeight w:val="18"/>
          <w:jc w:val="center"/>
        </w:trPr>
        <w:tc>
          <w:tcPr>
            <w:tcW w:w="9843" w:type="dxa"/>
            <w:gridSpan w:val="2"/>
          </w:tcPr>
          <w:p w14:paraId="0DF2FF2C" w14:textId="77777777" w:rsidR="00FD15A7" w:rsidRPr="00EC51EE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b w:val="0"/>
                <w:sz w:val="24"/>
                <w:szCs w:val="24"/>
                <w:lang w:val="ru-RU"/>
              </w:rPr>
            </w:pPr>
            <w:r w:rsidRPr="00EC51EE">
              <w:rPr>
                <w:b w:val="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</w:p>
          <w:p w14:paraId="3E33E997" w14:textId="77777777" w:rsidR="00FD15A7" w:rsidRPr="00EC51EE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b w:val="0"/>
                <w:sz w:val="24"/>
                <w:szCs w:val="24"/>
                <w:lang w:val="ru-RU"/>
              </w:rPr>
            </w:pPr>
            <w:r w:rsidRPr="00EC51EE">
              <w:rPr>
                <w:b w:val="0"/>
                <w:sz w:val="24"/>
                <w:szCs w:val="24"/>
                <w:lang w:val="ru-RU"/>
              </w:rPr>
              <w:t>высшего образования</w:t>
            </w:r>
          </w:p>
          <w:p w14:paraId="68951EF1" w14:textId="77777777" w:rsidR="00FD15A7" w:rsidRPr="00EC51EE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sz w:val="24"/>
                <w:szCs w:val="24"/>
                <w:lang w:val="ru-RU"/>
              </w:rPr>
            </w:pPr>
            <w:r w:rsidRPr="00EC51EE">
              <w:rPr>
                <w:sz w:val="24"/>
                <w:szCs w:val="24"/>
                <w:lang w:val="ru-RU"/>
              </w:rPr>
              <w:t>"</w:t>
            </w:r>
            <w:proofErr w:type="gramStart"/>
            <w:r w:rsidRPr="00EC51EE">
              <w:rPr>
                <w:sz w:val="24"/>
                <w:szCs w:val="24"/>
                <w:lang w:val="ru-RU"/>
              </w:rPr>
              <w:t>МИРЭА  -</w:t>
            </w:r>
            <w:proofErr w:type="gramEnd"/>
            <w:r w:rsidRPr="00EC51EE">
              <w:rPr>
                <w:sz w:val="24"/>
                <w:szCs w:val="24"/>
                <w:lang w:val="ru-RU"/>
              </w:rPr>
              <w:t xml:space="preserve"> Российский технологический университет"</w:t>
            </w:r>
          </w:p>
          <w:p w14:paraId="3BD102A1" w14:textId="77777777" w:rsidR="00FD15A7" w:rsidRPr="00EC51EE" w:rsidRDefault="00943903" w:rsidP="00C31A6F">
            <w:pPr>
              <w:pStyle w:val="1"/>
              <w:numPr>
                <w:ilvl w:val="0"/>
                <w:numId w:val="0"/>
              </w:numPr>
              <w:spacing w:line="256" w:lineRule="auto"/>
              <w:ind w:left="360"/>
              <w:jc w:val="center"/>
              <w:outlineLvl w:val="0"/>
              <w:rPr>
                <w:lang w:val="ru-RU"/>
              </w:rPr>
            </w:pPr>
            <w:proofErr w:type="gramStart"/>
            <w:r w:rsidRPr="00EC51EE">
              <w:rPr>
                <w:lang w:val="ru-RU"/>
              </w:rPr>
              <w:t>РТУ  МИРЭА</w:t>
            </w:r>
            <w:proofErr w:type="gramEnd"/>
          </w:p>
          <w:p w14:paraId="5C5EB6B9" w14:textId="77777777" w:rsidR="00FD15A7" w:rsidRDefault="00943903">
            <w:pPr>
              <w:spacing w:line="256" w:lineRule="auto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 wp14:anchorId="7F089769" wp14:editId="07A59268">
                      <wp:extent cx="5829300" cy="342900"/>
                      <wp:effectExtent l="0" t="0" r="0" b="0"/>
                      <wp:docPr id="34" name="Группа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25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0" y="0"/>
                                  <a:chExt cx="5829300" cy="342900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829300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4B3245E" w14:textId="77777777" w:rsidR="00FD15A7" w:rsidRDefault="00FD15A7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ая со стрелкой 3"/>
                                <wps:cNvCnPr/>
                                <wps:spPr>
                                  <a:xfrm rot="10800000" flipH="1">
                                    <a:off x="228600" y="114000"/>
                                    <a:ext cx="5600700" cy="160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089769" id="Группа 34" o:spid="_x0000_s1026" style="width:459pt;height:27pt;mso-position-horizontal-relative:char;mso-position-vertical-relative:line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">
                      <v:group id="Группа 1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34B3245E" w14:textId="77777777" w:rsidR="00FD15A7" w:rsidRDefault="00FD15A7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3" o:spid="_x0000_s1029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" filled="t" strokeweight="3pt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FD15A7" w14:paraId="0CCE3F16" w14:textId="77777777">
        <w:trPr>
          <w:jc w:val="center"/>
        </w:trPr>
        <w:tc>
          <w:tcPr>
            <w:tcW w:w="356" w:type="dxa"/>
          </w:tcPr>
          <w:p w14:paraId="3ECB6354" w14:textId="77777777" w:rsidR="00FD15A7" w:rsidRDefault="00FD1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4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E67BB" w14:textId="77777777" w:rsidR="00FD15A7" w:rsidRDefault="00943903">
            <w:pPr>
              <w:spacing w:line="256" w:lineRule="auto"/>
              <w:jc w:val="center"/>
            </w:pPr>
            <w:proofErr w:type="spellStart"/>
            <w:r>
              <w:t>Институт</w:t>
            </w:r>
            <w:proofErr w:type="spellEnd"/>
            <w:r>
              <w:t xml:space="preserve"> </w:t>
            </w:r>
            <w:proofErr w:type="spellStart"/>
            <w:r>
              <w:t>информационных</w:t>
            </w:r>
            <w:proofErr w:type="spellEnd"/>
            <w:r>
              <w:t xml:space="preserve"> </w:t>
            </w:r>
            <w:proofErr w:type="spellStart"/>
            <w:r>
              <w:t>технологий</w:t>
            </w:r>
            <w:proofErr w:type="spellEnd"/>
            <w:r>
              <w:t xml:space="preserve"> (ИТ)</w:t>
            </w:r>
          </w:p>
        </w:tc>
      </w:tr>
      <w:tr w:rsidR="00FD15A7" w14:paraId="275081D6" w14:textId="77777777">
        <w:trPr>
          <w:trHeight w:val="283"/>
          <w:jc w:val="center"/>
        </w:trPr>
        <w:tc>
          <w:tcPr>
            <w:tcW w:w="356" w:type="dxa"/>
          </w:tcPr>
          <w:p w14:paraId="5F56F3C6" w14:textId="77777777" w:rsidR="00FD15A7" w:rsidRDefault="00FD1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4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2E965" w14:textId="77777777" w:rsidR="00FD15A7" w:rsidRDefault="00943903">
            <w:pPr>
              <w:spacing w:line="256" w:lineRule="auto"/>
              <w:jc w:val="center"/>
            </w:pPr>
            <w:proofErr w:type="spellStart"/>
            <w:r>
              <w:t>Кафедра</w:t>
            </w:r>
            <w:proofErr w:type="spellEnd"/>
            <w:r>
              <w:t xml:space="preserve"> </w:t>
            </w:r>
            <w:proofErr w:type="spellStart"/>
            <w:r>
              <w:t>промышленной</w:t>
            </w:r>
            <w:proofErr w:type="spellEnd"/>
            <w:r>
              <w:t xml:space="preserve"> </w:t>
            </w:r>
            <w:proofErr w:type="spellStart"/>
            <w:r>
              <w:t>информатики</w:t>
            </w:r>
            <w:proofErr w:type="spellEnd"/>
          </w:p>
        </w:tc>
      </w:tr>
    </w:tbl>
    <w:p w14:paraId="5691C6C8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3183D0E8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28F21D7D" w14:textId="77777777" w:rsidR="00FD15A7" w:rsidRDefault="00FD15A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Style w:val="afe"/>
        <w:tblW w:w="9074" w:type="dxa"/>
        <w:tblLayout w:type="fixed"/>
        <w:tblLook w:val="0000" w:firstRow="0" w:lastRow="0" w:firstColumn="0" w:lastColumn="0" w:noHBand="0" w:noVBand="0"/>
      </w:tblPr>
      <w:tblGrid>
        <w:gridCol w:w="5860"/>
        <w:gridCol w:w="3214"/>
      </w:tblGrid>
      <w:tr w:rsidR="00FD15A7" w14:paraId="724FCD43" w14:textId="77777777">
        <w:tc>
          <w:tcPr>
            <w:tcW w:w="9074" w:type="dxa"/>
            <w:gridSpan w:val="2"/>
          </w:tcPr>
          <w:p w14:paraId="6B6209A4" w14:textId="77777777" w:rsidR="00FD15A7" w:rsidRPr="00C31A6F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C31A6F">
              <w:rPr>
                <w:b/>
                <w:sz w:val="28"/>
                <w:szCs w:val="28"/>
                <w:lang w:val="ru-RU"/>
              </w:rPr>
              <w:t xml:space="preserve">Отчет по практической работе. </w:t>
            </w:r>
          </w:p>
          <w:p w14:paraId="2B18D27D" w14:textId="77777777" w:rsidR="00FD15A7" w:rsidRPr="00C31A6F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C31A6F">
              <w:rPr>
                <w:b/>
                <w:sz w:val="28"/>
                <w:szCs w:val="28"/>
                <w:lang w:val="ru-RU"/>
              </w:rPr>
              <w:t>Тема: «Процесс работы регистратуры»</w:t>
            </w:r>
          </w:p>
        </w:tc>
      </w:tr>
      <w:tr w:rsidR="00FD15A7" w14:paraId="7D19D083" w14:textId="77777777">
        <w:tc>
          <w:tcPr>
            <w:tcW w:w="9074" w:type="dxa"/>
            <w:gridSpan w:val="2"/>
          </w:tcPr>
          <w:p w14:paraId="7A828AF5" w14:textId="77777777" w:rsidR="00FD15A7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по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дисциплине</w:t>
            </w:r>
            <w:proofErr w:type="spellEnd"/>
          </w:p>
        </w:tc>
      </w:tr>
      <w:tr w:rsidR="00FD15A7" w14:paraId="6BC3D3E0" w14:textId="77777777">
        <w:tc>
          <w:tcPr>
            <w:tcW w:w="9074" w:type="dxa"/>
            <w:gridSpan w:val="2"/>
          </w:tcPr>
          <w:p w14:paraId="62612700" w14:textId="77777777" w:rsidR="00FD15A7" w:rsidRDefault="00943903">
            <w:pPr>
              <w:shd w:val="clear" w:color="auto" w:fill="FFFFFF"/>
              <w:spacing w:line="256" w:lineRule="auto"/>
              <w:jc w:val="center"/>
              <w:rPr>
                <w:b/>
              </w:rPr>
            </w:pPr>
            <w:r>
              <w:rPr>
                <w:b/>
                <w:sz w:val="28"/>
                <w:szCs w:val="28"/>
              </w:rPr>
              <w:t>«</w:t>
            </w:r>
            <w:proofErr w:type="spellStart"/>
            <w:r>
              <w:rPr>
                <w:b/>
                <w:sz w:val="28"/>
                <w:szCs w:val="28"/>
              </w:rPr>
              <w:t>Проектирование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баз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данных</w:t>
            </w:r>
            <w:proofErr w:type="spellEnd"/>
            <w:r>
              <w:rPr>
                <w:b/>
                <w:sz w:val="28"/>
                <w:szCs w:val="28"/>
              </w:rPr>
              <w:t>»</w:t>
            </w:r>
          </w:p>
          <w:p w14:paraId="44221D1E" w14:textId="77777777" w:rsidR="00FD15A7" w:rsidRDefault="00FD15A7">
            <w:pPr>
              <w:shd w:val="clear" w:color="auto" w:fill="FFFFFF"/>
              <w:spacing w:line="256" w:lineRule="auto"/>
              <w:rPr>
                <w:b/>
                <w:sz w:val="28"/>
                <w:szCs w:val="28"/>
              </w:rPr>
            </w:pPr>
          </w:p>
        </w:tc>
      </w:tr>
      <w:tr w:rsidR="00FD15A7" w14:paraId="020036A8" w14:textId="77777777">
        <w:tc>
          <w:tcPr>
            <w:tcW w:w="9074" w:type="dxa"/>
            <w:gridSpan w:val="2"/>
          </w:tcPr>
          <w:p w14:paraId="52A41942" w14:textId="77777777" w:rsidR="00FD15A7" w:rsidRDefault="00FD15A7">
            <w:pPr>
              <w:shd w:val="clear" w:color="auto" w:fill="FFFFFF"/>
              <w:spacing w:line="256" w:lineRule="auto"/>
              <w:rPr>
                <w:b/>
              </w:rPr>
            </w:pPr>
          </w:p>
          <w:p w14:paraId="7C69CD91" w14:textId="77777777" w:rsidR="00FD15A7" w:rsidRDefault="00FD15A7">
            <w:pPr>
              <w:shd w:val="clear" w:color="auto" w:fill="FFFFFF"/>
              <w:spacing w:line="256" w:lineRule="auto"/>
              <w:jc w:val="center"/>
              <w:rPr>
                <w:b/>
              </w:rPr>
            </w:pPr>
          </w:p>
        </w:tc>
      </w:tr>
      <w:tr w:rsidR="00FD15A7" w14:paraId="599D2260" w14:textId="77777777">
        <w:tc>
          <w:tcPr>
            <w:tcW w:w="5860" w:type="dxa"/>
          </w:tcPr>
          <w:p w14:paraId="5D3D6BA0" w14:textId="77777777" w:rsidR="00FD15A7" w:rsidRDefault="00FD15A7">
            <w:pPr>
              <w:spacing w:line="256" w:lineRule="auto"/>
              <w:jc w:val="center"/>
            </w:pPr>
          </w:p>
          <w:p w14:paraId="1856B37E" w14:textId="77777777" w:rsidR="00FD15A7" w:rsidRDefault="00FD15A7">
            <w:pPr>
              <w:spacing w:line="256" w:lineRule="auto"/>
              <w:jc w:val="center"/>
            </w:pPr>
          </w:p>
          <w:p w14:paraId="5130B580" w14:textId="4BF13B59" w:rsidR="00FD15A7" w:rsidRDefault="00943903">
            <w:pPr>
              <w:spacing w:line="256" w:lineRule="auto"/>
              <w:rPr>
                <w:b/>
                <w:color w:val="FF0000"/>
              </w:rPr>
            </w:pPr>
            <w:proofErr w:type="spellStart"/>
            <w:r>
              <w:t>Выполнил</w:t>
            </w:r>
            <w:proofErr w:type="spellEnd"/>
            <w:r>
              <w:t xml:space="preserve"> </w:t>
            </w:r>
            <w:proofErr w:type="spellStart"/>
            <w:r>
              <w:t>студент</w:t>
            </w:r>
            <w:proofErr w:type="spellEnd"/>
            <w:r>
              <w:t xml:space="preserve"> </w:t>
            </w:r>
            <w:proofErr w:type="spellStart"/>
            <w:r>
              <w:t>группы</w:t>
            </w:r>
            <w:proofErr w:type="spellEnd"/>
            <w:r>
              <w:t xml:space="preserve"> ИКБО-1</w:t>
            </w:r>
            <w:r w:rsidR="00C31A6F">
              <w:rPr>
                <w:lang w:val="ru-RU"/>
              </w:rPr>
              <w:t>5</w:t>
            </w:r>
            <w:r>
              <w:t xml:space="preserve">-22                                       </w:t>
            </w:r>
          </w:p>
        </w:tc>
        <w:tc>
          <w:tcPr>
            <w:tcW w:w="3214" w:type="dxa"/>
          </w:tcPr>
          <w:p w14:paraId="54AFC957" w14:textId="77777777" w:rsidR="00FD15A7" w:rsidRDefault="00FD15A7">
            <w:pPr>
              <w:shd w:val="clear" w:color="auto" w:fill="FFFFFF"/>
              <w:spacing w:line="256" w:lineRule="auto"/>
              <w:jc w:val="center"/>
            </w:pPr>
          </w:p>
          <w:p w14:paraId="76CBE046" w14:textId="77777777" w:rsidR="00FD15A7" w:rsidRDefault="00FD15A7">
            <w:pPr>
              <w:shd w:val="clear" w:color="auto" w:fill="FFFFFF"/>
              <w:spacing w:line="256" w:lineRule="auto"/>
              <w:jc w:val="center"/>
            </w:pPr>
          </w:p>
          <w:p w14:paraId="0667DD30" w14:textId="2D8F1B78" w:rsidR="00FD15A7" w:rsidRDefault="00C31A6F">
            <w:pPr>
              <w:shd w:val="clear" w:color="auto" w:fill="FFFFFF"/>
              <w:spacing w:line="256" w:lineRule="auto"/>
              <w:rPr>
                <w:b/>
              </w:rPr>
            </w:pPr>
            <w:proofErr w:type="spellStart"/>
            <w:r>
              <w:rPr>
                <w:b/>
                <w:lang w:val="ru-RU"/>
              </w:rPr>
              <w:t>Оганнисян</w:t>
            </w:r>
            <w:proofErr w:type="spellEnd"/>
            <w:r>
              <w:rPr>
                <w:b/>
                <w:lang w:val="ru-RU"/>
              </w:rPr>
              <w:t xml:space="preserve"> Г.А</w:t>
            </w:r>
            <w:r w:rsidR="00943903">
              <w:rPr>
                <w:b/>
              </w:rPr>
              <w:t>.</w:t>
            </w:r>
          </w:p>
        </w:tc>
      </w:tr>
      <w:tr w:rsidR="00FD15A7" w14:paraId="2E8D4EC0" w14:textId="77777777">
        <w:tc>
          <w:tcPr>
            <w:tcW w:w="5860" w:type="dxa"/>
          </w:tcPr>
          <w:p w14:paraId="7C3C8F98" w14:textId="77777777" w:rsidR="00FD15A7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3A5DA870" w14:textId="77777777" w:rsidR="00FD15A7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3613B205" w14:textId="77777777" w:rsidR="00FD15A7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2CA141C9" w14:textId="77777777" w:rsidR="00FD15A7" w:rsidRDefault="00943903">
            <w:pPr>
              <w:spacing w:line="256" w:lineRule="auto"/>
            </w:pPr>
            <w:proofErr w:type="spellStart"/>
            <w:r>
              <w:t>Принял</w:t>
            </w:r>
            <w:proofErr w:type="spellEnd"/>
          </w:p>
          <w:p w14:paraId="416578F0" w14:textId="77777777" w:rsidR="00FD15A7" w:rsidRDefault="00FD15A7">
            <w:pPr>
              <w:spacing w:line="256" w:lineRule="auto"/>
              <w:rPr>
                <w:i/>
                <w:color w:val="FF0000"/>
              </w:rPr>
            </w:pPr>
          </w:p>
        </w:tc>
        <w:tc>
          <w:tcPr>
            <w:tcW w:w="3214" w:type="dxa"/>
          </w:tcPr>
          <w:p w14:paraId="6CDD5C83" w14:textId="77777777" w:rsidR="00FD15A7" w:rsidRDefault="00943903">
            <w:pPr>
              <w:shd w:val="clear" w:color="auto" w:fill="FFFFFF"/>
              <w:spacing w:line="256" w:lineRule="auto"/>
              <w:rPr>
                <w:b/>
              </w:rPr>
            </w:pPr>
            <w:r>
              <w:rPr>
                <w:b/>
              </w:rPr>
              <w:t xml:space="preserve">             </w:t>
            </w:r>
          </w:p>
          <w:p w14:paraId="0332F8D1" w14:textId="77777777" w:rsidR="00FD15A7" w:rsidRDefault="00FD15A7">
            <w:pPr>
              <w:shd w:val="clear" w:color="auto" w:fill="FFFFFF"/>
              <w:spacing w:line="256" w:lineRule="auto"/>
              <w:rPr>
                <w:b/>
                <w:color w:val="FFFFFF"/>
              </w:rPr>
            </w:pPr>
          </w:p>
          <w:p w14:paraId="55801AB4" w14:textId="39A1B272" w:rsidR="00FD15A7" w:rsidRPr="00C31A6F" w:rsidRDefault="00C31A6F">
            <w:pPr>
              <w:shd w:val="clear" w:color="auto" w:fill="FFFFFF"/>
              <w:spacing w:line="256" w:lineRule="auto"/>
              <w:rPr>
                <w:b/>
                <w:lang w:val="ru-RU"/>
              </w:rPr>
            </w:pPr>
            <w:proofErr w:type="spellStart"/>
            <w:r>
              <w:rPr>
                <w:b/>
                <w:lang w:val="ru-RU"/>
              </w:rPr>
              <w:t>Серебрянкин</w:t>
            </w:r>
            <w:proofErr w:type="spellEnd"/>
            <w:r>
              <w:rPr>
                <w:b/>
                <w:lang w:val="ru-RU"/>
              </w:rPr>
              <w:t xml:space="preserve"> В</w:t>
            </w:r>
            <w:r w:rsidR="00943903">
              <w:rPr>
                <w:b/>
              </w:rPr>
              <w:t>.</w:t>
            </w:r>
            <w:r>
              <w:rPr>
                <w:b/>
                <w:lang w:val="ru-RU"/>
              </w:rPr>
              <w:t>А.</w:t>
            </w:r>
          </w:p>
        </w:tc>
      </w:tr>
    </w:tbl>
    <w:p w14:paraId="7E12E0AE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3542779C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Style w:val="aff"/>
        <w:tblW w:w="9355" w:type="dxa"/>
        <w:tblLayout w:type="fixed"/>
        <w:tblLook w:val="0000" w:firstRow="0" w:lastRow="0" w:firstColumn="0" w:lastColumn="0" w:noHBand="0" w:noVBand="0"/>
      </w:tblPr>
      <w:tblGrid>
        <w:gridCol w:w="3439"/>
        <w:gridCol w:w="3350"/>
        <w:gridCol w:w="2566"/>
      </w:tblGrid>
      <w:tr w:rsidR="00FD15A7" w14:paraId="60BF9B1A" w14:textId="77777777">
        <w:tc>
          <w:tcPr>
            <w:tcW w:w="3439" w:type="dxa"/>
            <w:vAlign w:val="center"/>
          </w:tcPr>
          <w:p w14:paraId="51F37403" w14:textId="77777777" w:rsidR="00FD15A7" w:rsidRDefault="00943903">
            <w:pPr>
              <w:spacing w:line="256" w:lineRule="auto"/>
            </w:pPr>
            <w:proofErr w:type="spellStart"/>
            <w:r>
              <w:t>Практические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  <w:r>
              <w:t xml:space="preserve"> </w:t>
            </w:r>
            <w:proofErr w:type="spellStart"/>
            <w:r>
              <w:t>выполнены</w:t>
            </w:r>
            <w:proofErr w:type="spellEnd"/>
          </w:p>
        </w:tc>
        <w:tc>
          <w:tcPr>
            <w:tcW w:w="3350" w:type="dxa"/>
            <w:vAlign w:val="center"/>
          </w:tcPr>
          <w:p w14:paraId="03B676DA" w14:textId="77777777" w:rsidR="00FD15A7" w:rsidRDefault="00943903">
            <w:pPr>
              <w:spacing w:line="256" w:lineRule="auto"/>
              <w:jc w:val="center"/>
            </w:pPr>
            <w:r>
              <w:t xml:space="preserve">                             «__»_______</w:t>
            </w:r>
            <w:proofErr w:type="gramStart"/>
            <w:r>
              <w:t>2024  г.</w:t>
            </w:r>
            <w:proofErr w:type="gramEnd"/>
          </w:p>
        </w:tc>
        <w:tc>
          <w:tcPr>
            <w:tcW w:w="2566" w:type="dxa"/>
          </w:tcPr>
          <w:p w14:paraId="09FA41EB" w14:textId="77777777" w:rsidR="00FD15A7" w:rsidRDefault="00FD15A7">
            <w:pPr>
              <w:spacing w:line="256" w:lineRule="auto"/>
              <w:jc w:val="center"/>
              <w:rPr>
                <w:i/>
                <w:color w:val="FF0000"/>
              </w:rPr>
            </w:pPr>
          </w:p>
        </w:tc>
      </w:tr>
      <w:tr w:rsidR="00FD15A7" w14:paraId="1372BBB2" w14:textId="77777777">
        <w:tc>
          <w:tcPr>
            <w:tcW w:w="3439" w:type="dxa"/>
          </w:tcPr>
          <w:p w14:paraId="31AE2045" w14:textId="77777777" w:rsidR="00FD15A7" w:rsidRDefault="00FD15A7">
            <w:pPr>
              <w:spacing w:line="256" w:lineRule="auto"/>
              <w:jc w:val="center"/>
            </w:pPr>
          </w:p>
        </w:tc>
        <w:tc>
          <w:tcPr>
            <w:tcW w:w="3350" w:type="dxa"/>
          </w:tcPr>
          <w:p w14:paraId="0018B928" w14:textId="77777777" w:rsidR="00FD15A7" w:rsidRDefault="00FD15A7">
            <w:pPr>
              <w:spacing w:line="256" w:lineRule="auto"/>
              <w:jc w:val="center"/>
              <w:rPr>
                <w:i/>
              </w:rPr>
            </w:pPr>
          </w:p>
        </w:tc>
        <w:tc>
          <w:tcPr>
            <w:tcW w:w="2566" w:type="dxa"/>
          </w:tcPr>
          <w:p w14:paraId="4F83EEF3" w14:textId="77777777" w:rsidR="00FD15A7" w:rsidRDefault="00FD15A7">
            <w:pPr>
              <w:spacing w:line="256" w:lineRule="auto"/>
              <w:jc w:val="center"/>
            </w:pPr>
          </w:p>
        </w:tc>
      </w:tr>
      <w:tr w:rsidR="00FD15A7" w14:paraId="5FD27F5D" w14:textId="77777777">
        <w:tc>
          <w:tcPr>
            <w:tcW w:w="3439" w:type="dxa"/>
            <w:vAlign w:val="center"/>
          </w:tcPr>
          <w:p w14:paraId="33974D7E" w14:textId="77777777" w:rsidR="00FD15A7" w:rsidRDefault="00FD15A7">
            <w:pPr>
              <w:spacing w:line="256" w:lineRule="auto"/>
              <w:jc w:val="center"/>
            </w:pPr>
          </w:p>
          <w:p w14:paraId="4E84AC98" w14:textId="77777777" w:rsidR="00FD15A7" w:rsidRDefault="00943903">
            <w:pPr>
              <w:spacing w:line="256" w:lineRule="auto"/>
            </w:pPr>
            <w:r>
              <w:t>«</w:t>
            </w:r>
            <w:proofErr w:type="spellStart"/>
            <w:r>
              <w:t>Зачтено</w:t>
            </w:r>
            <w:proofErr w:type="spellEnd"/>
            <w:r>
              <w:t>»</w:t>
            </w:r>
          </w:p>
        </w:tc>
        <w:tc>
          <w:tcPr>
            <w:tcW w:w="3350" w:type="dxa"/>
            <w:vAlign w:val="center"/>
          </w:tcPr>
          <w:p w14:paraId="52DE2A8B" w14:textId="77777777" w:rsidR="00FD15A7" w:rsidRDefault="00FD15A7">
            <w:pPr>
              <w:spacing w:line="256" w:lineRule="auto"/>
              <w:jc w:val="center"/>
            </w:pPr>
          </w:p>
          <w:p w14:paraId="301302D8" w14:textId="77777777" w:rsidR="00FD15A7" w:rsidRDefault="00943903">
            <w:pPr>
              <w:spacing w:line="256" w:lineRule="auto"/>
              <w:jc w:val="center"/>
            </w:pPr>
            <w:r>
              <w:t>«__»_______</w:t>
            </w:r>
            <w:proofErr w:type="gramStart"/>
            <w:r>
              <w:t>2024  г.</w:t>
            </w:r>
            <w:proofErr w:type="gramEnd"/>
          </w:p>
        </w:tc>
        <w:tc>
          <w:tcPr>
            <w:tcW w:w="2566" w:type="dxa"/>
          </w:tcPr>
          <w:p w14:paraId="6460E4F8" w14:textId="77777777" w:rsidR="00FD15A7" w:rsidRDefault="00FD15A7">
            <w:pPr>
              <w:spacing w:line="256" w:lineRule="auto"/>
              <w:rPr>
                <w:i/>
              </w:rPr>
            </w:pPr>
          </w:p>
          <w:p w14:paraId="743CE963" w14:textId="77777777" w:rsidR="00FD15A7" w:rsidRDefault="00FD15A7">
            <w:pPr>
              <w:spacing w:line="256" w:lineRule="auto"/>
              <w:jc w:val="center"/>
              <w:rPr>
                <w:i/>
                <w:color w:val="FF0000"/>
              </w:rPr>
            </w:pPr>
          </w:p>
        </w:tc>
      </w:tr>
    </w:tbl>
    <w:p w14:paraId="296CEB21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52850A62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54EC30AF" w14:textId="77777777" w:rsidR="00FD15A7" w:rsidRDefault="00FD15A7"/>
    <w:p w14:paraId="041496AC" w14:textId="77777777" w:rsidR="00FD15A7" w:rsidRDefault="00943903">
      <w:pPr>
        <w:jc w:val="center"/>
      </w:pPr>
      <w:r>
        <w:t>Москва 2024 г.</w:t>
      </w:r>
    </w:p>
    <w:p w14:paraId="24E509F2" w14:textId="77777777" w:rsidR="00FD15A7" w:rsidRDefault="00943903">
      <w:pPr>
        <w:pStyle w:val="1"/>
        <w:spacing w:before="0" w:after="0" w:line="360" w:lineRule="auto"/>
        <w:ind w:left="360"/>
        <w:jc w:val="center"/>
      </w:pPr>
      <w:r>
        <w:lastRenderedPageBreak/>
        <w:t>ПРЕДМЕТНАЯ ОБЛАСТЬ</w:t>
      </w:r>
    </w:p>
    <w:p w14:paraId="01BB4B01" w14:textId="77777777" w:rsidR="00FD15A7" w:rsidRDefault="009439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«Процесс работы регистратуры» изучает действия работников регистратуры при работе с пациентами. Данный процесс можно разделить на четыре этапа:</w:t>
      </w:r>
    </w:p>
    <w:p w14:paraId="093920C9" w14:textId="77777777" w:rsidR="00FD15A7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Опрос пациента: приём документов пациента, определение цели визита, согласование условий и подписание договора, сбор первичного анамнеза, поиск или создание электронной медицинской карты пациента.</w:t>
      </w:r>
    </w:p>
    <w:p w14:paraId="6FAB7412" w14:textId="77777777" w:rsidR="00FD15A7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Запись пациента к врачу: поиск нужного врача или медсестры, поиск подходящего времени¸ запись в журнал приема.</w:t>
      </w:r>
    </w:p>
    <w:p w14:paraId="1F90B817" w14:textId="77777777" w:rsidR="00FD15A7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Заполнение отчетной документации: сбор информации от врача, внесение данных в информационную систему, формирование отчетных документов, контроль качества и архивирование.</w:t>
      </w:r>
    </w:p>
    <w:p w14:paraId="0DF301BB" w14:textId="77777777" w:rsidR="00FD15A7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Заполнение электронной медицинской карты: поиск карты пациента в хранилище, внесение или обновление данных в карте.</w:t>
      </w:r>
    </w:p>
    <w:p w14:paraId="3E961F54" w14:textId="77777777" w:rsidR="00FD15A7" w:rsidRDefault="00943903">
      <w:pPr>
        <w:spacing w:line="360" w:lineRule="auto"/>
        <w:rPr>
          <w:sz w:val="28"/>
          <w:szCs w:val="28"/>
        </w:rPr>
      </w:pPr>
      <w:r>
        <w:br w:type="page"/>
      </w:r>
    </w:p>
    <w:p w14:paraId="203C9C6E" w14:textId="77777777" w:rsidR="00FD15A7" w:rsidRDefault="00943903">
      <w:pPr>
        <w:pStyle w:val="1"/>
        <w:numPr>
          <w:ilvl w:val="0"/>
          <w:numId w:val="3"/>
        </w:numPr>
        <w:spacing w:before="0" w:after="0" w:line="360" w:lineRule="auto"/>
        <w:ind w:left="1066" w:hanging="357"/>
      </w:pPr>
      <w:r>
        <w:lastRenderedPageBreak/>
        <w:t>МЕТОДОЛОГИЯ IDEF0</w:t>
      </w:r>
    </w:p>
    <w:p w14:paraId="5049E34E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предметной области была разработана модель процесса в методологии IDEF0. Контекстную диаграмму «Процесс работы регистратуры» в методологии IDEF0 можно увидеть на Рисунке 1.</w:t>
      </w:r>
    </w:p>
    <w:p w14:paraId="3DA1FBC8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EE4B9D" wp14:editId="0C6E3861">
            <wp:extent cx="4174213" cy="2684463"/>
            <wp:effectExtent l="0" t="0" r="0" b="1905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13" cy="2684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4F656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Контекстная диаграмма «Процесс работы регистратуры» в методологии IDEF0</w:t>
      </w:r>
    </w:p>
    <w:p w14:paraId="12AAEA15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Декомпозируем контекстную диаграмму «Процесс работы регистратуры» на связанные между собой элементы. Получим 4 основных блока этапа, представленных на Рисунке 2.</w:t>
      </w:r>
    </w:p>
    <w:p w14:paraId="41E2DAE1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9B74D8" wp14:editId="6C213C42">
            <wp:extent cx="4591334" cy="2904396"/>
            <wp:effectExtent l="0" t="0" r="0" b="0"/>
            <wp:docPr id="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5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334" cy="2904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3CCDF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Декомпозиция контекстной диаграммы в методологии IDEF0</w:t>
      </w:r>
    </w:p>
    <w:p w14:paraId="42074667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декомпозируем блок «Опрос пациента». Результат </w:t>
      </w:r>
      <w:proofErr w:type="gramStart"/>
      <w:r>
        <w:rPr>
          <w:sz w:val="28"/>
          <w:szCs w:val="28"/>
        </w:rPr>
        <w:t>декомпозиции  этого</w:t>
      </w:r>
      <w:proofErr w:type="gramEnd"/>
      <w:r>
        <w:rPr>
          <w:sz w:val="28"/>
          <w:szCs w:val="28"/>
        </w:rPr>
        <w:t xml:space="preserve"> блока можно увидеть на Рисунке 3.</w:t>
      </w:r>
    </w:p>
    <w:p w14:paraId="2C24AA85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9005F1" wp14:editId="58E821FA">
            <wp:extent cx="4665183" cy="2934485"/>
            <wp:effectExtent l="0" t="0" r="2540" b="0"/>
            <wp:docPr id="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83" cy="2934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E86A3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Декомпозиция блока «Опрос пациента» в методологии IDEF0</w:t>
      </w:r>
    </w:p>
    <w:p w14:paraId="636FD848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Декомпозируем блок «Заполнение отчетной документации». Результат декомпозиции этого блока можно увидеть на Рисунке 4.</w:t>
      </w:r>
    </w:p>
    <w:p w14:paraId="54C91D6B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C439F0" wp14:editId="25F1DE2A">
            <wp:extent cx="4622320" cy="2953149"/>
            <wp:effectExtent l="0" t="0" r="6985" b="0"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320" cy="2953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A74DA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bookmarkStart w:id="0" w:name="_heading=h.gjdgxs" w:colFirst="0" w:colLast="0"/>
      <w:bookmarkEnd w:id="0"/>
      <w:r>
        <w:rPr>
          <w:sz w:val="28"/>
          <w:szCs w:val="28"/>
        </w:rPr>
        <w:t xml:space="preserve">Рисунок 4 - Декомпозиция блока «Заполнение отчетной документации» в методологии IDEF0 </w:t>
      </w:r>
      <w:r>
        <w:br w:type="page"/>
      </w:r>
    </w:p>
    <w:p w14:paraId="6EE1A702" w14:textId="77777777" w:rsidR="00FD15A7" w:rsidRDefault="00943903">
      <w:pPr>
        <w:pStyle w:val="1"/>
        <w:spacing w:before="0" w:after="0" w:line="360" w:lineRule="auto"/>
        <w:ind w:left="1066" w:hanging="357"/>
      </w:pPr>
      <w:r>
        <w:lastRenderedPageBreak/>
        <w:t>МЕТОДОЛОГИЯ DFD</w:t>
      </w:r>
    </w:p>
    <w:p w14:paraId="61D0F36E" w14:textId="77777777" w:rsidR="00FD15A7" w:rsidRDefault="00943903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sz w:val="28"/>
          <w:szCs w:val="28"/>
        </w:rPr>
        <w:t>Данная модель DFD была разработана по предметной области «Процесс работы регистратуры». Контекстную диаграмму «Процесс работы регистратуры» можно увидеть на Рисунке 5.</w:t>
      </w:r>
    </w:p>
    <w:p w14:paraId="2817BEF8" w14:textId="77777777" w:rsidR="00FD15A7" w:rsidRDefault="0094390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A1B418D" wp14:editId="3D487A44">
            <wp:extent cx="4053220" cy="2542506"/>
            <wp:effectExtent l="0" t="0" r="4445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20" cy="2542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5FB2C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5 - Контекстная диаграмма «Процесс работы регистратуры» в методологии DFD</w:t>
      </w:r>
    </w:p>
    <w:p w14:paraId="2A81A0FA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Декомпозируем контекстную диаграмму «Процесс работы регистратуры» на связанные между собой элементы. Получим 4 основных блока этапа, представленных на Рисунке 6.</w:t>
      </w:r>
    </w:p>
    <w:p w14:paraId="4A095011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25A047" wp14:editId="2E9A26E3">
            <wp:extent cx="4239157" cy="2703973"/>
            <wp:effectExtent l="0" t="0" r="9525" b="127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157" cy="2703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16D52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6 - </w:t>
      </w:r>
      <w:bookmarkStart w:id="1" w:name="bookmark=id.30j0zll" w:colFirst="0" w:colLast="0"/>
      <w:bookmarkEnd w:id="1"/>
      <w:r>
        <w:rPr>
          <w:sz w:val="28"/>
          <w:szCs w:val="28"/>
        </w:rPr>
        <w:t>Декомпозиция контекстной диаграммы «Процесс работы регистратуры» в методологии DFD</w:t>
      </w:r>
    </w:p>
    <w:p w14:paraId="68DBD820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Декомпозируем блок «Опрос пациента». Результат декомпозиции этого блока можно увидеть на Рисунке 7.</w:t>
      </w:r>
    </w:p>
    <w:p w14:paraId="54FF2EB2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610E14" wp14:editId="23BA5CD2">
            <wp:extent cx="4820749" cy="3068889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749" cy="3068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F5228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Декомпозиция блока «Опрос пациента» в методологии DFD</w:t>
      </w:r>
    </w:p>
    <w:p w14:paraId="4CEFAD29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Декомпозируем блок «Запись пациента на прием». Результат декомпозиции этого блока можно увидеть на Рисунке 8.</w:t>
      </w:r>
    </w:p>
    <w:p w14:paraId="21D2D590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E4B474" wp14:editId="3C1EC359">
            <wp:extent cx="5207664" cy="3309459"/>
            <wp:effectExtent l="0" t="0" r="0" b="5715"/>
            <wp:docPr id="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64" cy="330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7BCB8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Декомпозиция блока «Запись пациента на прием» в методологии DFD</w:t>
      </w:r>
      <w:r>
        <w:br w:type="page"/>
      </w:r>
    </w:p>
    <w:p w14:paraId="30EFBCA8" w14:textId="77777777" w:rsidR="00FD15A7" w:rsidRDefault="00943903">
      <w:pPr>
        <w:pStyle w:val="1"/>
        <w:spacing w:before="0" w:after="0" w:line="360" w:lineRule="auto"/>
        <w:ind w:left="1066" w:hanging="357"/>
      </w:pPr>
      <w:r>
        <w:lastRenderedPageBreak/>
        <w:t>ПРОЕКТИРОВАНИЕ НА ЯЗЫКЕ UML</w:t>
      </w:r>
    </w:p>
    <w:p w14:paraId="78253C64" w14:textId="77777777" w:rsidR="00FD15A7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</w:pPr>
      <w:r>
        <w:t xml:space="preserve"> Диаграмма прецедентов</w:t>
      </w:r>
    </w:p>
    <w:p w14:paraId="478AAD7B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9 представлена диаграмма прецедентов для предметной области «Процесс работы регистратуры».</w:t>
      </w:r>
    </w:p>
    <w:p w14:paraId="2E2E29EA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DCAD265" wp14:editId="38F62783">
            <wp:extent cx="5832125" cy="6181115"/>
            <wp:effectExtent l="0" t="0" r="0" b="0"/>
            <wp:docPr id="48" name="image11.jpg" descr="C:\Users\Пользователь\Desktop\МИРЭА\4 семестр\БД\hospital_use_cas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Пользователь\Desktop\МИРЭА\4 семестр\БД\hospital_use_case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125" cy="6181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AD4DE" w14:textId="77777777" w:rsidR="00FD15A7" w:rsidRDefault="00943903">
      <w:pPr>
        <w:spacing w:line="360" w:lineRule="auto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Диаграмма прецедентов «Процесс работы регистратуры»</w:t>
      </w:r>
    </w:p>
    <w:p w14:paraId="069520D8" w14:textId="77777777" w:rsidR="00FD15A7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color w:val="000000"/>
        </w:rPr>
      </w:pPr>
      <w:r>
        <w:rPr>
          <w:color w:val="000000"/>
        </w:rPr>
        <w:t xml:space="preserve"> Диаграмма классов анализа</w:t>
      </w:r>
    </w:p>
    <w:p w14:paraId="2219A9E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10 представлена диаграмма классов анализа для предметной области «Процесс работы регистратуры».</w:t>
      </w:r>
    </w:p>
    <w:p w14:paraId="4D98D06C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656969E" wp14:editId="52DD16EB">
            <wp:extent cx="4406278" cy="4056791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278" cy="4056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0AB94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Диаграмма классов анализа</w:t>
      </w:r>
    </w:p>
    <w:p w14:paraId="35433FA2" w14:textId="77777777" w:rsidR="00FD15A7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color w:val="000000"/>
        </w:rPr>
      </w:pPr>
      <w:r>
        <w:rPr>
          <w:color w:val="000000"/>
        </w:rPr>
        <w:t xml:space="preserve"> Диаграмма последовательности</w:t>
      </w:r>
    </w:p>
    <w:p w14:paraId="6FECEEDC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11 представлена диаграмма последовательности для прецедента «Записаться на прием».</w:t>
      </w:r>
    </w:p>
    <w:p w14:paraId="6F9452EC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6C52851" wp14:editId="54A850F7">
            <wp:extent cx="4130503" cy="3546196"/>
            <wp:effectExtent l="0" t="0" r="0" b="0"/>
            <wp:docPr id="47" name="image10.jpg" descr="C:\Users\Пользователь\Desktop\МИРЭА\4 семестр\БД\Sequence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:\Users\Пользователь\Desktop\МИРЭА\4 семестр\БД\SequenceDiagram.jpg"/>
                    <pic:cNvPicPr preferRelativeResize="0"/>
                  </pic:nvPicPr>
                  <pic:blipFill>
                    <a:blip r:embed="rId19"/>
                    <a:srcRect r="2501" b="3105"/>
                    <a:stretch>
                      <a:fillRect/>
                    </a:stretch>
                  </pic:blipFill>
                  <pic:spPr>
                    <a:xfrm>
                      <a:off x="0" y="0"/>
                      <a:ext cx="4130503" cy="3546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E223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11 – Диаграмма последовательности</w:t>
      </w:r>
    </w:p>
    <w:p w14:paraId="72B47DC3" w14:textId="77777777" w:rsidR="00FD15A7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color w:val="000000"/>
        </w:rPr>
      </w:pPr>
      <w:r>
        <w:rPr>
          <w:color w:val="000000"/>
        </w:rPr>
        <w:t xml:space="preserve"> Диаграмма кооперации</w:t>
      </w:r>
    </w:p>
    <w:p w14:paraId="1149887F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12 представлена диаграмма кооперации для прецедента «Записаться на приём».</w:t>
      </w:r>
    </w:p>
    <w:p w14:paraId="4D061DEB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836EDA5" wp14:editId="4E47AB95">
            <wp:extent cx="5940425" cy="2473960"/>
            <wp:effectExtent l="0" t="0" r="0" b="0"/>
            <wp:docPr id="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69988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– Диаграмма кооперации</w:t>
      </w:r>
    </w:p>
    <w:p w14:paraId="3E2CFC74" w14:textId="77777777" w:rsidR="00FD15A7" w:rsidRDefault="00943903">
      <w:pPr>
        <w:rPr>
          <w:sz w:val="28"/>
          <w:szCs w:val="28"/>
        </w:rPr>
      </w:pPr>
      <w:r>
        <w:br w:type="page"/>
      </w:r>
    </w:p>
    <w:p w14:paraId="5EDDC654" w14:textId="77777777" w:rsidR="00FD15A7" w:rsidRDefault="00943903">
      <w:pPr>
        <w:pStyle w:val="1"/>
        <w:spacing w:before="0" w:after="0" w:line="360" w:lineRule="auto"/>
        <w:ind w:left="1066" w:hanging="357"/>
      </w:pPr>
      <w:r>
        <w:lastRenderedPageBreak/>
        <w:t>МЕТОДОЛГИЯ IDEF1X</w:t>
      </w:r>
    </w:p>
    <w:p w14:paraId="7D0E7CB2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Разработаем диаграмму Питера-Чена по предметной области «Процесс работы регистратуры». Результат можно увидеть на Рисунке 15.</w:t>
      </w:r>
    </w:p>
    <w:p w14:paraId="2FD2C65B" w14:textId="77777777" w:rsidR="00FD15A7" w:rsidRDefault="00943903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8E4866" wp14:editId="237C3FA8">
            <wp:extent cx="5179533" cy="3456110"/>
            <wp:effectExtent l="0" t="0" r="0" b="0"/>
            <wp:docPr id="35" name="image8.png" descr="C:\Users\Пользователь\Desktop\МИРЭА\4 семестр\БД\hospital_piter_ch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Пользователь\Desktop\МИРЭА\4 семестр\БД\hospital_piter_chen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533" cy="345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0571E" w14:textId="77777777" w:rsidR="00FD15A7" w:rsidRDefault="00943903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Диаграмма Питера-Чена</w:t>
      </w:r>
    </w:p>
    <w:p w14:paraId="41EAED5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Разработаем модель IDEF1X по предметной области «Процесс работы регистратуры». Логический уровень методологии IDEF1X можно увидеть на Рисунке 1</w:t>
      </w:r>
      <w:r>
        <w:rPr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</w:p>
    <w:p w14:paraId="6CA11653" w14:textId="77777777" w:rsidR="00FD15A7" w:rsidRDefault="00943903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0A2D842" wp14:editId="324F6014">
            <wp:extent cx="4203220" cy="2869846"/>
            <wp:effectExtent l="0" t="0" r="0" b="0"/>
            <wp:docPr id="3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220" cy="286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24C8F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>
        <w:rPr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Логический уровень методологии IDEF1X</w:t>
      </w:r>
    </w:p>
    <w:p w14:paraId="56A0050E" w14:textId="77777777" w:rsidR="00FD15A7" w:rsidRDefault="00943903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Физический уровень методологии IDEF1X можно увидеть на Рисунке 15.</w:t>
      </w:r>
    </w:p>
    <w:p w14:paraId="53EED4B5" w14:textId="77777777" w:rsidR="00FD15A7" w:rsidRDefault="0094390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259BBC" wp14:editId="7FD4452C">
            <wp:extent cx="3959226" cy="3990442"/>
            <wp:effectExtent l="0" t="0" r="0" b="0"/>
            <wp:docPr id="50" name="image13.jpg" descr="C:\Users\Пользователь\AppData\Local\Packages\Microsoft.Windows.Photos_8wekyb3d8bbwe\TempState\ShareServiceTempFolder\hospital_er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C:\Users\Пользователь\AppData\Local\Packages\Microsoft.Windows.Photos_8wekyb3d8bbwe\TempState\ShareServiceTempFolder\hospital_er.jpe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6" cy="399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30FC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>
        <w:rPr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Физический уровень методологии IDEF1X</w:t>
      </w:r>
      <w:r>
        <w:br w:type="page"/>
      </w:r>
    </w:p>
    <w:p w14:paraId="4F620277" w14:textId="77777777" w:rsidR="00FD15A7" w:rsidRDefault="00943903">
      <w:pPr>
        <w:pStyle w:val="1"/>
        <w:spacing w:line="360" w:lineRule="auto"/>
        <w:ind w:left="1066" w:hanging="357"/>
      </w:pPr>
      <w:r>
        <w:lastRenderedPageBreak/>
        <w:t>РЕЛЯЦИОННАЯ АЛГЕБРА</w:t>
      </w:r>
    </w:p>
    <w:p w14:paraId="7E0564A5" w14:textId="77777777" w:rsidR="00FD15A7" w:rsidRDefault="009439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исходных таблиц были выбраны «Пациент» и «Карта» (Таблицы 1–2).</w:t>
      </w:r>
    </w:p>
    <w:p w14:paraId="2FF310D8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1 – Пациент</w:t>
      </w:r>
    </w:p>
    <w:tbl>
      <w:tblPr>
        <w:tblStyle w:val="aff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276"/>
        <w:gridCol w:w="3065"/>
        <w:gridCol w:w="2032"/>
      </w:tblGrid>
      <w:tr w:rsidR="00FD15A7" w14:paraId="76EB7942" w14:textId="77777777">
        <w:tc>
          <w:tcPr>
            <w:tcW w:w="1972" w:type="dxa"/>
            <w:vAlign w:val="center"/>
          </w:tcPr>
          <w:p w14:paraId="1AD9EE8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2276" w:type="dxa"/>
            <w:vAlign w:val="center"/>
          </w:tcPr>
          <w:p w14:paraId="35A0BCD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3065" w:type="dxa"/>
            <w:vAlign w:val="center"/>
          </w:tcPr>
          <w:p w14:paraId="727A1B8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2032" w:type="dxa"/>
            <w:vAlign w:val="center"/>
          </w:tcPr>
          <w:p w14:paraId="517E576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</w:tr>
      <w:tr w:rsidR="00FD15A7" w14:paraId="4466281D" w14:textId="77777777">
        <w:tc>
          <w:tcPr>
            <w:tcW w:w="1972" w:type="dxa"/>
            <w:vAlign w:val="center"/>
          </w:tcPr>
          <w:p w14:paraId="4297C25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2276" w:type="dxa"/>
            <w:vAlign w:val="center"/>
          </w:tcPr>
          <w:p w14:paraId="5306D2F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3065" w:type="dxa"/>
            <w:vAlign w:val="center"/>
          </w:tcPr>
          <w:p w14:paraId="47D89F1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2032" w:type="dxa"/>
            <w:vAlign w:val="center"/>
          </w:tcPr>
          <w:p w14:paraId="5C5BAF6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</w:tr>
      <w:tr w:rsidR="00FD15A7" w14:paraId="488EBE9A" w14:textId="77777777">
        <w:tc>
          <w:tcPr>
            <w:tcW w:w="1972" w:type="dxa"/>
            <w:vAlign w:val="center"/>
          </w:tcPr>
          <w:p w14:paraId="1E1DC4D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2276" w:type="dxa"/>
            <w:vAlign w:val="center"/>
          </w:tcPr>
          <w:p w14:paraId="7716347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3065" w:type="dxa"/>
            <w:vAlign w:val="center"/>
          </w:tcPr>
          <w:p w14:paraId="29E6AAF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pass2</w:t>
            </w:r>
          </w:p>
        </w:tc>
        <w:tc>
          <w:tcPr>
            <w:tcW w:w="2032" w:type="dxa"/>
            <w:vAlign w:val="center"/>
          </w:tcPr>
          <w:p w14:paraId="1138BBF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</w:tr>
      <w:tr w:rsidR="00FD15A7" w14:paraId="4AB3E843" w14:textId="77777777">
        <w:tc>
          <w:tcPr>
            <w:tcW w:w="1972" w:type="dxa"/>
            <w:vAlign w:val="center"/>
          </w:tcPr>
          <w:p w14:paraId="273300A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2276" w:type="dxa"/>
            <w:vAlign w:val="center"/>
          </w:tcPr>
          <w:p w14:paraId="6AADA17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3065" w:type="dxa"/>
            <w:vAlign w:val="center"/>
          </w:tcPr>
          <w:p w14:paraId="22177FE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2032" w:type="dxa"/>
            <w:vAlign w:val="center"/>
          </w:tcPr>
          <w:p w14:paraId="7A91E96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</w:tr>
    </w:tbl>
    <w:p w14:paraId="72E23611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2 – Карта</w:t>
      </w:r>
    </w:p>
    <w:tbl>
      <w:tblPr>
        <w:tblStyle w:val="aff1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0"/>
        <w:gridCol w:w="1462"/>
        <w:gridCol w:w="1843"/>
        <w:gridCol w:w="1478"/>
        <w:gridCol w:w="1296"/>
        <w:gridCol w:w="2136"/>
      </w:tblGrid>
      <w:tr w:rsidR="00FD15A7" w14:paraId="52A28636" w14:textId="77777777">
        <w:tc>
          <w:tcPr>
            <w:tcW w:w="1130" w:type="dxa"/>
            <w:vAlign w:val="center"/>
          </w:tcPr>
          <w:p w14:paraId="6B41214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1462" w:type="dxa"/>
            <w:vAlign w:val="center"/>
          </w:tcPr>
          <w:p w14:paraId="3CA7CCB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843" w:type="dxa"/>
            <w:vAlign w:val="center"/>
          </w:tcPr>
          <w:p w14:paraId="0C65231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1478" w:type="dxa"/>
            <w:vAlign w:val="center"/>
          </w:tcPr>
          <w:p w14:paraId="1EFFA29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296" w:type="dxa"/>
            <w:vAlign w:val="center"/>
          </w:tcPr>
          <w:p w14:paraId="500E2D8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2136" w:type="dxa"/>
            <w:vAlign w:val="center"/>
          </w:tcPr>
          <w:p w14:paraId="4AF5CC1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47185178" w14:textId="77777777">
        <w:tc>
          <w:tcPr>
            <w:tcW w:w="1130" w:type="dxa"/>
            <w:vAlign w:val="center"/>
          </w:tcPr>
          <w:p w14:paraId="40039DE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1462" w:type="dxa"/>
            <w:vAlign w:val="center"/>
          </w:tcPr>
          <w:p w14:paraId="65CCBFE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843" w:type="dxa"/>
            <w:vAlign w:val="center"/>
          </w:tcPr>
          <w:p w14:paraId="7AEA710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1478" w:type="dxa"/>
            <w:vAlign w:val="center"/>
          </w:tcPr>
          <w:p w14:paraId="0EFF2CA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296" w:type="dxa"/>
          </w:tcPr>
          <w:p w14:paraId="6E5FE58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2136" w:type="dxa"/>
          </w:tcPr>
          <w:p w14:paraId="6FF5E32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46B8AB33" w14:textId="77777777">
        <w:tc>
          <w:tcPr>
            <w:tcW w:w="1130" w:type="dxa"/>
            <w:vAlign w:val="center"/>
          </w:tcPr>
          <w:p w14:paraId="0AFA3DA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1462" w:type="dxa"/>
            <w:vAlign w:val="center"/>
          </w:tcPr>
          <w:p w14:paraId="3D1B764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843" w:type="dxa"/>
            <w:vAlign w:val="center"/>
          </w:tcPr>
          <w:p w14:paraId="6195300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1478" w:type="dxa"/>
            <w:vAlign w:val="center"/>
          </w:tcPr>
          <w:p w14:paraId="336032C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296" w:type="dxa"/>
          </w:tcPr>
          <w:p w14:paraId="0C895CB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2136" w:type="dxa"/>
          </w:tcPr>
          <w:p w14:paraId="0CB63FC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358CA66F" w14:textId="77777777" w:rsidR="00FD15A7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Применим операцию пересечения. Результат выполнения операции представлен в таблице 6.</w:t>
      </w:r>
    </w:p>
    <w:p w14:paraId="6FD9C12B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Таблица 3 – Таблица пересечения </w:t>
      </w:r>
    </w:p>
    <w:tbl>
      <w:tblPr>
        <w:tblStyle w:val="aff2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14:paraId="577806DE" w14:textId="77777777">
        <w:tc>
          <w:tcPr>
            <w:tcW w:w="846" w:type="dxa"/>
            <w:vAlign w:val="center"/>
          </w:tcPr>
          <w:p w14:paraId="0FD48E7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6869A71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383D25D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1CE1207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03A8398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67B3828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6CA42FE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71CE216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0BE47C0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035D7F7B" w14:textId="77777777">
        <w:tc>
          <w:tcPr>
            <w:tcW w:w="846" w:type="dxa"/>
            <w:vAlign w:val="center"/>
          </w:tcPr>
          <w:p w14:paraId="32AC4E1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173B865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619E93B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1B95F64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6316B67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79640DC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0E70D3B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1976363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6709F08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6F7A74A4" w14:textId="77777777">
        <w:tc>
          <w:tcPr>
            <w:tcW w:w="846" w:type="dxa"/>
            <w:vAlign w:val="center"/>
          </w:tcPr>
          <w:p w14:paraId="34F03EA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7F9FF2D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3633229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62C25BE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554CD2C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F402EE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5C536C3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076B6B3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3EFC489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47D9ADF7" w14:textId="77777777" w:rsidR="00FD15A7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Применим операцию разности (Пациент - Карта). Результат выполнения операции представлен в таблице 4.</w:t>
      </w:r>
    </w:p>
    <w:p w14:paraId="04F3B646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Таблица 4 – Таблица разности </w:t>
      </w:r>
    </w:p>
    <w:tbl>
      <w:tblPr>
        <w:tblStyle w:val="aff3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14:paraId="545DF8BC" w14:textId="77777777">
        <w:tc>
          <w:tcPr>
            <w:tcW w:w="846" w:type="dxa"/>
            <w:vAlign w:val="center"/>
          </w:tcPr>
          <w:p w14:paraId="14A4513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7ECD07F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1AB69BA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6A7DBC6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74B2268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717D7BE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760681C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72AD0EF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742541E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24F5B896" w14:textId="77777777">
        <w:tc>
          <w:tcPr>
            <w:tcW w:w="846" w:type="dxa"/>
            <w:vAlign w:val="center"/>
          </w:tcPr>
          <w:p w14:paraId="341C189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34E83FF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4CEA717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590EFB4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2ECABCF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276" w:type="dxa"/>
            <w:vAlign w:val="center"/>
          </w:tcPr>
          <w:p w14:paraId="32C0385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_SURNAME</w:t>
            </w:r>
          </w:p>
        </w:tc>
        <w:tc>
          <w:tcPr>
            <w:tcW w:w="992" w:type="dxa"/>
            <w:vAlign w:val="center"/>
          </w:tcPr>
          <w:p w14:paraId="133DDE3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14:paraId="478376F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_BD</w:t>
            </w:r>
          </w:p>
        </w:tc>
        <w:tc>
          <w:tcPr>
            <w:tcW w:w="1276" w:type="dxa"/>
            <w:vAlign w:val="center"/>
          </w:tcPr>
          <w:p w14:paraId="1977D36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_POLIS</w:t>
            </w:r>
          </w:p>
        </w:tc>
      </w:tr>
    </w:tbl>
    <w:p w14:paraId="01B725BE" w14:textId="77777777" w:rsidR="00FD15A7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Применим операцию объединения. Результат выполнения операции представлен в таблице 5.</w:t>
      </w:r>
    </w:p>
    <w:p w14:paraId="6A2F95E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5 – Таблица после объединения</w:t>
      </w:r>
    </w:p>
    <w:tbl>
      <w:tblPr>
        <w:tblStyle w:val="aff4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14:paraId="3D5DAE6E" w14:textId="77777777">
        <w:tc>
          <w:tcPr>
            <w:tcW w:w="846" w:type="dxa"/>
            <w:vAlign w:val="center"/>
          </w:tcPr>
          <w:p w14:paraId="3E97B63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</w:t>
            </w:r>
            <w:r>
              <w:rPr>
                <w:b/>
                <w:color w:val="000000"/>
                <w:sz w:val="24"/>
                <w:szCs w:val="24"/>
              </w:rPr>
              <w:lastRenderedPageBreak/>
              <w:t>ента</w:t>
            </w:r>
            <w:proofErr w:type="spellEnd"/>
          </w:p>
        </w:tc>
        <w:tc>
          <w:tcPr>
            <w:tcW w:w="709" w:type="dxa"/>
            <w:vAlign w:val="center"/>
          </w:tcPr>
          <w:p w14:paraId="5D37066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lastRenderedPageBreak/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22FE22E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0A8E685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14468D3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71A3E06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36E59BF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219C97E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0F7CAF4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7F5C9AAC" w14:textId="77777777">
        <w:tc>
          <w:tcPr>
            <w:tcW w:w="846" w:type="dxa"/>
            <w:vAlign w:val="center"/>
          </w:tcPr>
          <w:p w14:paraId="4DF9982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7B4F53C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2D4EE9C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476BD03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0E1F7BB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68D8E12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6341B92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6B690B4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37E24AC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290C55B4" w14:textId="77777777">
        <w:tc>
          <w:tcPr>
            <w:tcW w:w="846" w:type="dxa"/>
            <w:vAlign w:val="center"/>
          </w:tcPr>
          <w:p w14:paraId="1EA6B08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7BCEB7D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447028B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1DD704D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5CE2934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B3A35A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032966D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665A324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2D4772D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14:paraId="40D77FFA" w14:textId="77777777">
        <w:tc>
          <w:tcPr>
            <w:tcW w:w="846" w:type="dxa"/>
            <w:vAlign w:val="center"/>
          </w:tcPr>
          <w:p w14:paraId="5940A07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1F582F4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15196B1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0B2D233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5DAD167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276" w:type="dxa"/>
            <w:vAlign w:val="center"/>
          </w:tcPr>
          <w:p w14:paraId="5443245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_SURNAME</w:t>
            </w:r>
          </w:p>
        </w:tc>
        <w:tc>
          <w:tcPr>
            <w:tcW w:w="992" w:type="dxa"/>
            <w:vAlign w:val="center"/>
          </w:tcPr>
          <w:p w14:paraId="2ED5693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14:paraId="4C32D78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_BD</w:t>
            </w:r>
          </w:p>
        </w:tc>
        <w:tc>
          <w:tcPr>
            <w:tcW w:w="1276" w:type="dxa"/>
            <w:vAlign w:val="center"/>
          </w:tcPr>
          <w:p w14:paraId="5583EAE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_POLIS</w:t>
            </w:r>
          </w:p>
        </w:tc>
      </w:tr>
    </w:tbl>
    <w:p w14:paraId="26556E6B" w14:textId="77777777" w:rsidR="00FD15A7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Применим операцию проекции по ID и логина. Результат выполнения операции представлен в таблице 6.</w:t>
      </w:r>
    </w:p>
    <w:p w14:paraId="3679B51F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6 – Таблица после проекции</w:t>
      </w:r>
    </w:p>
    <w:tbl>
      <w:tblPr>
        <w:tblStyle w:val="aff5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8"/>
      </w:tblGrid>
      <w:tr w:rsidR="00FD15A7" w14:paraId="1F45D6FE" w14:textId="77777777">
        <w:tc>
          <w:tcPr>
            <w:tcW w:w="4673" w:type="dxa"/>
            <w:vAlign w:val="center"/>
          </w:tcPr>
          <w:p w14:paraId="76262D3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4678" w:type="dxa"/>
            <w:vAlign w:val="center"/>
          </w:tcPr>
          <w:p w14:paraId="31A197B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</w:tr>
      <w:tr w:rsidR="00FD15A7" w14:paraId="4373290F" w14:textId="77777777">
        <w:tc>
          <w:tcPr>
            <w:tcW w:w="4673" w:type="dxa"/>
            <w:vAlign w:val="center"/>
          </w:tcPr>
          <w:p w14:paraId="555598C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4678" w:type="dxa"/>
            <w:vAlign w:val="center"/>
          </w:tcPr>
          <w:p w14:paraId="4FD1ECB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</w:tr>
      <w:tr w:rsidR="00FD15A7" w14:paraId="6BF05008" w14:textId="77777777">
        <w:tc>
          <w:tcPr>
            <w:tcW w:w="4673" w:type="dxa"/>
            <w:vAlign w:val="center"/>
          </w:tcPr>
          <w:p w14:paraId="33FAF29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4678" w:type="dxa"/>
            <w:vAlign w:val="center"/>
          </w:tcPr>
          <w:p w14:paraId="3D39C2B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</w:tr>
      <w:tr w:rsidR="00FD15A7" w14:paraId="5172F22F" w14:textId="77777777">
        <w:tc>
          <w:tcPr>
            <w:tcW w:w="4673" w:type="dxa"/>
            <w:vAlign w:val="center"/>
          </w:tcPr>
          <w:p w14:paraId="7D3B236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4678" w:type="dxa"/>
            <w:vAlign w:val="center"/>
          </w:tcPr>
          <w:p w14:paraId="60CA718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</w:tr>
    </w:tbl>
    <w:p w14:paraId="41C1C53F" w14:textId="77777777" w:rsidR="00FD15A7" w:rsidRDefault="009439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Применим операцию Декартова произведения </w:t>
      </w:r>
      <w:proofErr w:type="spellStart"/>
      <w:r>
        <w:rPr>
          <w:sz w:val="28"/>
          <w:szCs w:val="28"/>
        </w:rPr>
        <w:t>IDпациента</w:t>
      </w:r>
      <w:proofErr w:type="spellEnd"/>
      <w:r>
        <w:rPr>
          <w:sz w:val="28"/>
          <w:szCs w:val="28"/>
        </w:rPr>
        <w:t xml:space="preserve"> x </w:t>
      </w:r>
      <w:proofErr w:type="spellStart"/>
      <w:r>
        <w:rPr>
          <w:sz w:val="28"/>
          <w:szCs w:val="28"/>
        </w:rPr>
        <w:t>IDкарты</w:t>
      </w:r>
      <w:proofErr w:type="spellEnd"/>
      <w:r>
        <w:rPr>
          <w:sz w:val="28"/>
          <w:szCs w:val="28"/>
        </w:rPr>
        <w:t>. Результат выполнения операции представлен в таблице 7.</w:t>
      </w:r>
    </w:p>
    <w:p w14:paraId="41B8E95D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7 – Таблица после Декартова произведения</w:t>
      </w:r>
    </w:p>
    <w:tbl>
      <w:tblPr>
        <w:tblStyle w:val="aff6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14:paraId="6007EC2A" w14:textId="77777777">
        <w:tc>
          <w:tcPr>
            <w:tcW w:w="846" w:type="dxa"/>
            <w:vAlign w:val="center"/>
          </w:tcPr>
          <w:p w14:paraId="6DDD68B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6206AC0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3501DB3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2343849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7041F30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2D1689B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54AE610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40CD868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27AE2D2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0BE57C1E" w14:textId="77777777">
        <w:tc>
          <w:tcPr>
            <w:tcW w:w="846" w:type="dxa"/>
            <w:vAlign w:val="center"/>
          </w:tcPr>
          <w:p w14:paraId="2AFBF8C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1F83A4E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185973F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3AC2292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45B1FBB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58124B9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50EA847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4FE9CF2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57BD154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7782ECFF" w14:textId="77777777">
        <w:tc>
          <w:tcPr>
            <w:tcW w:w="846" w:type="dxa"/>
            <w:vAlign w:val="center"/>
          </w:tcPr>
          <w:p w14:paraId="7DD7370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4467073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3F8CDCF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1A05BF9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699468E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D89970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2274907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6CD7B8E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2ADCE67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14:paraId="28744029" w14:textId="77777777">
        <w:tc>
          <w:tcPr>
            <w:tcW w:w="846" w:type="dxa"/>
            <w:vAlign w:val="center"/>
          </w:tcPr>
          <w:p w14:paraId="74CAFD8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2A6E016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5939D8D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1B41727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38D0694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2E64089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4EAB228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1657CD4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416A5CB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23BC6D19" w14:textId="77777777">
        <w:tc>
          <w:tcPr>
            <w:tcW w:w="846" w:type="dxa"/>
            <w:vAlign w:val="center"/>
          </w:tcPr>
          <w:p w14:paraId="0ECE30A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172D1C4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38A2D70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5A206F2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295500D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3D0CF6A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355ECB9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10B4594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71D216A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14:paraId="75AEDAF1" w14:textId="77777777">
        <w:tc>
          <w:tcPr>
            <w:tcW w:w="846" w:type="dxa"/>
            <w:vAlign w:val="center"/>
          </w:tcPr>
          <w:p w14:paraId="0EB21CF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620D209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2CA929C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70B4DC6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6579750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7F8C4EC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44B65CE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2317615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52FE026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5959ED41" w14:textId="77777777">
        <w:tc>
          <w:tcPr>
            <w:tcW w:w="846" w:type="dxa"/>
            <w:vAlign w:val="center"/>
          </w:tcPr>
          <w:p w14:paraId="5012523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69E94C8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36294EC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69C0E90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28B9D57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C3E269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775B673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089291D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79F223F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69EFB7A5" w14:textId="77777777" w:rsidR="00FD15A7" w:rsidRDefault="00943903">
      <w:pPr>
        <w:rPr>
          <w:sz w:val="28"/>
          <w:szCs w:val="28"/>
        </w:rPr>
      </w:pPr>
      <w:r>
        <w:br w:type="page"/>
      </w:r>
    </w:p>
    <w:p w14:paraId="2C651766" w14:textId="77777777" w:rsidR="00FD15A7" w:rsidRDefault="00943903">
      <w:pPr>
        <w:pStyle w:val="1"/>
        <w:spacing w:before="0" w:after="0" w:line="360" w:lineRule="auto"/>
        <w:jc w:val="center"/>
      </w:pPr>
      <w:r>
        <w:lastRenderedPageBreak/>
        <w:t>ЗАКЛЮЧЕНИЕ</w:t>
      </w:r>
    </w:p>
    <w:p w14:paraId="3D3F7175" w14:textId="77777777" w:rsidR="00FD15A7" w:rsidRDefault="00943903">
      <w:pPr>
        <w:spacing w:line="360" w:lineRule="auto"/>
        <w:ind w:firstLine="709"/>
        <w:jc w:val="both"/>
        <w:rPr>
          <w:sz w:val="28"/>
          <w:szCs w:val="28"/>
        </w:rPr>
      </w:pPr>
      <w:bookmarkStart w:id="2" w:name="_heading=h.1fob9te" w:colFirst="0" w:colLast="0"/>
      <w:bookmarkEnd w:id="2"/>
      <w:r>
        <w:rPr>
          <w:sz w:val="28"/>
          <w:szCs w:val="28"/>
        </w:rPr>
        <w:t>В результате выполнения практических работ были освоены навыки построения диаграмм в методологиях IDEF0, DFD, IDEF1X, Питера-Чена и UML, в частности диаграммы прецедентов, классов анализа, последовательности, и коопераций. Также были построены диаграммы в данных методологиях по заданной предметной области.</w:t>
      </w:r>
    </w:p>
    <w:sectPr w:rsidR="00FD15A7">
      <w:footerReference w:type="even" r:id="rId24"/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BFB2F" w14:textId="77777777" w:rsidR="00584D2A" w:rsidRDefault="00584D2A">
      <w:r>
        <w:separator/>
      </w:r>
    </w:p>
  </w:endnote>
  <w:endnote w:type="continuationSeparator" w:id="0">
    <w:p w14:paraId="2C4EB31C" w14:textId="77777777" w:rsidR="00584D2A" w:rsidRDefault="00584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83A6C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584D2A">
      <w:rPr>
        <w:color w:val="000000"/>
      </w:rPr>
      <w:fldChar w:fldCharType="separate"/>
    </w:r>
    <w:r>
      <w:rPr>
        <w:color w:val="000000"/>
      </w:rPr>
      <w:fldChar w:fldCharType="end"/>
    </w:r>
  </w:p>
  <w:p w14:paraId="63F646AE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584D2A">
      <w:rPr>
        <w:color w:val="000000"/>
      </w:rPr>
      <w:fldChar w:fldCharType="separate"/>
    </w:r>
    <w:r>
      <w:rPr>
        <w:color w:val="000000"/>
      </w:rPr>
      <w:fldChar w:fldCharType="end"/>
    </w:r>
  </w:p>
  <w:p w14:paraId="7A026E61" w14:textId="77777777" w:rsidR="00FD15A7" w:rsidRDefault="00FD1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05AE0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31A6F">
      <w:rPr>
        <w:noProof/>
        <w:color w:val="000000"/>
      </w:rPr>
      <w:t>2</w:t>
    </w:r>
    <w:r>
      <w:rPr>
        <w:color w:val="000000"/>
      </w:rPr>
      <w:fldChar w:fldCharType="end"/>
    </w:r>
  </w:p>
  <w:p w14:paraId="09FAFF2C" w14:textId="77777777" w:rsidR="00FD15A7" w:rsidRDefault="00FD1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049D2" w14:textId="77777777" w:rsidR="00584D2A" w:rsidRDefault="00584D2A">
      <w:r>
        <w:separator/>
      </w:r>
    </w:p>
  </w:footnote>
  <w:footnote w:type="continuationSeparator" w:id="0">
    <w:p w14:paraId="538CD960" w14:textId="77777777" w:rsidR="00584D2A" w:rsidRDefault="00584D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1BC9"/>
    <w:multiLevelType w:val="hybridMultilevel"/>
    <w:tmpl w:val="4A3C2C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B6BF3"/>
    <w:multiLevelType w:val="multilevel"/>
    <w:tmpl w:val="2A1278D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2" w15:restartNumberingAfterBreak="0">
    <w:nsid w:val="3CC77036"/>
    <w:multiLevelType w:val="multilevel"/>
    <w:tmpl w:val="12DCCE2A"/>
    <w:lvl w:ilvl="0">
      <w:start w:val="2"/>
      <w:numFmt w:val="decimal"/>
      <w:pStyle w:val="1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3" w15:restartNumberingAfterBreak="0">
    <w:nsid w:val="62D84005"/>
    <w:multiLevelType w:val="multilevel"/>
    <w:tmpl w:val="94145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0D0F5B"/>
    <w:multiLevelType w:val="hybridMultilevel"/>
    <w:tmpl w:val="8200D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5A7"/>
    <w:rsid w:val="00584D2A"/>
    <w:rsid w:val="00943903"/>
    <w:rsid w:val="00C31A6F"/>
    <w:rsid w:val="00CE7EF4"/>
    <w:rsid w:val="00EC51EE"/>
    <w:rsid w:val="00FD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FADC2"/>
  <w15:docId w15:val="{1D148B58-2130-436A-9237-48A9912A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8EE"/>
  </w:style>
  <w:style w:type="paragraph" w:styleId="1">
    <w:name w:val="heading 1"/>
    <w:basedOn w:val="a"/>
    <w:next w:val="a"/>
    <w:link w:val="10"/>
    <w:uiPriority w:val="9"/>
    <w:qFormat/>
    <w:rsid w:val="001365B3"/>
    <w:pPr>
      <w:keepNext/>
      <w:numPr>
        <w:numId w:val="1"/>
      </w:numPr>
      <w:spacing w:before="240" w:after="60"/>
      <w:jc w:val="both"/>
      <w:outlineLvl w:val="0"/>
    </w:pPr>
    <w:rPr>
      <w:rFonts w:eastAsia="Calibri" w:cs="Arial"/>
      <w:b/>
      <w:bCs/>
      <w:color w:val="000000" w:themeColor="text1"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2A3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7B01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65B3"/>
    <w:pPr>
      <w:keepNext/>
      <w:keepLines/>
      <w:spacing w:before="40"/>
      <w:ind w:left="708"/>
      <w:jc w:val="both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0B5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930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9"/>
    <w:rsid w:val="001365B3"/>
    <w:rPr>
      <w:rFonts w:ascii="Times New Roman" w:eastAsia="Calibri" w:hAnsi="Times New Roman" w:cs="Arial"/>
      <w:b/>
      <w:bCs/>
      <w:color w:val="000000" w:themeColor="text1"/>
      <w:kern w:val="32"/>
      <w:sz w:val="28"/>
      <w:szCs w:val="32"/>
      <w:lang w:eastAsia="ru-RU"/>
    </w:rPr>
  </w:style>
  <w:style w:type="paragraph" w:styleId="a5">
    <w:name w:val="List Paragraph"/>
    <w:basedOn w:val="a"/>
    <w:link w:val="a6"/>
    <w:uiPriority w:val="34"/>
    <w:qFormat/>
    <w:rsid w:val="00CB4E90"/>
    <w:pPr>
      <w:ind w:left="720"/>
    </w:pPr>
  </w:style>
  <w:style w:type="table" w:styleId="a7">
    <w:name w:val="Table Grid"/>
    <w:basedOn w:val="a1"/>
    <w:uiPriority w:val="39"/>
    <w:qFormat/>
    <w:rsid w:val="00CB4E9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0">
    <w:name w:val="Table Normal"/>
    <w:uiPriority w:val="2"/>
    <w:semiHidden/>
    <w:unhideWhenUsed/>
    <w:qFormat/>
    <w:rsid w:val="00CB4E90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CB4E90"/>
    <w:pPr>
      <w:widowControl w:val="0"/>
      <w:autoSpaceDE w:val="0"/>
      <w:autoSpaceDN w:val="0"/>
      <w:ind w:firstLine="709"/>
      <w:jc w:val="both"/>
    </w:pPr>
    <w:rPr>
      <w:sz w:val="28"/>
      <w:szCs w:val="28"/>
      <w:lang w:eastAsia="en-US"/>
    </w:rPr>
  </w:style>
  <w:style w:type="character" w:customStyle="1" w:styleId="a9">
    <w:name w:val="Основной текст Знак"/>
    <w:basedOn w:val="a0"/>
    <w:link w:val="a8"/>
    <w:uiPriority w:val="1"/>
    <w:rsid w:val="00CB4E90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CB4E90"/>
    <w:pPr>
      <w:widowControl w:val="0"/>
      <w:autoSpaceDE w:val="0"/>
      <w:autoSpaceDN w:val="0"/>
      <w:ind w:left="199" w:right="197"/>
      <w:jc w:val="center"/>
    </w:pPr>
    <w:rPr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CB4E9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B4E9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CB4E9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B4E90"/>
    <w:rPr>
      <w:rFonts w:ascii="Times New Roman" w:eastAsia="Times New Roman" w:hAnsi="Times New Roman" w:cs="Times New Roman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CB4E9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B4E90"/>
    <w:rPr>
      <w:rFonts w:ascii="Tahoma" w:eastAsia="Times New Roman" w:hAnsi="Tahoma" w:cs="Tahoma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CB4E9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12A3C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6">
    <w:name w:val="Абзац списка Знак"/>
    <w:basedOn w:val="a0"/>
    <w:link w:val="a5"/>
    <w:qFormat/>
    <w:rsid w:val="0006189E"/>
    <w:rPr>
      <w:rFonts w:ascii="Times New Roman" w:eastAsia="Times New Roman" w:hAnsi="Times New Roman" w:cs="Times New Roman"/>
      <w:lang w:eastAsia="ru-RU"/>
    </w:rPr>
  </w:style>
  <w:style w:type="paragraph" w:styleId="af1">
    <w:name w:val="Normal (Web)"/>
    <w:basedOn w:val="a"/>
    <w:uiPriority w:val="99"/>
    <w:unhideWhenUsed/>
    <w:rsid w:val="00E64CA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3A42F1"/>
  </w:style>
  <w:style w:type="character" w:styleId="af2">
    <w:name w:val="Placeholder Text"/>
    <w:basedOn w:val="a0"/>
    <w:uiPriority w:val="99"/>
    <w:semiHidden/>
    <w:rsid w:val="004E55E1"/>
    <w:rPr>
      <w:color w:val="808080"/>
    </w:rPr>
  </w:style>
  <w:style w:type="paragraph" w:styleId="11">
    <w:name w:val="toc 1"/>
    <w:basedOn w:val="a"/>
    <w:next w:val="a"/>
    <w:uiPriority w:val="39"/>
    <w:unhideWhenUsed/>
    <w:rsid w:val="001C0A3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uiPriority w:val="39"/>
    <w:unhideWhenUsed/>
    <w:qFormat/>
    <w:rsid w:val="001C0A3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af3">
    <w:name w:val="Маркеры списка"/>
    <w:qFormat/>
    <w:rsid w:val="001C0A3A"/>
    <w:rPr>
      <w:rFonts w:ascii="OpenSymbol" w:eastAsia="OpenSymbol" w:hAnsi="OpenSymbol" w:cs="OpenSymbol" w:hint="default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1C0A3A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numbering" w:customStyle="1" w:styleId="13">
    <w:name w:val="Текущий список1"/>
    <w:uiPriority w:val="99"/>
    <w:rsid w:val="00C72009"/>
  </w:style>
  <w:style w:type="paragraph" w:styleId="HTML">
    <w:name w:val="HTML Preformatted"/>
    <w:basedOn w:val="a"/>
    <w:link w:val="HTML0"/>
    <w:uiPriority w:val="99"/>
    <w:unhideWhenUsed/>
    <w:rsid w:val="00B01E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01E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365B3"/>
    <w:rPr>
      <w:rFonts w:ascii="Times New Roman" w:eastAsiaTheme="majorEastAsia" w:hAnsi="Times New Roman" w:cstheme="majorBidi"/>
      <w:b/>
      <w:iCs/>
      <w:color w:val="000000" w:themeColor="text1"/>
      <w:sz w:val="28"/>
      <w:lang w:eastAsia="ru-RU"/>
    </w:rPr>
  </w:style>
  <w:style w:type="character" w:styleId="af4">
    <w:name w:val="page number"/>
    <w:basedOn w:val="a0"/>
    <w:uiPriority w:val="99"/>
    <w:semiHidden/>
    <w:unhideWhenUsed/>
    <w:rsid w:val="00CB07DC"/>
  </w:style>
  <w:style w:type="paragraph" w:customStyle="1" w:styleId="msonormal0">
    <w:name w:val="msonormal"/>
    <w:basedOn w:val="a"/>
    <w:rsid w:val="00150A52"/>
    <w:pPr>
      <w:spacing w:before="100" w:beforeAutospacing="1" w:after="100" w:afterAutospacing="1"/>
    </w:pPr>
  </w:style>
  <w:style w:type="character" w:customStyle="1" w:styleId="a4">
    <w:name w:val="Заголовок Знак"/>
    <w:basedOn w:val="a0"/>
    <w:link w:val="a3"/>
    <w:uiPriority w:val="10"/>
    <w:rsid w:val="0069306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7B01"/>
    <w:rPr>
      <w:rFonts w:ascii="Times New Roman" w:eastAsiaTheme="majorEastAsia" w:hAnsi="Times New Roman" w:cstheme="majorBidi"/>
      <w:b/>
      <w:color w:val="000000" w:themeColor="text1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70B56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B27B01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27B0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B27B0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B27B0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B27B0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27B0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27B0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27B01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116AB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116AB"/>
    <w:rPr>
      <w:color w:val="954F72" w:themeColor="followedHyperlink"/>
      <w:u w:val="single"/>
    </w:rPr>
  </w:style>
  <w:style w:type="character" w:customStyle="1" w:styleId="normaltextrun">
    <w:name w:val="normaltextrun"/>
    <w:basedOn w:val="a0"/>
    <w:rsid w:val="00964B14"/>
  </w:style>
  <w:style w:type="character" w:customStyle="1" w:styleId="eop">
    <w:name w:val="eop"/>
    <w:basedOn w:val="a0"/>
    <w:rsid w:val="00964B14"/>
  </w:style>
  <w:style w:type="table" w:customStyle="1" w:styleId="TableNormal1">
    <w:name w:val="Table Normal1"/>
    <w:uiPriority w:val="2"/>
    <w:semiHidden/>
    <w:unhideWhenUsed/>
    <w:qFormat/>
    <w:rsid w:val="00387A3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Подпись таблицы (ГОСТ)"/>
    <w:basedOn w:val="a"/>
    <w:link w:val="af8"/>
    <w:qFormat/>
    <w:rsid w:val="00927C05"/>
    <w:pPr>
      <w:widowControl w:val="0"/>
      <w:autoSpaceDE w:val="0"/>
      <w:autoSpaceDN w:val="0"/>
      <w:spacing w:before="340"/>
    </w:pPr>
    <w:rPr>
      <w:bCs/>
      <w:i/>
      <w:iCs/>
      <w:lang w:eastAsia="en-US"/>
    </w:rPr>
  </w:style>
  <w:style w:type="character" w:customStyle="1" w:styleId="af8">
    <w:name w:val="Подпись таблицы (ГОСТ) Знак"/>
    <w:basedOn w:val="a0"/>
    <w:link w:val="af7"/>
    <w:rsid w:val="00927C05"/>
    <w:rPr>
      <w:rFonts w:ascii="Times New Roman" w:eastAsia="Times New Roman" w:hAnsi="Times New Roman" w:cs="Times New Roman"/>
      <w:bCs/>
      <w:i/>
      <w:iCs/>
    </w:rPr>
  </w:style>
  <w:style w:type="paragraph" w:customStyle="1" w:styleId="af9">
    <w:name w:val="Текст таблицы внутри (ГОСТ)"/>
    <w:basedOn w:val="a"/>
    <w:link w:val="afa"/>
    <w:qFormat/>
    <w:rsid w:val="00927C05"/>
    <w:pPr>
      <w:widowControl w:val="0"/>
      <w:suppressAutoHyphens/>
      <w:jc w:val="both"/>
    </w:pPr>
    <w:rPr>
      <w:rFonts w:eastAsia="Droid Sans Fallback" w:cs="FreeSans"/>
      <w:bCs/>
      <w:iCs/>
      <w:kern w:val="2"/>
      <w:lang w:bidi="ru-RU"/>
    </w:rPr>
  </w:style>
  <w:style w:type="character" w:customStyle="1" w:styleId="afa">
    <w:name w:val="Текст таблицы внутри (ГОСТ) Знак"/>
    <w:basedOn w:val="a0"/>
    <w:link w:val="af9"/>
    <w:rsid w:val="00927C05"/>
    <w:rPr>
      <w:rFonts w:ascii="Times New Roman" w:eastAsia="Droid Sans Fallback" w:hAnsi="Times New Roman" w:cs="FreeSans"/>
      <w:bCs/>
      <w:iCs/>
      <w:kern w:val="2"/>
      <w:lang w:eastAsia="ru-RU" w:bidi="ru-RU"/>
    </w:rPr>
  </w:style>
  <w:style w:type="paragraph" w:customStyle="1" w:styleId="afb">
    <w:name w:val="Текст таблицы первой строки (ГОСТ)"/>
    <w:basedOn w:val="af9"/>
    <w:qFormat/>
    <w:rsid w:val="00927C05"/>
    <w:pPr>
      <w:jc w:val="center"/>
    </w:pPr>
    <w:rPr>
      <w:b/>
      <w:bCs w:val="0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0"/>
    <w:tblPr>
      <w:tblStyleRowBandSize w:val="1"/>
      <w:tblStyleColBandSize w:val="1"/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6Pzxh6tMhTkxtB4Df3mX7oC3Lw==">CgMxLjAyCGguZ2pkZ3hzMgppZC4zMGowemxsMgloLjFmb2I5dGU4AHIhMS1qd0NlNHZsTUVUa2tZWUhVMDlqTEJXdkxxaWN6d212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1051</Words>
  <Characters>5995</Characters>
  <Application>Microsoft Office Word</Application>
  <DocSecurity>0</DocSecurity>
  <Lines>49</Lines>
  <Paragraphs>14</Paragraphs>
  <ScaleCrop>false</ScaleCrop>
  <Company/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Максим Жаворонков</dc:creator>
  <cp:lastModifiedBy>Grigor Ogannisyan</cp:lastModifiedBy>
  <cp:revision>3</cp:revision>
  <dcterms:created xsi:type="dcterms:W3CDTF">2024-05-31T15:31:00Z</dcterms:created>
  <dcterms:modified xsi:type="dcterms:W3CDTF">2024-06-20T17:52:00Z</dcterms:modified>
</cp:coreProperties>
</file>