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МИНИСТЕРСТВО ОБРАЗОВАНИЯ И НАУКИ</w:t>
      </w:r>
      <w:r>
        <w:t xml:space="preserve"> </w:t>
      </w:r>
      <w:r>
        <w:t xml:space="preserve">РОССИЙСКОЙ ФЕДЕРАЦИИ</w:t>
      </w:r>
    </w:p>
    <w:p>
      <w:pPr>
        <w:pStyle w:val="BodyText"/>
      </w:pPr>
      <w:r>
        <w:t xml:space="preserve">ФЕДЕРАЛЬНОЕ ГОСУДАРСТВЕННОЕ АВТОНОМНОЕ</w:t>
      </w:r>
      <w:r>
        <w:t xml:space="preserve"> </w:t>
      </w:r>
      <w:r>
        <w:t xml:space="preserve">ОБРАЗОВАТЕЛЬНОЕ УЧРЕЖДЕНИЕ ВЫСШЕГО ОБРАЗОВАНИЯ</w:t>
      </w:r>
      <w:r>
        <w:t xml:space="preserve"> </w:t>
      </w:r>
      <w:r>
        <w:t xml:space="preserve">“</w:t>
      </w:r>
      <w:r>
        <w:t xml:space="preserve">РОССИЙСКИЙ УНИВЕРСИТЕТ ДРУЖБЫ НАРОДОВ</w:t>
      </w:r>
      <w:r>
        <w:t xml:space="preserve">”</w:t>
      </w:r>
    </w:p>
    <w:p>
      <w:pPr>
        <w:pStyle w:val="BodyText"/>
      </w:pPr>
      <w:r>
        <w:t xml:space="preserve">Факультет физико-математических и естественных наук</w:t>
      </w:r>
    </w:p>
    <w:p>
      <w:pPr>
        <w:pStyle w:val="BodyText"/>
      </w:pPr>
      <w:r>
        <w:t xml:space="preserve">ОТЧЕТ</w:t>
      </w:r>
    </w:p>
    <w:p>
      <w:pPr>
        <w:pStyle w:val="BodyText"/>
      </w:pPr>
      <w:r>
        <w:t xml:space="preserve">По лабораторной работе №5</w:t>
      </w:r>
      <w:r>
        <w:t xml:space="preserve"> </w:t>
      </w:r>
      <w:r>
        <w:t xml:space="preserve">“</w:t>
      </w:r>
      <w:r>
        <w:t xml:space="preserve">Markdown</w:t>
      </w:r>
      <w:r>
        <w:t xml:space="preserve">”</w:t>
      </w:r>
    </w:p>
    <w:p>
      <w:pPr>
        <w:pStyle w:val="BodyText"/>
      </w:pPr>
      <w:r>
        <w:t xml:space="preserve">Выполнил:</w:t>
      </w:r>
      <w:r>
        <w:t xml:space="preserve"> </w:t>
      </w:r>
      <w:r>
        <w:t xml:space="preserve">Студент группы: НПИбд-01-21</w:t>
      </w:r>
      <w:r>
        <w:t xml:space="preserve"> </w:t>
      </w:r>
      <w:r>
        <w:t xml:space="preserve">Студенческий билет: №1032211403</w:t>
      </w:r>
      <w:r>
        <w:t xml:space="preserve"> </w:t>
      </w:r>
      <w:r>
        <w:t xml:space="preserve">ФИО студента: Матюхин Григорий Васильевич</w:t>
      </w:r>
      <w:r>
        <w:t xml:space="preserve"> </w:t>
      </w:r>
      <w:r>
        <w:t xml:space="preserve">Дата выполнения: 5.05.2022</w:t>
      </w:r>
    </w:p>
    <w:p>
      <w:pPr>
        <w:pStyle w:val="BodyText"/>
      </w:pPr>
      <w:r>
        <w:t xml:space="preserve">Москва 2022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13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работы: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1"/>
          <w:numId w:val="1002"/>
        </w:numPr>
        <w:pStyle w:val="Compact"/>
      </w:pPr>
      <w:r>
        <w:t xml:space="preserve">Команда cp</w:t>
      </w:r>
      <w:r>
        <w:t xml:space="preserve"> </w:t>
      </w:r>
      <w:r>
        <w:drawing>
          <wp:inline>
            <wp:extent cx="1055076" cy="275237"/>
            <wp:effectExtent b="0" l="0" r="0" t="0"/>
            <wp:docPr descr="image" title="" id="22" name="Picture"/>
            <a:graphic>
              <a:graphicData uri="http://schemas.openxmlformats.org/drawingml/2006/picture">
                <pic:pic>
                  <pic:nvPicPr>
                    <pic:cNvPr descr="images/pictur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076" cy="275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81383" cy="137618"/>
            <wp:effectExtent b="0" l="0" r="0" t="0"/>
            <wp:docPr descr="image" title="" id="25" name="Picture"/>
            <a:graphic>
              <a:graphicData uri="http://schemas.openxmlformats.org/drawingml/2006/picture">
                <pic:pic>
                  <pic:nvPicPr>
                    <pic:cNvPr descr="images/picture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383" cy="137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510747" cy="128444"/>
            <wp:effectExtent b="0" l="0" r="0" t="0"/>
            <wp:docPr descr="image" title="" id="28" name="Picture"/>
            <a:graphic>
              <a:graphicData uri="http://schemas.openxmlformats.org/drawingml/2006/picture">
                <pic:pic>
                  <pic:nvPicPr>
                    <pic:cNvPr descr="images/picture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747" cy="128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403711" cy="134560"/>
            <wp:effectExtent b="0" l="0" r="0" t="0"/>
            <wp:docPr descr="image" title="" id="31" name="Picture"/>
            <a:graphic>
              <a:graphicData uri="http://schemas.openxmlformats.org/drawingml/2006/picture">
                <pic:pic>
                  <pic:nvPicPr>
                    <pic:cNvPr descr="images/picture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711" cy="13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305848" cy="70338"/>
            <wp:effectExtent b="0" l="0" r="0" t="0"/>
            <wp:docPr descr="image" title="" id="34" name="Picture"/>
            <a:graphic>
              <a:graphicData uri="http://schemas.openxmlformats.org/drawingml/2006/picture">
                <pic:pic>
                  <pic:nvPicPr>
                    <pic:cNvPr descr="images/picture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848" cy="7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2"/>
        </w:numPr>
        <w:pStyle w:val="Compact"/>
      </w:pPr>
      <w:r>
        <w:t xml:space="preserve">Команда mv</w:t>
      </w:r>
      <w:r>
        <w:t xml:space="preserve"> </w:t>
      </w:r>
      <w:r>
        <w:drawing>
          <wp:inline>
            <wp:extent cx="1042844" cy="67280"/>
            <wp:effectExtent b="0" l="0" r="0" t="0"/>
            <wp:docPr descr="image" title="" id="37" name="Picture"/>
            <a:graphic>
              <a:graphicData uri="http://schemas.openxmlformats.org/drawingml/2006/picture">
                <pic:pic>
                  <pic:nvPicPr>
                    <pic:cNvPr descr="images/picture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844" cy="67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26335" cy="137618"/>
            <wp:effectExtent b="0" l="0" r="0" t="0"/>
            <wp:docPr descr="image" title="" id="40" name="Picture"/>
            <a:graphic>
              <a:graphicData uri="http://schemas.openxmlformats.org/drawingml/2006/picture">
                <pic:pic>
                  <pic:nvPicPr>
                    <pic:cNvPr descr="images/picture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335" cy="137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409827" cy="70338"/>
            <wp:effectExtent b="0" l="0" r="0" t="0"/>
            <wp:docPr descr="image" title="" id="43" name="Picture"/>
            <a:graphic>
              <a:graphicData uri="http://schemas.openxmlformats.org/drawingml/2006/picture">
                <pic:pic>
                  <pic:nvPicPr>
                    <pic:cNvPr descr="images/picture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827" cy="7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96674" cy="134560"/>
            <wp:effectExtent b="0" l="0" r="0" t="0"/>
            <wp:docPr descr="image" title="" id="46" name="Picture"/>
            <a:graphic>
              <a:graphicData uri="http://schemas.openxmlformats.org/drawingml/2006/picture">
                <pic:pic>
                  <pic:nvPicPr>
                    <pic:cNvPr descr="images/picture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674" cy="13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831858" cy="70338"/>
            <wp:effectExtent b="0" l="0" r="0" t="0"/>
            <wp:docPr descr="image" title="" id="49" name="Picture"/>
            <a:graphic>
              <a:graphicData uri="http://schemas.openxmlformats.org/drawingml/2006/picture">
                <pic:pic>
                  <pic:nvPicPr>
                    <pic:cNvPr descr="images/picture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858" cy="7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2"/>
        </w:numPr>
        <w:pStyle w:val="Compact"/>
      </w:pPr>
      <w:r>
        <w:t xml:space="preserve">Команда chmod</w:t>
      </w:r>
      <w:r>
        <w:t xml:space="preserve"> </w:t>
      </w:r>
      <w:r>
        <w:drawing>
          <wp:inline>
            <wp:extent cx="1633075" cy="394507"/>
            <wp:effectExtent b="0" l="0" r="0" t="0"/>
            <wp:docPr descr="image" title="" id="52" name="Picture"/>
            <a:graphic>
              <a:graphicData uri="http://schemas.openxmlformats.org/drawingml/2006/picture">
                <pic:pic>
                  <pic:nvPicPr>
                    <pic:cNvPr descr="images/picture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075" cy="39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636133" cy="211015"/>
            <wp:effectExtent b="0" l="0" r="0" t="0"/>
            <wp:docPr descr="image" title="" id="55" name="Picture"/>
            <a:graphic>
              <a:graphicData uri="http://schemas.openxmlformats.org/drawingml/2006/picture">
                <pic:pic>
                  <pic:nvPicPr>
                    <pic:cNvPr descr="images/picture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133" cy="21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168230" cy="128444"/>
            <wp:effectExtent b="0" l="0" r="0" t="0"/>
            <wp:docPr descr="image" title="" id="58" name="Picture"/>
            <a:graphic>
              <a:graphicData uri="http://schemas.openxmlformats.org/drawingml/2006/picture">
                <pic:pic>
                  <pic:nvPicPr>
                    <pic:cNvPr descr="images/picture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230" cy="128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168230" cy="67280"/>
            <wp:effectExtent b="0" l="0" r="0" t="0"/>
            <wp:docPr descr="image" title="" id="61" name="Picture"/>
            <a:graphic>
              <a:graphicData uri="http://schemas.openxmlformats.org/drawingml/2006/picture">
                <pic:pic>
                  <pic:nvPicPr>
                    <pic:cNvPr descr="images/picture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230" cy="67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085658" cy="64222"/>
            <wp:effectExtent b="0" l="0" r="0" t="0"/>
            <wp:docPr descr="image" title="" id="64" name="Picture"/>
            <a:graphic>
              <a:graphicData uri="http://schemas.openxmlformats.org/drawingml/2006/picture">
                <pic:pic>
                  <pic:nvPicPr>
                    <pic:cNvPr descr="images/picture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658" cy="64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numPr>
          <w:ilvl w:val="1"/>
          <w:numId w:val="1003"/>
        </w:numPr>
        <w:pStyle w:val="Compact"/>
      </w:pPr>
      <w:r>
        <w:t xml:space="preserve">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drawing>
          <wp:inline>
            <wp:extent cx="2305878" cy="91745"/>
            <wp:effectExtent b="0" l="0" r="0" t="0"/>
            <wp:docPr descr="image" title="" id="67" name="Picture"/>
            <a:graphic>
              <a:graphicData uri="http://schemas.openxmlformats.org/drawingml/2006/picture">
                <pic:pic>
                  <pic:nvPicPr>
                    <pic:cNvPr descr="images/picture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878" cy="91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3"/>
        </w:numPr>
        <w:pStyle w:val="Compact"/>
      </w:pPr>
      <w:r>
        <w:t xml:space="preserve">В домашнем каталоге создайте директорию ~/ski.plases.</w:t>
      </w:r>
      <w:r>
        <w:t xml:space="preserve"> </w:t>
      </w:r>
      <w:r>
        <w:drawing>
          <wp:inline>
            <wp:extent cx="1134589" cy="73396"/>
            <wp:effectExtent b="0" l="0" r="0" t="0"/>
            <wp:docPr descr="image" title="" id="70" name="Picture"/>
            <a:graphic>
              <a:graphicData uri="http://schemas.openxmlformats.org/drawingml/2006/picture">
                <pic:pic>
                  <pic:nvPicPr>
                    <pic:cNvPr descr="images/picture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589" cy="73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3"/>
        </w:numPr>
        <w:pStyle w:val="Compact"/>
      </w:pPr>
      <w:r>
        <w:t xml:space="preserve">Переместите файл equipment в каталог ~/ski.plases.</w:t>
      </w:r>
      <w:r>
        <w:t xml:space="preserve"> </w:t>
      </w:r>
      <w:r>
        <w:drawing>
          <wp:inline>
            <wp:extent cx="1376187" cy="73396"/>
            <wp:effectExtent b="0" l="0" r="0" t="0"/>
            <wp:docPr descr="image" title="" id="73" name="Picture"/>
            <a:graphic>
              <a:graphicData uri="http://schemas.openxmlformats.org/drawingml/2006/picture">
                <pic:pic>
                  <pic:nvPicPr>
                    <pic:cNvPr descr="images/picture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187" cy="73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3"/>
        </w:numPr>
        <w:pStyle w:val="Compact"/>
      </w:pPr>
      <w:r>
        <w:t xml:space="preserve">Переименуйте файл ~/ski.plases/equipment в ~/ski.plases/equiplist.</w:t>
      </w:r>
      <w:r>
        <w:t xml:space="preserve"> </w:t>
      </w:r>
      <w:r>
        <w:drawing>
          <wp:inline>
            <wp:extent cx="2067339" cy="82571"/>
            <wp:effectExtent b="0" l="0" r="0" t="0"/>
            <wp:docPr descr="image" title="" id="76" name="Picture"/>
            <a:graphic>
              <a:graphicData uri="http://schemas.openxmlformats.org/drawingml/2006/picture">
                <pic:pic>
                  <pic:nvPicPr>
                    <pic:cNvPr descr="images/picture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339" cy="8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3"/>
        </w:numPr>
        <w:pStyle w:val="Compact"/>
      </w:pPr>
      <w:r>
        <w:t xml:space="preserve">Создайте в домашнем каталоге файл abc1 и скопируйте его в каталог ~/ski.plases, назовите его equiplist2.</w:t>
      </w:r>
      <w:r>
        <w:t xml:space="preserve"> </w:t>
      </w:r>
      <w:r>
        <w:drawing>
          <wp:inline>
            <wp:extent cx="1562737" cy="67280"/>
            <wp:effectExtent b="0" l="0" r="0" t="0"/>
            <wp:docPr descr="image" title="" id="79" name="Picture"/>
            <a:graphic>
              <a:graphicData uri="http://schemas.openxmlformats.org/drawingml/2006/picture">
                <pic:pic>
                  <pic:nvPicPr>
                    <pic:cNvPr descr="images/picture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7" cy="67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3"/>
        </w:numPr>
        <w:pStyle w:val="Compact"/>
      </w:pPr>
      <w:r>
        <w:t xml:space="preserve">Создайте каталог с именем equipment в каталоге ~/ski.plases.</w:t>
      </w:r>
      <w:r>
        <w:t xml:space="preserve"> </w:t>
      </w:r>
      <w:r>
        <w:drawing>
          <wp:inline>
            <wp:extent cx="1467933" cy="73396"/>
            <wp:effectExtent b="0" l="0" r="0" t="0"/>
            <wp:docPr descr="image" title="" id="82" name="Picture"/>
            <a:graphic>
              <a:graphicData uri="http://schemas.openxmlformats.org/drawingml/2006/picture">
                <pic:pic>
                  <pic:nvPicPr>
                    <pic:cNvPr descr="images/picture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933" cy="73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3"/>
        </w:numPr>
        <w:pStyle w:val="Compact"/>
      </w:pPr>
      <w:r>
        <w:t xml:space="preserve">Переместите файлы ~/ski.plases/equiplist и equiplist2 в каталог ~/ski.plases/equipment.</w:t>
      </w:r>
      <w:r>
        <w:t xml:space="preserve"> </w:t>
      </w:r>
      <w:r>
        <w:drawing>
          <wp:inline>
            <wp:extent cx="2097921" cy="207957"/>
            <wp:effectExtent b="0" l="0" r="0" t="0"/>
            <wp:docPr descr="image" title="" id="85" name="Picture"/>
            <a:graphic>
              <a:graphicData uri="http://schemas.openxmlformats.org/drawingml/2006/picture">
                <pic:pic>
                  <pic:nvPicPr>
                    <pic:cNvPr descr="images/picture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921" cy="207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3"/>
        </w:numPr>
        <w:pStyle w:val="Compact"/>
      </w:pPr>
      <w:r>
        <w:t xml:space="preserve">Создайте и переместите каталог ~/newdir в каталог ~/ski.plases и назовите его plans.</w:t>
      </w:r>
      <w:r>
        <w:t xml:space="preserve"> </w:t>
      </w:r>
      <w:r>
        <w:drawing>
          <wp:inline>
            <wp:extent cx="1470991" cy="195724"/>
            <wp:effectExtent b="0" l="0" r="0" t="0"/>
            <wp:docPr descr="image" title="" id="88" name="Picture"/>
            <a:graphic>
              <a:graphicData uri="http://schemas.openxmlformats.org/drawingml/2006/picture">
                <pic:pic>
                  <pic:nvPicPr>
                    <pic:cNvPr descr="images/picture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991" cy="19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 (при необходимости создайте нужные файлы):</w:t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drwxr--r--</w:t>
      </w:r>
      <w:r>
        <w:t xml:space="preserve"> </w:t>
      </w:r>
      <w:r>
        <w:t xml:space="preserve">– australia</w:t>
      </w:r>
      <w:r>
        <w:t xml:space="preserve"> </w:t>
      </w:r>
      <w:r>
        <w:drawing>
          <wp:inline>
            <wp:extent cx="1293616" cy="70338"/>
            <wp:effectExtent b="0" l="0" r="0" t="0"/>
            <wp:docPr descr="image" title="" id="91" name="Picture"/>
            <a:graphic>
              <a:graphicData uri="http://schemas.openxmlformats.org/drawingml/2006/picture">
                <pic:pic>
                  <pic:nvPicPr>
                    <pic:cNvPr descr="images/picture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616" cy="7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38568" cy="146793"/>
            <wp:effectExtent b="0" l="0" r="0" t="0"/>
            <wp:docPr descr="image" title="" id="94" name="Picture"/>
            <a:graphic>
              <a:graphicData uri="http://schemas.openxmlformats.org/drawingml/2006/picture">
                <pic:pic>
                  <pic:nvPicPr>
                    <pic:cNvPr descr="images/picture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568" cy="146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drwx--x--x</w:t>
      </w:r>
      <w:r>
        <w:t xml:space="preserve"> </w:t>
      </w:r>
      <w:r>
        <w:t xml:space="preserve">– play</w:t>
      </w:r>
      <w:r>
        <w:t xml:space="preserve"> </w:t>
      </w:r>
      <w:r>
        <w:drawing>
          <wp:inline>
            <wp:extent cx="1143764" cy="192666"/>
            <wp:effectExtent b="0" l="0" r="0" t="0"/>
            <wp:docPr descr="image" title="" id="97" name="Picture"/>
            <a:graphic>
              <a:graphicData uri="http://schemas.openxmlformats.org/drawingml/2006/picture">
                <pic:pic>
                  <pic:nvPicPr>
                    <pic:cNvPr descr="images/picture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764" cy="1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-r-xr--r--</w:t>
      </w:r>
      <w:r>
        <w:t xml:space="preserve"> </w:t>
      </w:r>
      <w:r>
        <w:t xml:space="preserve">– my_os</w:t>
      </w:r>
      <w:r>
        <w:t xml:space="preserve"> </w:t>
      </w:r>
      <w:r>
        <w:drawing>
          <wp:inline>
            <wp:extent cx="1131531" cy="198782"/>
            <wp:effectExtent b="0" l="0" r="0" t="0"/>
            <wp:docPr descr="image" title="" id="100" name="Picture"/>
            <a:graphic>
              <a:graphicData uri="http://schemas.openxmlformats.org/drawingml/2006/picture">
                <pic:pic>
                  <pic:nvPicPr>
                    <pic:cNvPr descr="images/picture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531" cy="198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-rw-rw-r--</w:t>
      </w:r>
      <w:r>
        <w:t xml:space="preserve"> </w:t>
      </w:r>
      <w:r>
        <w:t xml:space="preserve">– feathers</w:t>
      </w:r>
      <w:r>
        <w:t xml:space="preserve"> </w:t>
      </w:r>
      <w:r>
        <w:drawing>
          <wp:inline>
            <wp:extent cx="1247743" cy="192666"/>
            <wp:effectExtent b="0" l="0" r="0" t="0"/>
            <wp:docPr descr="image" title="" id="103" name="Picture"/>
            <a:graphic>
              <a:graphicData uri="http://schemas.openxmlformats.org/drawingml/2006/picture">
                <pic:pic>
                  <pic:nvPicPr>
                    <pic:cNvPr descr="images/picture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43" cy="1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1"/>
          <w:numId w:val="1005"/>
        </w:numPr>
        <w:pStyle w:val="Compact"/>
      </w:pPr>
      <w:r>
        <w:t xml:space="preserve">Просмотрите содержимое файла /etc/password.</w:t>
      </w:r>
      <w:r>
        <w:t xml:space="preserve"> </w:t>
      </w:r>
      <w:r>
        <w:drawing>
          <wp:inline>
            <wp:extent cx="1107066" cy="58105"/>
            <wp:effectExtent b="0" l="0" r="0" t="0"/>
            <wp:docPr descr="image" title="" id="106" name="Picture"/>
            <a:graphic>
              <a:graphicData uri="http://schemas.openxmlformats.org/drawingml/2006/picture">
                <pic:pic>
                  <pic:nvPicPr>
                    <pic:cNvPr descr="images/picture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066" cy="5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Скопируйте файл ~/feathers в файл ~/file.old.</w:t>
      </w:r>
      <w:r>
        <w:t xml:space="preserve"> </w:t>
      </w:r>
      <w:r>
        <w:drawing>
          <wp:inline>
            <wp:extent cx="1263034" cy="55047"/>
            <wp:effectExtent b="0" l="0" r="0" t="0"/>
            <wp:docPr descr="image" title="" id="109" name="Picture"/>
            <a:graphic>
              <a:graphicData uri="http://schemas.openxmlformats.org/drawingml/2006/picture">
                <pic:pic>
                  <pic:nvPicPr>
                    <pic:cNvPr descr="images/picture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34" cy="55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Переместите файл ~/file.old в каталог ~/play.</w:t>
      </w:r>
      <w:r>
        <w:t xml:space="preserve"> </w:t>
      </w:r>
      <w:r>
        <w:drawing>
          <wp:inline>
            <wp:extent cx="1428176" cy="79513"/>
            <wp:effectExtent b="0" l="0" r="0" t="0"/>
            <wp:docPr descr="image" title="" id="112" name="Picture"/>
            <a:graphic>
              <a:graphicData uri="http://schemas.openxmlformats.org/drawingml/2006/picture">
                <pic:pic>
                  <pic:nvPicPr>
                    <pic:cNvPr descr="images/picture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76" cy="7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Скопируйте каталог ~/play в каталог ~/fun.</w:t>
      </w:r>
      <w:r>
        <w:t xml:space="preserve"> </w:t>
      </w:r>
      <w:r>
        <w:drawing>
          <wp:inline>
            <wp:extent cx="1070367" cy="76454"/>
            <wp:effectExtent b="0" l="0" r="0" t="0"/>
            <wp:docPr descr="image" title="" id="115" name="Picture"/>
            <a:graphic>
              <a:graphicData uri="http://schemas.openxmlformats.org/drawingml/2006/picture">
                <pic:pic>
                  <pic:nvPicPr>
                    <pic:cNvPr descr="images/picture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367" cy="76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Лишите владельца файла ~/feathers права на чтение.</w:t>
      </w:r>
      <w:r>
        <w:t xml:space="preserve"> </w:t>
      </w:r>
      <w:r>
        <w:drawing>
          <wp:inline>
            <wp:extent cx="1204928" cy="61163"/>
            <wp:effectExtent b="0" l="0" r="0" t="0"/>
            <wp:docPr descr="image" title="" id="118" name="Picture"/>
            <a:graphic>
              <a:graphicData uri="http://schemas.openxmlformats.org/drawingml/2006/picture">
                <pic:pic>
                  <pic:nvPicPr>
                    <pic:cNvPr descr="images/picture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928" cy="61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Что произойдёт, если вы попытаетесь просмотреть файл ~/feathers командой cat?</w:t>
      </w:r>
      <w:r>
        <w:t xml:space="preserve"> </w:t>
      </w:r>
      <w:r>
        <w:drawing>
          <wp:inline>
            <wp:extent cx="1088717" cy="143735"/>
            <wp:effectExtent b="0" l="0" r="0" t="0"/>
            <wp:docPr descr="image" title="" id="121" name="Picture"/>
            <a:graphic>
              <a:graphicData uri="http://schemas.openxmlformats.org/drawingml/2006/picture">
                <pic:pic>
                  <pic:nvPicPr>
                    <pic:cNvPr descr="images/picture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717" cy="143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Что произойдёт, если вы попытаетесь скопировать файл ~/feathers?</w:t>
      </w:r>
      <w:r>
        <w:t xml:space="preserve"> </w:t>
      </w:r>
      <w:r>
        <w:drawing>
          <wp:inline>
            <wp:extent cx="1905254" cy="131502"/>
            <wp:effectExtent b="0" l="0" r="0" t="0"/>
            <wp:docPr descr="image" title="" id="124" name="Picture"/>
            <a:graphic>
              <a:graphicData uri="http://schemas.openxmlformats.org/drawingml/2006/picture">
                <pic:pic>
                  <pic:nvPicPr>
                    <pic:cNvPr descr="images/picture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254" cy="131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Дайте владельцу файла ~/feathers право на чтение.</w:t>
      </w:r>
      <w:r>
        <w:t xml:space="preserve"> </w:t>
      </w:r>
      <w:r>
        <w:drawing>
          <wp:inline>
            <wp:extent cx="1204928" cy="64222"/>
            <wp:effectExtent b="0" l="0" r="0" t="0"/>
            <wp:docPr descr="image" title="" id="127" name="Picture"/>
            <a:graphic>
              <a:graphicData uri="http://schemas.openxmlformats.org/drawingml/2006/picture">
                <pic:pic>
                  <pic:nvPicPr>
                    <pic:cNvPr descr="images/picture3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928" cy="64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Лишите владельца каталога ~/play права на выполнение.</w:t>
      </w:r>
      <w:r>
        <w:t xml:space="preserve"> </w:t>
      </w:r>
      <w:r>
        <w:drawing>
          <wp:inline>
            <wp:extent cx="1064251" cy="73396"/>
            <wp:effectExtent b="0" l="0" r="0" t="0"/>
            <wp:docPr descr="image" title="" id="130" name="Picture"/>
            <a:graphic>
              <a:graphicData uri="http://schemas.openxmlformats.org/drawingml/2006/picture">
                <pic:pic>
                  <pic:nvPicPr>
                    <pic:cNvPr descr="images/picture3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51" cy="73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Перейдите в каталог ~/play. Что произошло?</w:t>
      </w:r>
      <w:r>
        <w:t xml:space="preserve"> </w:t>
      </w:r>
      <w:r>
        <w:drawing>
          <wp:inline>
            <wp:extent cx="1100949" cy="122327"/>
            <wp:effectExtent b="0" l="0" r="0" t="0"/>
            <wp:docPr descr="image" title="" id="133" name="Picture"/>
            <a:graphic>
              <a:graphicData uri="http://schemas.openxmlformats.org/drawingml/2006/picture">
                <pic:pic>
                  <pic:nvPicPr>
                    <pic:cNvPr descr="images/picture3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949" cy="122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Дайте владельцу каталога ~/play право на выполнение.</w:t>
      </w:r>
      <w:r>
        <w:t xml:space="preserve"> </w:t>
      </w:r>
      <w:r>
        <w:drawing>
          <wp:inline>
            <wp:extent cx="1073426" cy="70338"/>
            <wp:effectExtent b="0" l="0" r="0" t="0"/>
            <wp:docPr descr="image" title="" id="136" name="Picture"/>
            <a:graphic>
              <a:graphicData uri="http://schemas.openxmlformats.org/drawingml/2006/picture">
                <pic:pic>
                  <pic:nvPicPr>
                    <pic:cNvPr descr="images/picture3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426" cy="7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138"/>
    <w:bookmarkStart w:id="13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Выводы:</w:t>
      </w:r>
    </w:p>
    <w:p>
      <w:pPr>
        <w:pStyle w:val="FirstParagraph"/>
      </w:pPr>
      <w:r>
        <w:t xml:space="preserve">В ходе выполнения Лабораторной работы №5, были приобретены навыки по использованию команд, копирование каталогов и их удаление, перемещение файлов и каталогов, копирование файлов и каталогов</w:t>
      </w:r>
    </w:p>
    <w:bookmarkEnd w:id="139"/>
    <w:bookmarkStart w:id="140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numPr>
          <w:ilvl w:val="0"/>
          <w:numId w:val="1007"/>
        </w:numPr>
        <w:pStyle w:val="Compact"/>
      </w:pPr>
      <w:r>
        <w:t xml:space="preserve">EXT4 - Плюсы:</w:t>
      </w:r>
    </w:p>
    <w:p>
      <w:pPr>
        <w:numPr>
          <w:ilvl w:val="1"/>
          <w:numId w:val="1008"/>
        </w:numPr>
        <w:pStyle w:val="Compact"/>
      </w:pPr>
      <w:r>
        <w:t xml:space="preserve">Журналирование;</w:t>
      </w:r>
    </w:p>
    <w:p>
      <w:pPr>
        <w:numPr>
          <w:ilvl w:val="1"/>
          <w:numId w:val="1008"/>
        </w:numPr>
        <w:pStyle w:val="Compact"/>
      </w:pPr>
      <w:r>
        <w:t xml:space="preserve">Поддержка шифрования;</w:t>
      </w:r>
    </w:p>
    <w:p>
      <w:pPr>
        <w:numPr>
          <w:ilvl w:val="1"/>
          <w:numId w:val="1008"/>
        </w:numPr>
        <w:pStyle w:val="Compact"/>
      </w:pPr>
      <w:r>
        <w:t xml:space="preserve">Высокая стабильность, так как она проверена временем;</w:t>
      </w:r>
    </w:p>
    <w:p>
      <w:pPr>
        <w:numPr>
          <w:ilvl w:val="1"/>
          <w:numId w:val="1008"/>
        </w:numPr>
        <w:pStyle w:val="Compact"/>
      </w:pPr>
      <w:r>
        <w:t xml:space="preserve">Поддержка по умолчанию во многих дистрибутивах;</w:t>
      </w:r>
    </w:p>
    <w:p>
      <w:pPr>
        <w:numPr>
          <w:ilvl w:val="1"/>
          <w:numId w:val="1008"/>
        </w:numPr>
        <w:pStyle w:val="Compact"/>
      </w:pPr>
      <w:r>
        <w:t xml:space="preserve">Не подвержена фрагментации;</w:t>
      </w:r>
    </w:p>
    <w:p>
      <w:pPr>
        <w:numPr>
          <w:ilvl w:val="1"/>
          <w:numId w:val="1008"/>
        </w:numPr>
        <w:pStyle w:val="Compact"/>
      </w:pPr>
      <w:r>
        <w:t xml:space="preserve">Лимитов вполне достаточно обычному пользователю, так и для серверных систем;</w:t>
      </w:r>
    </w:p>
    <w:p>
      <w:pPr>
        <w:numPr>
          <w:ilvl w:val="0"/>
          <w:numId w:val="1007"/>
        </w:numPr>
        <w:pStyle w:val="Compact"/>
      </w:pPr>
      <w:r>
        <w:t xml:space="preserve">EXT4 - Минусы:</w:t>
      </w:r>
    </w:p>
    <w:p>
      <w:pPr>
        <w:numPr>
          <w:ilvl w:val="1"/>
          <w:numId w:val="1009"/>
        </w:numPr>
        <w:pStyle w:val="Compact"/>
      </w:pPr>
      <w:r>
        <w:t xml:space="preserve">Не поддерживаются функции файловых систем следующего поколения, такие как управление томами, дедупликация данных;</w:t>
      </w:r>
    </w:p>
    <w:p>
      <w:pPr>
        <w:numPr>
          <w:ilvl w:val="1"/>
          <w:numId w:val="1009"/>
        </w:numPr>
        <w:pStyle w:val="Compact"/>
      </w:pPr>
      <w:r>
        <w:t xml:space="preserve">Отсутствие проверки контрольных сумм для данных, что делает невозможным обнаружение повреждения данных из-за аппаратных сбоев оборудования.</w:t>
      </w:r>
    </w:p>
    <w:p>
      <w:pPr>
        <w:numPr>
          <w:ilvl w:val="1"/>
          <w:numId w:val="1009"/>
        </w:numPr>
        <w:pStyle w:val="Compact"/>
      </w:pPr>
      <w:r>
        <w:t xml:space="preserve">Плохая масштабируемость</w:t>
      </w:r>
    </w:p>
    <w:p>
      <w:pPr>
        <w:numPr>
          <w:ilvl w:val="0"/>
          <w:numId w:val="1007"/>
        </w:numPr>
        <w:pStyle w:val="Compact"/>
      </w:pPr>
      <w:r>
        <w:t xml:space="preserve">NTFS - Плюсы:</w:t>
      </w:r>
    </w:p>
    <w:p>
      <w:pPr>
        <w:numPr>
          <w:ilvl w:val="1"/>
          <w:numId w:val="1010"/>
        </w:numPr>
        <w:pStyle w:val="Compact"/>
      </w:pPr>
      <w:r>
        <w:t xml:space="preserve">Фрагментация файлов не имеет практически никаких последствий для самой файловой системы – работа фрагментированной системы ухудшается только с точки зрения доступа к самим данным файлов.</w:t>
      </w:r>
    </w:p>
    <w:p>
      <w:pPr>
        <w:numPr>
          <w:ilvl w:val="1"/>
          <w:numId w:val="1010"/>
        </w:numPr>
        <w:pStyle w:val="Compact"/>
      </w:pPr>
      <w:r>
        <w:t xml:space="preserve">Сложность структуры каталогов и число файлов в одном каталоге также не чинит особых препятствий быстродействию.</w:t>
      </w:r>
    </w:p>
    <w:p>
      <w:pPr>
        <w:numPr>
          <w:ilvl w:val="1"/>
          <w:numId w:val="1010"/>
        </w:numPr>
        <w:pStyle w:val="Compact"/>
      </w:pPr>
      <w:r>
        <w:t xml:space="preserve">Быстрый доступ к произвольному фрагменту файла</w:t>
      </w:r>
    </w:p>
    <w:p>
      <w:pPr>
        <w:numPr>
          <w:ilvl w:val="1"/>
          <w:numId w:val="1010"/>
        </w:numPr>
        <w:pStyle w:val="Compact"/>
      </w:pPr>
      <w:r>
        <w:t xml:space="preserve">Очень быстрый доступ к маленьким файлам (несколько сотен байт) – весь файл находится в том же месте, где и системные данные (запись MFT).</w:t>
      </w:r>
    </w:p>
    <w:p>
      <w:pPr>
        <w:numPr>
          <w:ilvl w:val="0"/>
          <w:numId w:val="1007"/>
        </w:numPr>
        <w:pStyle w:val="Compact"/>
      </w:pPr>
      <w:r>
        <w:t xml:space="preserve">NTFS - Минусы:</w:t>
      </w:r>
    </w:p>
    <w:p>
      <w:pPr>
        <w:numPr>
          <w:ilvl w:val="1"/>
          <w:numId w:val="1011"/>
        </w:numPr>
        <w:pStyle w:val="Compact"/>
      </w:pPr>
      <w:r>
        <w:t xml:space="preserve">Существенные требования к памяти системы (64 Мбайт – абсолютный минимум, лучше – больше).</w:t>
      </w:r>
    </w:p>
    <w:p>
      <w:pPr>
        <w:numPr>
          <w:ilvl w:val="1"/>
          <w:numId w:val="1011"/>
        </w:numPr>
        <w:pStyle w:val="Compact"/>
      </w:pPr>
      <w:r>
        <w:t xml:space="preserve">Медленные диски и контроллеры без Bus Mastering сильно снижают быстродействие NTFS.</w:t>
      </w:r>
    </w:p>
    <w:p>
      <w:pPr>
        <w:numPr>
          <w:ilvl w:val="1"/>
          <w:numId w:val="1011"/>
        </w:numPr>
        <w:pStyle w:val="Compact"/>
      </w:pPr>
      <w:r>
        <w:t xml:space="preserve">Работа с каталогами средних размеров затруднена тем, что они почти всегда фрагментированы.</w:t>
      </w:r>
    </w:p>
    <w:p>
      <w:pPr>
        <w:numPr>
          <w:ilvl w:val="1"/>
          <w:numId w:val="1011"/>
        </w:numPr>
        <w:pStyle w:val="Compact"/>
      </w:pPr>
      <w:r>
        <w:t xml:space="preserve">Диск, долго работающий в заполненном на 80% – 90% состоянии, будет показывать крайне низкое быстродействие.</w:t>
      </w:r>
    </w:p>
    <w:p>
      <w:pPr>
        <w:numPr>
          <w:ilvl w:val="0"/>
          <w:numId w:val="1012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/bin</w:t>
      </w:r>
      <w:r>
        <w:t xml:space="preserve"> </w:t>
      </w:r>
      <w:r>
        <w:t xml:space="preserve">- Основные программы, необходимые для работы в системе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/boot</w:t>
      </w:r>
      <w:r>
        <w:t xml:space="preserve"> </w:t>
      </w:r>
      <w:r>
        <w:t xml:space="preserve">- Содержит ядро системы — главную программу, загружающую и исполняющую все остальные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/dev</w:t>
      </w:r>
      <w:r>
        <w:t xml:space="preserve"> </w:t>
      </w:r>
      <w:r>
        <w:t xml:space="preserve">- Каталог, в котором содержатся псевдофайлы устройств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/etc</w:t>
      </w:r>
      <w:r>
        <w:t xml:space="preserve"> </w:t>
      </w:r>
      <w:r>
        <w:t xml:space="preserve">- В этом каталоге содержатся системные конфигурационные файлы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/home</w:t>
      </w:r>
      <w:r>
        <w:t xml:space="preserve"> </w:t>
      </w:r>
      <w:r>
        <w:t xml:space="preserve">- В структуре файловой системы Linux каждый пользователь имеет отдельный личный каталог для своих данных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/mnt</w:t>
      </w:r>
      <w:r>
        <w:t xml:space="preserve"> </w:t>
      </w:r>
      <w:r>
        <w:t xml:space="preserve">- Каталоги для монтирования файловых систем сменных устройств и внешних файловых систем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/proc</w:t>
      </w:r>
      <w:r>
        <w:t xml:space="preserve"> </w:t>
      </w:r>
      <w:r>
        <w:t xml:space="preserve">- Файловая система на виртуальном устройстве, её файлы содержат информацию о текущем состоянии системы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/root</w:t>
      </w:r>
      <w:r>
        <w:t xml:space="preserve"> </w:t>
      </w:r>
      <w:r>
        <w:t xml:space="preserve">- Каталог администратора системы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/sbin</w:t>
      </w:r>
      <w:r>
        <w:t xml:space="preserve"> </w:t>
      </w:r>
      <w:r>
        <w:t xml:space="preserve">- Системные утилиты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/usr</w:t>
      </w:r>
      <w:r>
        <w:t xml:space="preserve"> </w:t>
      </w:r>
      <w:r>
        <w:t xml:space="preserve">- Программы и библиотеки, доступные пользователю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/var</w:t>
      </w:r>
      <w:r>
        <w:t xml:space="preserve"> </w:t>
      </w:r>
      <w:r>
        <w:t xml:space="preserve">- Рабочие файлы программ, различные временные данные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/tmp</w:t>
      </w:r>
      <w:r>
        <w:t xml:space="preserve"> </w:t>
      </w:r>
      <w:r>
        <w:t xml:space="preserve">- Временные файлы</w:t>
      </w:r>
    </w:p>
    <w:p>
      <w:pPr>
        <w:numPr>
          <w:ilvl w:val="0"/>
          <w:numId w:val="1012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numPr>
          <w:ilvl w:val="1"/>
          <w:numId w:val="1014"/>
        </w:numPr>
        <w:pStyle w:val="Compact"/>
      </w:pPr>
      <w:r>
        <w:t xml:space="preserve">Чтобы содержимое некоторой файловой системы было доступно операционной системе должно быть выполнено монтирование тома стандартными или внешними средствами операционной системы</w:t>
      </w:r>
    </w:p>
    <w:p>
      <w:pPr>
        <w:numPr>
          <w:ilvl w:val="0"/>
          <w:numId w:val="1012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numPr>
          <w:ilvl w:val="1"/>
          <w:numId w:val="1015"/>
        </w:numPr>
        <w:pStyle w:val="Compact"/>
      </w:pPr>
      <w:r>
        <w:t xml:space="preserve">Один блок адресуется несколькими</w:t>
      </w:r>
      <w:r>
        <w:t xml:space="preserve"> </w:t>
      </w:r>
      <w:r>
        <w:rPr>
          <w:rStyle w:val="VerbatimChar"/>
        </w:rPr>
        <w:t xml:space="preserve">mode</w:t>
      </w:r>
    </w:p>
    <w:p>
      <w:pPr>
        <w:numPr>
          <w:ilvl w:val="1"/>
          <w:numId w:val="1015"/>
        </w:numPr>
        <w:pStyle w:val="Compact"/>
      </w:pPr>
      <w:r>
        <w:t xml:space="preserve">Блок помечен как свободный, но в то же время занят</w:t>
      </w:r>
    </w:p>
    <w:p>
      <w:pPr>
        <w:numPr>
          <w:ilvl w:val="1"/>
          <w:numId w:val="1015"/>
        </w:numPr>
        <w:pStyle w:val="Compact"/>
      </w:pPr>
      <w:r>
        <w:t xml:space="preserve">Блок помечен как занятый, но в то же время свободен</w:t>
      </w:r>
    </w:p>
    <w:p>
      <w:pPr>
        <w:numPr>
          <w:ilvl w:val="1"/>
          <w:numId w:val="1015"/>
        </w:numPr>
        <w:pStyle w:val="Compact"/>
      </w:pPr>
      <w:r>
        <w:t xml:space="preserve">Неправильное число ссылок в inode</w:t>
      </w:r>
    </w:p>
    <w:p>
      <w:pPr>
        <w:numPr>
          <w:ilvl w:val="1"/>
          <w:numId w:val="1015"/>
        </w:numPr>
        <w:pStyle w:val="Compact"/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1"/>
          <w:numId w:val="1015"/>
        </w:numPr>
        <w:pStyle w:val="Compact"/>
      </w:pPr>
      <w:r>
        <w:t xml:space="preserve">Недопустимые адресуемые блоки</w:t>
      </w:r>
    </w:p>
    <w:p>
      <w:pPr>
        <w:numPr>
          <w:ilvl w:val="1"/>
          <w:numId w:val="1015"/>
        </w:numPr>
        <w:pStyle w:val="Compact"/>
      </w:pPr>
      <w:r>
        <w:t xml:space="preserve">Потерянные или недоступные файлы</w:t>
      </w:r>
      <w:r>
        <w:t xml:space="preserve"> </w:t>
      </w:r>
      <w:r>
        <w:t xml:space="preserve">Чтобы устранить повреждения файловой системы используется команда</w:t>
      </w:r>
      <w:r>
        <w:t xml:space="preserve"> </w:t>
      </w:r>
      <w:r>
        <w:rPr>
          <w:rStyle w:val="VerbatimChar"/>
        </w:rPr>
        <w:t xml:space="preserve">fsck</w:t>
      </w:r>
    </w:p>
    <w:p>
      <w:pPr>
        <w:numPr>
          <w:ilvl w:val="0"/>
          <w:numId w:val="1012"/>
        </w:numPr>
        <w:pStyle w:val="Compact"/>
      </w:pPr>
      <w:r>
        <w:t xml:space="preserve">Как создаётся файловая система?</w:t>
      </w:r>
      <w:r>
        <w:t xml:space="preserve"> </w:t>
      </w:r>
      <w:r>
        <w:t xml:space="preserve">Утилита</w:t>
      </w:r>
      <w:r>
        <w:t xml:space="preserve"> </w:t>
      </w:r>
      <w:r>
        <w:rPr>
          <w:rStyle w:val="VerbatimChar"/>
        </w:rPr>
        <w:t xml:space="preserve">mkfs</w:t>
      </w:r>
      <w:r>
        <w:t xml:space="preserve"> </w:t>
      </w:r>
      <w:r>
        <w:t xml:space="preserve">создаёт новую файловую систему.</w:t>
      </w:r>
    </w:p>
    <w:p>
      <w:pPr>
        <w:numPr>
          <w:ilvl w:val="0"/>
          <w:numId w:val="1012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numPr>
          <w:ilvl w:val="1"/>
          <w:numId w:val="1016"/>
        </w:numPr>
        <w:pStyle w:val="Compact"/>
      </w:pPr>
      <w:r>
        <w:t xml:space="preserve">для просмотра небольших файлов -</w:t>
      </w:r>
      <w:r>
        <w:t xml:space="preserve"> </w:t>
      </w:r>
      <w:r>
        <w:rPr>
          <w:rStyle w:val="VerbatimChar"/>
        </w:rPr>
        <w:t xml:space="preserve">cat</w:t>
      </w:r>
    </w:p>
    <w:p>
      <w:pPr>
        <w:numPr>
          <w:ilvl w:val="1"/>
          <w:numId w:val="1016"/>
        </w:numPr>
        <w:pStyle w:val="Compact"/>
      </w:pPr>
      <w:r>
        <w:t xml:space="preserve">для просмотра больших файлов -</w:t>
      </w:r>
      <w:r>
        <w:t xml:space="preserve"> </w:t>
      </w:r>
      <w:r>
        <w:rPr>
          <w:rStyle w:val="VerbatimChar"/>
        </w:rPr>
        <w:t xml:space="preserve">less</w:t>
      </w:r>
      <w:r>
        <w:t xml:space="preserve"> </w:t>
      </w:r>
      <w:r>
        <w:t xml:space="preserve">— она позволяет осуществлять постраничный просмотр файлов</w:t>
      </w:r>
    </w:p>
    <w:p>
      <w:pPr>
        <w:numPr>
          <w:ilvl w:val="1"/>
          <w:numId w:val="1016"/>
        </w:numPr>
        <w:pStyle w:val="Compact"/>
      </w:pPr>
      <w:r>
        <w:t xml:space="preserve">для просмотра начала файла -</w:t>
      </w:r>
      <w:r>
        <w:t xml:space="preserve"> </w:t>
      </w:r>
      <w:r>
        <w:rPr>
          <w:rStyle w:val="VerbatimChar"/>
        </w:rPr>
        <w:t xml:space="preserve">head[-n]</w:t>
      </w:r>
      <w:r>
        <w:t xml:space="preserve">, по умолчанию она выводит первые 10 строк файла</w:t>
      </w:r>
    </w:p>
    <w:p>
      <w:pPr>
        <w:numPr>
          <w:ilvl w:val="1"/>
          <w:numId w:val="1016"/>
        </w:numPr>
        <w:pStyle w:val="Compac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tail[-n]</w:t>
      </w:r>
      <w:r>
        <w:t xml:space="preserve"> </w:t>
      </w:r>
      <w:r>
        <w:t xml:space="preserve">выводит несколько последних строк файла</w:t>
      </w:r>
    </w:p>
    <w:p>
      <w:pPr>
        <w:numPr>
          <w:ilvl w:val="0"/>
          <w:numId w:val="1012"/>
        </w:numPr>
        <w:pStyle w:val="Compact"/>
      </w:pPr>
      <w:r>
        <w:t xml:space="preserve">Приведите основные возможности команды cp в Linux.</w:t>
      </w:r>
    </w:p>
    <w:p>
      <w:pPr>
        <w:numPr>
          <w:ilvl w:val="1"/>
          <w:numId w:val="1017"/>
        </w:numPr>
        <w:pStyle w:val="Compact"/>
      </w:pPr>
      <w:r>
        <w:t xml:space="preserve">копирование файла в текущем каталоге</w:t>
      </w:r>
    </w:p>
    <w:p>
      <w:pPr>
        <w:numPr>
          <w:ilvl w:val="1"/>
          <w:numId w:val="1017"/>
        </w:numPr>
        <w:pStyle w:val="Compact"/>
      </w:pPr>
      <w:r>
        <w:t xml:space="preserve">копирование нескольких файлов в каталог</w:t>
      </w:r>
    </w:p>
    <w:p>
      <w:pPr>
        <w:numPr>
          <w:ilvl w:val="1"/>
          <w:numId w:val="1017"/>
        </w:numPr>
        <w:pStyle w:val="Compact"/>
      </w:pPr>
      <w:r>
        <w:t xml:space="preserve">копирование файлов в произвольном каталоге</w:t>
      </w:r>
    </w:p>
    <w:p>
      <w:pPr>
        <w:numPr>
          <w:ilvl w:val="1"/>
          <w:numId w:val="1017"/>
        </w:numPr>
        <w:pStyle w:val="Compact"/>
      </w:pPr>
      <w:r>
        <w:rPr>
          <w:rStyle w:val="VerbatimChar"/>
        </w:rPr>
        <w:t xml:space="preserve">-i</w:t>
      </w:r>
      <w:r>
        <w:t xml:space="preserve"> </w:t>
      </w:r>
      <w:r>
        <w:t xml:space="preserve">в команде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выведет на экран запрос подтверждения о перезаписи файла, если на место целевого файла вы поставите имя уже существующего файла.</w:t>
      </w:r>
    </w:p>
    <w:p>
      <w:pPr>
        <w:numPr>
          <w:ilvl w:val="0"/>
          <w:numId w:val="1012"/>
        </w:numPr>
        <w:pStyle w:val="Compact"/>
      </w:pPr>
      <w:r>
        <w:t xml:space="preserve">Приведите основные возможности команды mv в Linux.</w:t>
      </w:r>
    </w:p>
    <w:p>
      <w:pPr>
        <w:numPr>
          <w:ilvl w:val="1"/>
          <w:numId w:val="1018"/>
        </w:numPr>
        <w:pStyle w:val="Compact"/>
      </w:pPr>
      <w:r>
        <w:t xml:space="preserve">Команды mv и mvdir предназначены для перемещения и переименования файлов и каталогов</w:t>
      </w:r>
    </w:p>
    <w:p>
      <w:pPr>
        <w:numPr>
          <w:ilvl w:val="1"/>
          <w:numId w:val="1018"/>
        </w:numPr>
        <w:pStyle w:val="Compact"/>
      </w:pPr>
      <w:r>
        <w:t xml:space="preserve">Формат команды: mv [-option] старый_файл новый_файл</w:t>
      </w:r>
    </w:p>
    <w:p>
      <w:pPr>
        <w:numPr>
          <w:ilvl w:val="0"/>
          <w:numId w:val="1012"/>
        </w:numPr>
        <w:pStyle w:val="Compact"/>
      </w:pPr>
      <w:r>
        <w:t xml:space="preserve">Что такое права доступа? Как они могут быть изменены? При ответах на вопросы используйте дополнительные источники информации по теме.</w:t>
      </w:r>
      <w:r>
        <w:t xml:space="preserve"> </w:t>
      </w:r>
      <w:r>
        <w:t xml:space="preserve">Права доступа определяют, кто и что может делать с содержимым файла. Существуют три группы прав доступа: для владельца файла, для членов группы, для всех остальных. Для изменения прав доступа к файлу или каталогу используется команда chmod. Права доступа к файлу может поменять только владелец или суперпользователь (</w:t>
      </w:r>
      <w:r>
        <w:rPr>
          <w:rStyle w:val="VerbatimChar"/>
        </w:rPr>
        <w:t xml:space="preserve">sudo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su</w:t>
      </w:r>
      <w:r>
        <w:t xml:space="preserve">). Команда</w:t>
      </w:r>
      <w:r>
        <w:t xml:space="preserve"> </w:t>
      </w:r>
      <w:r>
        <w:rPr>
          <w:rStyle w:val="VerbatimChar"/>
        </w:rPr>
        <w:t xml:space="preserve">sudo chmod</w:t>
      </w:r>
      <w:r>
        <w:t xml:space="preserve"> </w:t>
      </w:r>
      <w:r>
        <w:t xml:space="preserve">имеет следующую структуру и способ записи:</w:t>
      </w:r>
    </w:p>
    <w:p>
      <w:pPr>
        <w:numPr>
          <w:ilvl w:val="1"/>
          <w:numId w:val="1019"/>
        </w:numPr>
        <w:pStyle w:val="Compact"/>
      </w:pPr>
      <w:r>
        <w:rPr>
          <w:rStyle w:val="VerbatimChar"/>
        </w:rPr>
        <w:t xml:space="preserve">u (user) владелец файла</w:t>
      </w:r>
    </w:p>
    <w:p>
      <w:pPr>
        <w:numPr>
          <w:ilvl w:val="1"/>
          <w:numId w:val="1019"/>
        </w:numPr>
        <w:pStyle w:val="Compact"/>
      </w:pPr>
      <w:r>
        <w:rPr>
          <w:rStyle w:val="VerbatimChar"/>
        </w:rPr>
        <w:t xml:space="preserve">g (group) группа, к которой принадлежит владелец файла</w:t>
      </w:r>
    </w:p>
    <w:p>
      <w:pPr>
        <w:numPr>
          <w:ilvl w:val="1"/>
          <w:numId w:val="1019"/>
        </w:numPr>
        <w:pStyle w:val="Compact"/>
      </w:pPr>
      <w:r>
        <w:rPr>
          <w:rStyle w:val="VerbatimChar"/>
        </w:rPr>
        <w:t xml:space="preserve">o (others) все остальные</w:t>
      </w:r>
    </w:p>
    <w:p>
      <w:pPr>
        <w:numPr>
          <w:ilvl w:val="1"/>
          <w:numId w:val="1019"/>
        </w:numPr>
        <w:pStyle w:val="Compact"/>
      </w:pPr>
      <w:r>
        <w:rPr>
          <w:rStyle w:val="VerbatimChar"/>
        </w:rPr>
        <w:t xml:space="preserve">= установить право</w:t>
      </w:r>
    </w:p>
    <w:p>
      <w:pPr>
        <w:numPr>
          <w:ilvl w:val="1"/>
          <w:numId w:val="1019"/>
        </w:numPr>
        <w:pStyle w:val="Compact"/>
      </w:pPr>
      <w:r>
        <w:rPr>
          <w:rStyle w:val="VerbatimChar"/>
        </w:rPr>
        <w:t xml:space="preserve">- лишить права</w:t>
      </w:r>
    </w:p>
    <w:p>
      <w:pPr>
        <w:numPr>
          <w:ilvl w:val="1"/>
          <w:numId w:val="1019"/>
        </w:numPr>
        <w:pStyle w:val="Compact"/>
      </w:pPr>
      <w:r>
        <w:rPr>
          <w:rStyle w:val="VerbatimChar"/>
        </w:rPr>
        <w:t xml:space="preserve">+ дать право</w:t>
      </w:r>
    </w:p>
    <w:p>
      <w:pPr>
        <w:numPr>
          <w:ilvl w:val="1"/>
          <w:numId w:val="1019"/>
        </w:numPr>
        <w:pStyle w:val="Compact"/>
      </w:pPr>
      <w:r>
        <w:rPr>
          <w:rStyle w:val="VerbatimChar"/>
        </w:rPr>
        <w:t xml:space="preserve">r - чтение</w:t>
      </w:r>
    </w:p>
    <w:p>
      <w:pPr>
        <w:numPr>
          <w:ilvl w:val="1"/>
          <w:numId w:val="1019"/>
        </w:numPr>
        <w:pStyle w:val="Compact"/>
      </w:pPr>
      <w:r>
        <w:rPr>
          <w:rStyle w:val="VerbatimChar"/>
        </w:rPr>
        <w:t xml:space="preserve">w - запись</w:t>
      </w:r>
    </w:p>
    <w:p>
      <w:pPr>
        <w:numPr>
          <w:ilvl w:val="1"/>
          <w:numId w:val="1019"/>
        </w:numPr>
        <w:pStyle w:val="Compact"/>
      </w:pPr>
      <w:r>
        <w:rPr>
          <w:rStyle w:val="VerbatimChar"/>
        </w:rPr>
        <w:t xml:space="preserve">x - выполнение</w:t>
      </w:r>
    </w:p>
    <w:bookmarkEnd w:id="1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ru-RU</dc:language>
  <cp:keywords/>
  <dcterms:created xsi:type="dcterms:W3CDTF">2022-05-07T12:58:33Z</dcterms:created>
  <dcterms:modified xsi:type="dcterms:W3CDTF">2022-05-07T12:58:33Z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Prefix">
    <vt:lpwstr/>
  </property>
  <property fmtid="{D5CDD505-2E9C-101B-9397-08002B2CF9AE}" pid="15" name="eqnPrefixTemplate">
    <vt:lpwstr>p i</vt:lpwstr>
  </property>
  <property fmtid="{D5CDD505-2E9C-101B-9397-08002B2CF9AE}" pid="16" name="equationNumberTeX">
    <vt:lpwstr>qquad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lastDelim">
    <vt:lpwstr>, </vt:lpwstr>
  </property>
  <property fmtid="{D5CDD505-2E9C-101B-9397-08002B2CF9AE}" pid="24" name="linestretch">
    <vt:lpwstr>1.5</vt:lpwstr>
  </property>
  <property fmtid="{D5CDD505-2E9C-101B-9397-08002B2CF9AE}" pid="25" name="linkReferences">
    <vt:lpwstr>False</vt:lpwstr>
  </property>
  <property fmtid="{D5CDD505-2E9C-101B-9397-08002B2CF9AE}" pid="26" name="listingTemplate">
    <vt:lpwstr>listingTitle ititleDelim t</vt:lpwstr>
  </property>
  <property fmtid="{D5CDD505-2E9C-101B-9397-08002B2CF9AE}" pid="27" name="listingTitle">
    <vt:lpwstr>Listing</vt:lpwstr>
  </property>
  <property fmtid="{D5CDD505-2E9C-101B-9397-08002B2CF9AE}" pid="28" name="listings">
    <vt:lpwstr>False</vt:lpwstr>
  </property>
  <property fmtid="{D5CDD505-2E9C-101B-9397-08002B2CF9AE}" pid="29" name="lofTitle">
    <vt:lpwstr>List of Figures</vt:lpwstr>
  </property>
  <property fmtid="{D5CDD505-2E9C-101B-9397-08002B2CF9AE}" pid="30" name="lolTitle">
    <vt:lpwstr>List of Listings</vt:lpwstr>
  </property>
  <property fmtid="{D5CDD505-2E9C-101B-9397-08002B2CF9AE}" pid="31" name="lotTitle">
    <vt:lpwstr>List of Tables</vt:lpwstr>
  </property>
  <property fmtid="{D5CDD505-2E9C-101B-9397-08002B2CF9AE}" pid="32" name="lstLabels">
    <vt:lpwstr>arabic</vt:lpwstr>
  </property>
  <property fmtid="{D5CDD505-2E9C-101B-9397-08002B2CF9AE}" pid="33" name="lstPrefix">
    <vt:lpwstr/>
  </property>
  <property fmtid="{D5CDD505-2E9C-101B-9397-08002B2CF9AE}" pid="34" name="lstPrefixTemplate">
    <vt:lpwstr>p i</vt:lpwstr>
  </property>
  <property fmtid="{D5CDD505-2E9C-101B-9397-08002B2CF9AE}" pid="35" name="mainfont">
    <vt:lpwstr>PT Serif</vt:lpwstr>
  </property>
  <property fmtid="{D5CDD505-2E9C-101B-9397-08002B2CF9AE}" pid="36" name="monofont">
    <vt:lpwstr>PT Mono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papersize">
    <vt:lpwstr>a4</vt:lpwstr>
  </property>
  <property fmtid="{D5CDD505-2E9C-101B-9397-08002B2CF9AE}" pid="41" name="rangeDelim">
    <vt:lpwstr>-</vt:lpwstr>
  </property>
  <property fmtid="{D5CDD505-2E9C-101B-9397-08002B2CF9AE}" pid="42" name="refDelim">
    <vt:lpwstr>, </vt:lpwstr>
  </property>
  <property fmtid="{D5CDD505-2E9C-101B-9397-08002B2CF9AE}" pid="43" name="refIndexTemplate">
    <vt:lpwstr>isuf</vt:lpwstr>
  </property>
  <property fmtid="{D5CDD505-2E9C-101B-9397-08002B2CF9AE}" pid="44" name="romanfont">
    <vt:lpwstr>PT Serif</vt:lpwstr>
  </property>
  <property fmtid="{D5CDD505-2E9C-101B-9397-08002B2CF9AE}" pid="45" name="sansfont">
    <vt:lpwstr>PT Sans</vt:lpwstr>
  </property>
  <property fmtid="{D5CDD505-2E9C-101B-9397-08002B2CF9AE}" pid="46" name="secHeaderDelim">
    <vt:lpwstr> </vt:lpwstr>
  </property>
  <property fmtid="{D5CDD505-2E9C-101B-9397-08002B2CF9AE}" pid="47" name="secHeaderTemplate">
    <vt:lpwstr>isecHeaderDelim[n]t</vt:lpwstr>
  </property>
  <property fmtid="{D5CDD505-2E9C-101B-9397-08002B2CF9AE}" pid="48" name="secLabels">
    <vt:lpwstr>arabic</vt:lpwstr>
  </property>
  <property fmtid="{D5CDD505-2E9C-101B-9397-08002B2CF9AE}" pid="49" name="secPrefix">
    <vt:lpwstr/>
  </property>
  <property fmtid="{D5CDD505-2E9C-101B-9397-08002B2CF9AE}" pid="50" name="secPrefixTemplate">
    <vt:lpwstr>p i</vt:lpwstr>
  </property>
  <property fmtid="{D5CDD505-2E9C-101B-9397-08002B2CF9AE}" pid="51" name="sectionsDepth">
    <vt:lpwstr>0</vt:lpwstr>
  </property>
  <property fmtid="{D5CDD505-2E9C-101B-9397-08002B2CF9AE}" pid="52" name="subfigGrid">
    <vt:lpwstr>False</vt:lpwstr>
  </property>
  <property fmtid="{D5CDD505-2E9C-101B-9397-08002B2CF9AE}" pid="53" name="subfigLabels">
    <vt:lpwstr>alpha a</vt:lpwstr>
  </property>
  <property fmtid="{D5CDD505-2E9C-101B-9397-08002B2CF9AE}" pid="54" name="subfigureChildTemplate">
    <vt:lpwstr>i</vt:lpwstr>
  </property>
  <property fmtid="{D5CDD505-2E9C-101B-9397-08002B2CF9AE}" pid="55" name="subfigureRefIndexTemplate">
    <vt:lpwstr>isuf (s)</vt:lpwstr>
  </property>
  <property fmtid="{D5CDD505-2E9C-101B-9397-08002B2CF9AE}" pid="56" name="subfigureTemplate">
    <vt:lpwstr>figureTitle ititleDelim t. ccs</vt:lpwstr>
  </property>
  <property fmtid="{D5CDD505-2E9C-101B-9397-08002B2CF9AE}" pid="57" name="tableEqns">
    <vt:lpwstr>False</vt:lpwstr>
  </property>
  <property fmtid="{D5CDD505-2E9C-101B-9397-08002B2CF9AE}" pid="58" name="tableTemplate">
    <vt:lpwstr>tableTitle ititleDelim t</vt:lpwstr>
  </property>
  <property fmtid="{D5CDD505-2E9C-101B-9397-08002B2CF9AE}" pid="59" name="tableTitle">
    <vt:lpwstr>Table</vt:lpwstr>
  </property>
  <property fmtid="{D5CDD505-2E9C-101B-9397-08002B2CF9AE}" pid="60" name="tblLabels">
    <vt:lpwstr>arabic</vt:lpwstr>
  </property>
  <property fmtid="{D5CDD505-2E9C-101B-9397-08002B2CF9AE}" pid="61" name="tblPrefix">
    <vt:lpwstr/>
  </property>
  <property fmtid="{D5CDD505-2E9C-101B-9397-08002B2CF9AE}" pid="62" name="tblPrefixTemplate">
    <vt:lpwstr>p i</vt:lpwstr>
  </property>
  <property fmtid="{D5CDD505-2E9C-101B-9397-08002B2CF9AE}" pid="63" name="titleDelim">
    <vt:lpwstr>:</vt:lpwstr>
  </property>
</Properties>
</file>