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/>
          <w:b/>
          <w:color w:val="173042"/>
          <w:sz w:val="48"/>
        </w:rPr>
        <w:t>Как попытаться реконструировать «сон» мухи</w:t>
      </w:r>
    </w:p>
    <w:p>
      <w:pPr>
        <w:spacing w:after="200"/>
      </w:pPr>
      <w:r>
        <w:rPr>
          <w:rFonts w:ascii="Aptos" w:hAnsi="Aptos"/>
          <w:b w:val="0"/>
          <w:color w:val="53626C"/>
          <w:sz w:val="23"/>
        </w:rPr>
        <w:t>Исследовательская гипотеза, экспериментальная схема и точки входа в мозг Drosophila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374A"/>
                <w:sz w:val="21"/>
              </w:rPr>
              <w:t>Ключевая формулировка</w:t>
              <w:br/>
            </w:r>
            <w:r>
              <w:rPr>
                <w:rFonts w:ascii="Aptos" w:hAnsi="Aptos"/>
                <w:color w:val="1F374A"/>
                <w:sz w:val="20"/>
              </w:rPr>
              <w:t>Цель не в том, чтобы заявить, что муха видит субъективный сон как человек. Корректная цель: зарегистрировать во время подтверждённого сна внутренне сгенерированную, возможно experience-dependent нейронную активность и реконструировать визуальный стимул, наиболее совместимый с этим состоянием.</w:t>
            </w:r>
          </w:p>
        </w:tc>
      </w:tr>
    </w:tbl>
    <w:p>
      <w:pPr>
        <w:spacing w:after="0"/>
      </w:pPr>
    </w:p>
    <w:p>
      <w:pPr>
        <w:pStyle w:val="Heading1"/>
      </w:pPr>
      <w:r>
        <w:t>1. Что наука уже позволяет утверждать</w:t>
      </w:r>
    </w:p>
    <w:p>
      <w:pPr>
        <w:pStyle w:val="Body"/>
      </w:pPr>
      <w:r>
        <w:t>Drosophila действительно спит: у сна есть циркадная и гомеостатическая регуляция, повышенный порог пробуждения и отличающиеся нейрофизиологические состояния. К 2026 году накопились данные, что сон мухи не является единым состоянием: описываются несколько поведенческих и нейрофизиологических sleep states. Это делает постановку вопроса о внутренней активности во сне осмысленной, но не доказывает наличие субъективных «сновидений». [1, 2]</w:t>
      </w:r>
    </w:p>
    <w:p>
      <w:pPr>
        <w:pStyle w:val="Body"/>
      </w:pPr>
      <w:r>
        <w:t>Особенно важно для нашей идеи, что у мух уже показаны два явления, близкие к тому, что нам нужно: (a) sleep-dependent neuronal reactivation после обучения и (b) спонтанная центральная активность ночью при подавленном внешнем визуальном потоке. [3, 4]</w:t>
      </w:r>
    </w:p>
    <w:p>
      <w:pPr>
        <w:pStyle w:val="Body"/>
      </w:pPr>
      <w:r>
        <w:rPr>
          <w:b/>
        </w:rPr>
        <w:t xml:space="preserve">Научно безопасная формулировка: </w:t>
      </w:r>
      <w:r>
        <w:t>«reconstruction of visual stimuli compatible with internally generated neural activity during verified sleep», а не «мы увидели буквальный сон мухи».</w:t>
      </w:r>
    </w:p>
    <w:p>
      <w:pPr>
        <w:pStyle w:val="Heading1"/>
      </w:pPr>
      <w:r>
        <w:t>2. Где искать «содержание», а где - сам факт сна</w:t>
      </w:r>
    </w:p>
    <w:p>
      <w:pPr>
        <w:pStyle w:val="Body"/>
      </w:pPr>
      <w:r>
        <w:t>Для эксперимента полезно разделить мозг на две функциональные задачи: (1) подтвердить, что муха находится в нужном sleep-state, и (2) записывать population activity, которая потенциально несёт visual / spatial / memory content.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88"/>
        <w:gridCol w:w="4536"/>
        <w:gridCol w:w="1512"/>
      </w:tblGrid>
      <w:tr>
        <w:tc>
          <w:tcPr>
            <w:tcW w:type="dxa" w:w="2520"/>
            <w:shd w:fill="DCE8F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F374A"/>
                <w:sz w:val="18"/>
              </w:rPr>
              <w:t>Зона / тип</w:t>
            </w:r>
          </w:p>
        </w:tc>
        <w:tc>
          <w:tcPr>
            <w:tcW w:type="dxa" w:w="2520"/>
            <w:shd w:fill="DCE8F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F374A"/>
                <w:sz w:val="18"/>
              </w:rPr>
              <w:t>Роль</w:t>
            </w:r>
          </w:p>
        </w:tc>
        <w:tc>
          <w:tcPr>
            <w:tcW w:type="dxa" w:w="2520"/>
            <w:shd w:fill="DCE8F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F374A"/>
                <w:sz w:val="18"/>
              </w:rPr>
              <w:t>Почему интересна</w:t>
            </w:r>
          </w:p>
        </w:tc>
        <w:tc>
          <w:tcPr>
            <w:tcW w:type="dxa" w:w="2520"/>
            <w:shd w:fill="DCE8F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color w:val="1F374A"/>
                <w:sz w:val="18"/>
              </w:rPr>
              <w:t>Приоритет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R5, ellipsoid body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Sleep-state / sensory gating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В R5 описана медленная активность около 0.5-1.5 Hz, связанная с sleep need и ночной сетевой синхронизацией. Хороший маркер режима мозга, но не «картинка сна».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Высокий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dFSB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Sleep regulation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Участвует в sleep drive и взаимодействует с R5. Полезен для определения режима и причинных манипуляций.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Средний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Helicon cells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Visual + locomotor relay в central complex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Передают зрительно-локомоторную информацию к central-complex circuits; ночью синхронизируются с R5.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Высокий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EPG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Heading / navigation representation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Во время ночи наблюдается спонтанная активность EPG даже без обычного визуального стимула; это интересный central-brain content signal, хотя он не является пиксельным образом.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Очень высокий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T4/T5, HS/VS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Visual motion / optic flow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Прямая связь с текущим fly-brain decoder/inversion. Удобный мост от живой мухи к существующей модели.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Очень высокий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Mushroom body + DAN-aSP13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Learning / memory reactivation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Есть причинные данные о reactivation DAN-aSP13 во время post-learning sleep и консолидации памяти. Это сильный маршрут для replay, но не обязательно визуального изображения.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Очень высокий для memory replay</w:t>
            </w:r>
          </w:p>
        </w:tc>
      </w:tr>
    </w:tbl>
    <w:p>
      <w:pPr>
        <w:pStyle w:val="Heading1"/>
      </w:pPr>
      <w:r>
        <w:t>3. Самый реалистичный первый эксперимент</w:t>
      </w:r>
    </w:p>
    <w:p>
      <w:pPr>
        <w:pStyle w:val="Body"/>
      </w:pPr>
      <w:r>
        <w:t>Вместо попытки сразу восстановить сложный natural movie лучше сначала проверить experience-dependent replay на очень различимых визуальных эпизодах. Тогда у эксперимента есть чёткая проверяемая гипотеза и сильные отрицательные контроли.</w:t>
      </w:r>
    </w:p>
    <w:p>
      <w:pPr>
        <w:pStyle w:val="Bullet"/>
      </w:pPr>
      <w:r>
        <w:t>Перед сном показать мухе несколько различимых visual episodes: например clockwise optic flow, counter-clockwise optic flow, stationary panorama и/или разные VR-панорамы.</w:t>
      </w:r>
    </w:p>
    <w:p>
      <w:pPr>
        <w:pStyle w:val="Bullet"/>
      </w:pPr>
      <w:r>
        <w:t>Во время бодрствования одновременно записывать выбранные populations, чтобы получить словарь «stimulus → real neural state».</w:t>
      </w:r>
    </w:p>
    <w:p>
      <w:pPr>
        <w:pStyle w:val="Bullet"/>
      </w:pPr>
      <w:r>
        <w:t>Затем убрать внешний стимул или перейти к контролируемой темноте/серому полю и дождаться подтверждённого сна.</w:t>
      </w:r>
    </w:p>
    <w:p>
      <w:pPr>
        <w:pStyle w:val="Bullet"/>
      </w:pPr>
      <w:r>
        <w:t>Во сне записывать R5 как sleep-state marker и одну или несколько content populations: EPG, helicon, T4/T5, HS/VS; для memory replay - mushroom body / DAN-aSP13.</w:t>
      </w:r>
    </w:p>
    <w:p>
      <w:pPr>
        <w:pStyle w:val="Bullet"/>
      </w:pPr>
      <w:r>
        <w:t>Сравнить spontaneous sleep trajectories с wake states известных стимулов, а затем подать sleep state в decoder / encoder inversion.</w:t>
      </w:r>
    </w:p>
    <w:p>
      <w:pPr>
        <w:pStyle w:val="Bullet"/>
      </w:pPr>
      <w:r>
        <w:t>Полученный результат формулировать как «наиболее совместимый визуальный стимул», а не как доказанное субъективное изображение.</w:t>
      </w:r>
    </w:p>
    <w:p>
      <w:pPr>
        <w:pStyle w:val="Code"/>
      </w:pPr>
      <w:r>
        <w:t>wake stimulus A/B/C -&gt; recorded neural states A/B/C</w:t>
      </w:r>
    </w:p>
    <w:p>
      <w:pPr>
        <w:pStyle w:val="Code"/>
      </w:pPr>
      <w:r>
        <w:t>verified sleep -&gt; spontaneous neural trajectory S(t)</w:t>
      </w:r>
    </w:p>
    <w:p>
      <w:pPr>
        <w:pStyle w:val="Code"/>
      </w:pPr>
      <w:r>
        <w:t>S(t) -&gt; similarity / decoder / inversion -&gt; compatible visual stimulus</w:t>
      </w:r>
    </w:p>
    <w:p>
      <w:pPr>
        <w:pStyle w:val="Heading1"/>
      </w:pPr>
      <w:r>
        <w:t>4. Почему комбинация R5 + EPG + T4/T5 особенно сильная</w:t>
      </w:r>
    </w:p>
    <w:p>
      <w:pPr>
        <w:pStyle w:val="Body"/>
      </w:pPr>
      <w:r>
        <w:t>Для текущего проекта это наиболее прямой маршрут, потому что три сигнала отвечают на разные вопросы:</w:t>
      </w:r>
    </w:p>
    <w:p>
      <w:pPr>
        <w:pStyle w:val="Bullet"/>
      </w:pPr>
      <w:r>
        <w:t>R5: «мы действительно находимся в sleep-like network state?»</w:t>
      </w:r>
    </w:p>
    <w:p>
      <w:pPr>
        <w:pStyle w:val="Bullet"/>
      </w:pPr>
      <w:r>
        <w:t>EPG: «генерирует ли central brain собственную структурированную spatial/navigation activity при ослабленном внешнем визуальном входе?»</w:t>
      </w:r>
    </w:p>
    <w:p>
      <w:pPr>
        <w:pStyle w:val="Bullet"/>
      </w:pPr>
      <w:r>
        <w:t>T4/T5 (или HS/VS): «есть ли во время сна активность в visual motion representation, которую можно непосредственно связать с существующим decoder/inversion?»</w:t>
      </w:r>
    </w:p>
    <w:p>
      <w:pPr>
        <w:pStyle w:val="Body"/>
      </w:pPr>
      <w:r>
        <w:t>Это не означает, что EPG или T4/T5 сами по себе «хранят картинку сна». Сильнее будет совместный анализ: сон подтверждён независимо, внутреннее состояние возникает без соответствующего внешнего стимула, оно зависит от предшествующего опыта и его структура воспроизводится выше shuffled / time-shuffled / naive controls.</w:t>
      </w:r>
    </w:p>
    <w:p>
      <w:pPr>
        <w:pStyle w:val="Heading1"/>
      </w:pPr>
      <w:r>
        <w:t>5. Чем записывать</w:t>
      </w:r>
    </w:p>
    <w:p>
      <w:pPr>
        <w:pStyle w:val="Body"/>
      </w:pPr>
      <w:r>
        <w:t>В литературе уже есть методы, которые технически позволяют приблизиться к такому эксперименту.</w:t>
      </w:r>
    </w:p>
    <w:p>
      <w:pPr>
        <w:pStyle w:val="Body"/>
      </w:pPr>
      <w:r>
        <w:rPr>
          <w:b/>
        </w:rPr>
        <w:t xml:space="preserve">Two-photon calcium imaging. </w:t>
      </w:r>
      <w:r>
        <w:t>Опубликован протокол whole-brain calcium imaging у Drosophila во время wake, spontaneous sleep и induced sleep; он рассчитан на длительные записи у tethered fly. Это хороший вариант для широкого population coverage, хотя temporal resolution и calcium kinetics ограничивают быстрые dynamics. [5]</w:t>
      </w:r>
    </w:p>
    <w:p>
      <w:pPr>
        <w:pStyle w:val="Body"/>
      </w:pPr>
      <w:r>
        <w:rPr>
          <w:b/>
        </w:rPr>
        <w:t xml:space="preserve">Genetically encoded voltage imaging. </w:t>
      </w:r>
      <w:r>
        <w:t>Работа Nature 2025 использует электрические/voltage-level измерения сетей central complex и показывает ночную синхронизацию R5-helicon и спонтанную EPG activity. Для быстрых temporal patterns это особенно привлекательно. [3]</w:t>
      </w:r>
    </w:p>
    <w:p>
      <w:pPr>
        <w:pStyle w:val="Body"/>
      </w:pPr>
      <w:r>
        <w:rPr>
          <w:b/>
        </w:rPr>
        <w:t xml:space="preserve">Long-term multichannel electrophysiology. </w:t>
      </w:r>
      <w:r>
        <w:t>Показаны длительные записи через optic lobes и central brain у спящих мух с визуальной стимуляцией. Это менее cell-type-specific, но хорошо подходит для sleep/wake comparison и spatial transect от optic lobe к central brain. [6]</w:t>
      </w:r>
    </w:p>
    <w:p>
      <w:pPr>
        <w:pStyle w:val="Heading1"/>
      </w:pPr>
      <w:r>
        <w:t>6. Что будет считаться действительно интересным результатом</w:t>
      </w:r>
    </w:p>
    <w:p>
      <w:pPr>
        <w:pStyle w:val="Body"/>
      </w:pPr>
      <w:r>
        <w:t>Сам по себе красивый reconstruction ничего не доказывает: decoder или generative prior может дорисовать структуру. Поэтому основной результат должен быть не «получилась картинка», а статистически проверяемая связь между опытом, sleep state и внутренней activity.</w:t>
      </w:r>
    </w:p>
    <w:p>
      <w:pPr>
        <w:pStyle w:val="Bullet"/>
      </w:pPr>
      <w:r>
        <w:t>Experience specificity: после exposure A sleep activity должна быть ближе к A, чем к B/C и naive control.</w:t>
      </w:r>
    </w:p>
    <w:p>
      <w:pPr>
        <w:pStyle w:val="Bullet"/>
      </w:pPr>
      <w:r>
        <w:t>State specificity: эффект должен усиливаться в конкретном подтверждённом sleep state, а не просто при неподвижности.</w:t>
      </w:r>
    </w:p>
    <w:p>
      <w:pPr>
        <w:pStyle w:val="Bullet"/>
      </w:pPr>
      <w:r>
        <w:t>No-stimulus condition: похожая activity возникает без соответствующего внешнего зрительного входа.</w:t>
      </w:r>
    </w:p>
    <w:p>
      <w:pPr>
        <w:pStyle w:val="Bullet"/>
      </w:pPr>
      <w:r>
        <w:t>Reproducibility: эффект повторяется по нескольким животным, sleep bouts и random inversion initializations.</w:t>
      </w:r>
    </w:p>
    <w:p>
      <w:pPr>
        <w:pStyle w:val="Bullet"/>
      </w:pPr>
      <w:r>
        <w:t>Decoder control: shuffled-neuron, time-shuffled, wrong-animal / wrong-session и mean-prior controls должны разрушать эффект.</w:t>
      </w:r>
    </w:p>
    <w:p>
      <w:pPr>
        <w:pStyle w:val="Bullet"/>
      </w:pPr>
      <w:r>
        <w:t>Reachability / compatibility: inversion loss для sleep state должен сравниваться с wake states и shuffled states, чтобы понимать, действительно ли состояние хорошо объяснимо каким-либо визуальным входом.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374A"/>
                <w:sz w:val="21"/>
              </w:rPr>
              <w:t>Критически важное различие</w:t>
              <w:br/>
            </w:r>
            <w:r>
              <w:rPr>
                <w:rFonts w:ascii="Aptos" w:hAnsi="Aptos"/>
                <w:color w:val="1F374A"/>
                <w:sz w:val="20"/>
              </w:rPr>
              <w:t>Если sleep activity декодируется в узнаваемую сцену, но результат нестабилен между random starts или сохраняется после shuffling, это свойство decoder/prior. Если же experience-specific структура повторяется в реальных нейронных данных и исчезает в controls, это уже свойство биологической activity.</w:t>
            </w:r>
          </w:p>
        </w:tc>
      </w:tr>
    </w:tbl>
    <w:p>
      <w:pPr>
        <w:spacing w:after="0"/>
      </w:pPr>
    </w:p>
    <w:p>
      <w:pPr>
        <w:pStyle w:val="Heading1"/>
      </w:pPr>
      <w:r>
        <w:t>7. Минимальный proof-of-concept</w:t>
      </w:r>
    </w:p>
    <w:p>
      <w:pPr>
        <w:pStyle w:val="Body"/>
      </w:pPr>
      <w:r>
        <w:t>Самый дешёвый концептуальный эксперимент необязательно должен начинаться с natural images.</w:t>
      </w:r>
    </w:p>
    <w:p>
      <w:pPr>
        <w:pStyle w:val="Body"/>
      </w:pPr>
      <w:r>
        <w:rPr>
          <w:b/>
        </w:rPr>
        <w:t xml:space="preserve">Пример: </w:t>
      </w:r>
      <w:r>
        <w:t>две группы мух получают перед сном противоположный optic flow.</w:t>
      </w:r>
    </w:p>
    <w:p>
      <w:pPr>
        <w:pStyle w:val="Code"/>
      </w:pPr>
      <w:r>
        <w:t>Group A: prolonged clockwise visual flow</w:t>
      </w:r>
    </w:p>
    <w:p>
      <w:pPr>
        <w:pStyle w:val="Code"/>
      </w:pPr>
      <w:r>
        <w:t>Group B: prolonged counter-clockwise visual flow</w:t>
      </w:r>
    </w:p>
    <w:p>
      <w:pPr>
        <w:pStyle w:val="Code"/>
      </w:pPr>
      <w:r>
        <w:t>sleep in darkness / controlled grey -&gt; record R5 + visual/central populations</w:t>
      </w:r>
    </w:p>
    <w:p>
      <w:pPr>
        <w:pStyle w:val="Code"/>
      </w:pPr>
      <w:r>
        <w:t>test whether spontaneous activity is biased toward the previously experienced direction</w:t>
      </w:r>
    </w:p>
    <w:p>
      <w:pPr>
        <w:pStyle w:val="Body"/>
      </w:pPr>
      <w:r>
        <w:t>Если Group A и Group B во сне показывают противоположный, experience-dependent bias в neural trajectories, которого нет у naive controls, это уже существенно сильнее, чем просто генерация из искусственного neural noise. После такого результата можно переходить к нескольким VR-панорамам, natural clips и полноценному inversion.</w:t>
      </w:r>
    </w:p>
    <w:p>
      <w:pPr>
        <w:pStyle w:val="Heading1"/>
      </w:pPr>
      <w:r>
        <w:t>8. Как это стыкуется с fly-brain</w:t>
      </w:r>
    </w:p>
    <w:p>
      <w:pPr>
        <w:pStyle w:val="Body"/>
      </w:pPr>
      <w:r>
        <w:t>Текущий проект уже содержит важную половину будущего контура: differentiable visual encoder и inversion из T4/T5 и других optic-lobe populations. Поэтому наиболее короткий биологический маршрут - сначала получить реальные sleep recordings из visual pathway, привести их к сопоставимому representation и проверить, может ли текущая система находить совместимый stimulus.</w:t>
      </w:r>
    </w:p>
    <w:p>
      <w:pPr>
        <w:pStyle w:val="Code"/>
      </w:pPr>
      <w:r>
        <w:t>real fly: visual episode -&gt; real neural recording</w:t>
      </w:r>
    </w:p>
    <w:p>
      <w:pPr>
        <w:pStyle w:val="Code"/>
      </w:pPr>
      <w:r>
        <w:t>real fly: verified sleep -&gt; spontaneous neural state</w:t>
      </w:r>
    </w:p>
    <w:p>
      <w:pPr>
        <w:pStyle w:val="Code"/>
      </w:pPr>
      <w:r>
        <w:t>model: neural-state alignment / calibration</w:t>
      </w:r>
    </w:p>
    <w:p>
      <w:pPr>
        <w:pStyle w:val="Code"/>
      </w:pPr>
      <w:r>
        <w:t>model: encoder inversion -&gt; compatible video</w:t>
      </w:r>
    </w:p>
    <w:p>
      <w:pPr>
        <w:pStyle w:val="Body"/>
      </w:pPr>
      <w:r>
        <w:t>Для R5, helicon, EPG и mushroom-body populations нынешнего optic-lobe backend недостаточно. Это уже ведёт к исходной долгосрочной идее проекта: расширить модель в central brain / full MaleCNS и перейти от MaleCNS-derived visual substrate к explicit sparse whole-brain graph.</w:t>
      </w:r>
    </w:p>
    <w:p>
      <w:pPr>
        <w:pStyle w:val="Heading1"/>
      </w:pPr>
      <w:r>
        <w:t>9. Рабочая гипотеза проекта</w:t>
      </w:r>
    </w:p>
    <w:p>
      <w:pPr>
        <w:pStyle w:val="Body"/>
      </w:pPr>
      <w:r>
        <w:rPr>
          <w:b/>
        </w:rPr>
        <w:t xml:space="preserve">Гипотеза: </w:t>
      </w:r>
      <w:r>
        <w:t>если после специфического визуального опыта во время подтверждённого сна у Drosophila возникают внутренние neural trajectories, статистически связанные с тем же опытом, то можно попытаться реконструировать визуальные стимулы, наиболее совместимые с этими trajectories, используя connectome-constrained encoder inversion.</w:t>
      </w:r>
    </w:p>
    <w:p>
      <w:pPr>
        <w:pStyle w:val="Body"/>
      </w:pPr>
      <w:r>
        <w:rPr>
          <w:b/>
        </w:rPr>
        <w:t xml:space="preserve">Что это не доказывает: </w:t>
      </w:r>
      <w:r>
        <w:t>наличие человеческого субъективного сновидения, сознательного образа или буквального внутреннего «видео».</w:t>
      </w:r>
    </w:p>
    <w:p>
      <w:pPr>
        <w:pStyle w:val="Body"/>
      </w:pPr>
      <w:r>
        <w:rPr>
          <w:b/>
        </w:rPr>
        <w:t xml:space="preserve">Что это может доказать: </w:t>
      </w:r>
      <w:r>
        <w:t>experience-dependent internally generated neural replay / structured spontaneous activity во сне и её связь с визуальным пространством стимулов.</w:t>
      </w:r>
    </w:p>
    <w:p>
      <w:pPr>
        <w:pStyle w:val="Heading1"/>
      </w:pPr>
      <w:r>
        <w:t>10. Источники</w:t>
      </w:r>
    </w:p>
    <w:p>
      <w:pPr>
        <w:pStyle w:val="Body"/>
        <w:ind w:left="115"/>
      </w:pPr>
      <w:r>
        <w:rPr>
          <w:b/>
        </w:rPr>
        <w:t xml:space="preserve">[1] </w:t>
      </w:r>
      <w:hyperlink r:id="rId9">
        <w:r>
          <w:rPr>
            <w:color w:val="2F6B9A"/>
            <w:u w:val="single"/>
          </w:rPr>
          <w:t>Colt &amp; Harbison (2026). Current Evidence for Sleep States in Drosophila: Findings and Implications. Current Sleep Medicine Reports.</w:t>
        </w:r>
      </w:hyperlink>
    </w:p>
    <w:p>
      <w:pPr>
        <w:pStyle w:val="Body"/>
        <w:ind w:left="115"/>
      </w:pPr>
      <w:r>
        <w:rPr>
          <w:b/>
        </w:rPr>
        <w:t xml:space="preserve">[2] </w:t>
      </w:r>
      <w:hyperlink r:id="rId10">
        <w:r>
          <w:rPr>
            <w:color w:val="2F6B9A"/>
            <w:u w:val="single"/>
          </w:rPr>
          <w:t>Abhilash, Evans &amp; Shafer (2026). Recognition of distinct sleep states in Drosophila uncovers previously obscured homeostatic and circadian control of sleep. Current Biology.</w:t>
        </w:r>
      </w:hyperlink>
    </w:p>
    <w:p>
      <w:pPr>
        <w:pStyle w:val="Body"/>
        <w:ind w:left="115"/>
      </w:pPr>
      <w:r>
        <w:rPr>
          <w:b/>
        </w:rPr>
        <w:t xml:space="preserve">[3] </w:t>
      </w:r>
      <w:hyperlink r:id="rId11">
        <w:r>
          <w:rPr>
            <w:color w:val="2F6B9A"/>
            <w:u w:val="single"/>
          </w:rPr>
          <w:t>Network synchrony creates neural filters promoting quiescence in Drosophila. Nature (2025). R5, helicon, dFSB and spontaneous EPG activity at night.</w:t>
        </w:r>
      </w:hyperlink>
    </w:p>
    <w:p>
      <w:pPr>
        <w:pStyle w:val="Body"/>
        <w:ind w:left="115"/>
      </w:pPr>
      <w:r>
        <w:rPr>
          <w:b/>
        </w:rPr>
        <w:t xml:space="preserve">[4] </w:t>
      </w:r>
      <w:hyperlink r:id="rId12">
        <w:r>
          <w:rPr>
            <w:color w:val="2F6B9A"/>
            <w:u w:val="single"/>
          </w:rPr>
          <w:t>Dag et al. (2019). Neuronal reactivation during post-learning sleep consolidates long-term memory in Drosophila. eLife 8:e42786.</w:t>
        </w:r>
      </w:hyperlink>
    </w:p>
    <w:p>
      <w:pPr>
        <w:pStyle w:val="Body"/>
        <w:ind w:left="115"/>
      </w:pPr>
      <w:r>
        <w:rPr>
          <w:b/>
        </w:rPr>
        <w:t xml:space="preserve">[5] </w:t>
      </w:r>
      <w:hyperlink r:id="rId13">
        <w:r>
          <w:rPr>
            <w:color w:val="2F6B9A"/>
            <w:u w:val="single"/>
          </w:rPr>
          <w:t>Whole-Brain Calcium Imaging in Drosophila during Sleep and Wake. Cold Spring Harbor Protocols / PubMed.</w:t>
        </w:r>
      </w:hyperlink>
    </w:p>
    <w:p>
      <w:pPr>
        <w:pStyle w:val="Body"/>
        <w:ind w:left="115"/>
      </w:pPr>
      <w:r>
        <w:rPr>
          <w:b/>
        </w:rPr>
        <w:t xml:space="preserve">[6] </w:t>
      </w:r>
      <w:hyperlink r:id="rId14">
        <w:r>
          <w:rPr>
            <w:color w:val="2F6B9A"/>
            <w:u w:val="single"/>
          </w:rPr>
          <w:t>Long-term multichannel recordings in Drosophila flies reveal altered predictive processing during sleep compared with wake.</w:t>
        </w:r>
      </w:hyperlink>
    </w:p>
    <w:p>
      <w:pPr>
        <w:pStyle w:val="Body"/>
        <w:ind w:left="115"/>
      </w:pPr>
      <w:r>
        <w:rPr>
          <w:b/>
        </w:rPr>
        <w:t xml:space="preserve">[7] </w:t>
      </w:r>
      <w:hyperlink r:id="rId15">
        <w:r>
          <w:rPr>
            <w:color w:val="2F6B9A"/>
            <w:u w:val="single"/>
          </w:rPr>
          <w:t>Visual experience drives sleep need in Drosophila. Study of HS/VS and T5 visual-motion circuits and subsequent sleep.</w:t>
        </w:r>
      </w:hyperlink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8288"/>
        <w:sz w:val="16"/>
      </w:rPr>
      <w:t>fly-brain research note • generated 2026-09-19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7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37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after="100" w:line="259" w:lineRule="auto"/>
    </w:pPr>
    <w:rPr>
      <w:rFonts w:ascii="Aptos" w:hAnsi="Aptos"/>
      <w:sz w:val="21"/>
    </w:rPr>
  </w:style>
  <w:style w:type="paragraph" w:customStyle="1" w:styleId="Bullet">
    <w:name w:val="Bullet"/>
    <w:basedOn w:val="ListBullet"/>
    <w:pPr>
      <w:spacing w:after="40"/>
    </w:pPr>
    <w:rPr>
      <w:rFonts w:ascii="Aptos" w:hAnsi="Aptos"/>
      <w:sz w:val="20"/>
    </w:rPr>
  </w:style>
  <w:style w:type="paragraph" w:customStyle="1" w:styleId="Bullet2">
    <w:name w:val="Bullet 2"/>
    <w:basedOn w:val="ListBullet2"/>
    <w:pPr>
      <w:spacing w:after="40"/>
    </w:pPr>
    <w:rPr>
      <w:rFonts w:ascii="Aptos" w:hAnsi="Aptos"/>
      <w:sz w:val="20"/>
    </w:rPr>
  </w:style>
  <w:style w:type="paragraph" w:customStyle="1" w:styleId="Code">
    <w:name w:val="Code"/>
    <w:pPr>
      <w:spacing w:after="20"/>
      <w:ind w:left="259"/>
    </w:pPr>
    <w:rPr>
      <w:rFonts w:ascii="Liberation Mono" w:hAnsi="Liberation Mono"/>
      <w:color w:val="313D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41907494/" TargetMode="External"/><Relationship Id="rId10" Type="http://schemas.openxmlformats.org/officeDocument/2006/relationships/hyperlink" Target="https://pubmed.ncbi.nlm.nih.gov/41638210/" TargetMode="External"/><Relationship Id="rId11" Type="http://schemas.openxmlformats.org/officeDocument/2006/relationships/hyperlink" Target="https://www.nature.com/articles/s41586-025-09376-2" TargetMode="External"/><Relationship Id="rId12" Type="http://schemas.openxmlformats.org/officeDocument/2006/relationships/hyperlink" Target="https://elifesciences.org/articles/42786" TargetMode="External"/><Relationship Id="rId13" Type="http://schemas.openxmlformats.org/officeDocument/2006/relationships/hyperlink" Target="https://pubmed.ncbi.nlm.nih.gov/38148168/" TargetMode="External"/><Relationship Id="rId14" Type="http://schemas.openxmlformats.org/officeDocument/2006/relationships/hyperlink" Target="https://pmc.ncbi.nlm.nih.gov/articles/PMC12188248/" TargetMode="External"/><Relationship Id="rId15" Type="http://schemas.openxmlformats.org/officeDocument/2006/relationships/hyperlink" Target="https://pmc.ncbi.nlm.nih.gov/articles/PMC6612675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попытаться реконструировать сон мухи</dc:title>
  <dc:subject>Drosophila sleep, neural replay, visual reconstruction, fly-brain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