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Основа: </w:t>
      </w:r>
      <w:r w:rsidRPr="002C130C">
        <w:rPr>
          <w:rFonts w:ascii="Times New Roman" w:hAnsi="Times New Roman" w:cs="Times New Roman"/>
          <w:sz w:val="24"/>
          <w:szCs w:val="24"/>
        </w:rPr>
        <w:t xml:space="preserve">вместо </w:t>
      </w:r>
      <w:r>
        <w:rPr>
          <w:rFonts w:ascii="Times New Roman" w:hAnsi="Times New Roman" w:cs="Times New Roman"/>
          <w:sz w:val="24"/>
          <w:szCs w:val="24"/>
        </w:rPr>
        <w:t>определения</w:t>
      </w:r>
      <w:r w:rsidRPr="002C130C">
        <w:rPr>
          <w:rFonts w:ascii="Times New Roman" w:hAnsi="Times New Roman" w:cs="Times New Roman"/>
          <w:sz w:val="24"/>
          <w:szCs w:val="24"/>
        </w:rPr>
        <w:t xml:space="preserve"> формулы с фотографией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C130C">
        <w:rPr>
          <w:rFonts w:ascii="Times New Roman" w:hAnsi="Times New Roman" w:cs="Times New Roman"/>
          <w:sz w:val="24"/>
          <w:szCs w:val="24"/>
        </w:rPr>
        <w:t xml:space="preserve"> будет использоваться поддержка документо</w:t>
      </w:r>
      <w:r>
        <w:rPr>
          <w:rFonts w:ascii="Times New Roman" w:hAnsi="Times New Roman" w:cs="Times New Roman"/>
          <w:sz w:val="24"/>
          <w:szCs w:val="24"/>
        </w:rPr>
        <w:t xml:space="preserve">в Microsoft, добавление более </w:t>
      </w:r>
      <w:r w:rsidRPr="002C130C">
        <w:rPr>
          <w:rFonts w:ascii="Times New Roman" w:hAnsi="Times New Roman" w:cs="Times New Roman"/>
          <w:sz w:val="24"/>
          <w:szCs w:val="24"/>
        </w:rPr>
        <w:t>усложненного функционала в виде вложенных и цикличных вычислений</w:t>
      </w:r>
      <w:r>
        <w:rPr>
          <w:rFonts w:ascii="Times New Roman" w:hAnsi="Times New Roman" w:cs="Times New Roman"/>
          <w:sz w:val="24"/>
          <w:szCs w:val="24"/>
        </w:rPr>
        <w:t>, с</w:t>
      </w:r>
      <w:r w:rsidRPr="00AA181A">
        <w:rPr>
          <w:rFonts w:ascii="Times New Roman" w:hAnsi="Times New Roman" w:cs="Times New Roman"/>
          <w:sz w:val="24"/>
          <w:szCs w:val="24"/>
        </w:rPr>
        <w:t>охранение пользовательских формул</w:t>
      </w:r>
      <w:r>
        <w:rPr>
          <w:rFonts w:ascii="Times New Roman" w:hAnsi="Times New Roman" w:cs="Times New Roman"/>
          <w:sz w:val="24"/>
          <w:szCs w:val="24"/>
        </w:rPr>
        <w:t xml:space="preserve"> и н</w:t>
      </w:r>
      <w:r w:rsidRPr="00AA181A">
        <w:rPr>
          <w:rFonts w:ascii="Times New Roman" w:hAnsi="Times New Roman" w:cs="Times New Roman"/>
          <w:sz w:val="24"/>
          <w:szCs w:val="24"/>
        </w:rPr>
        <w:t>астроек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8BE2396" wp14:editId="11682975">
            <wp:extent cx="5940425" cy="860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EF7" w:rsidRPr="002B7869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7869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можно убрать в презентацию</w:t>
      </w:r>
      <w:r w:rsidRPr="002B7869">
        <w:rPr>
          <w:rFonts w:ascii="Times New Roman" w:hAnsi="Times New Roman" w:cs="Times New Roman"/>
          <w:sz w:val="24"/>
          <w:szCs w:val="24"/>
        </w:rPr>
        <w:t>]</w:t>
      </w:r>
    </w:p>
    <w:p w:rsidR="004F6EF7" w:rsidRPr="002B7869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7869">
        <w:rPr>
          <w:rFonts w:ascii="Times New Roman" w:hAnsi="Times New Roman" w:cs="Times New Roman"/>
          <w:sz w:val="24"/>
          <w:szCs w:val="24"/>
        </w:rPr>
        <w:t>[1]</w:t>
      </w:r>
      <w:r>
        <w:rPr>
          <w:rFonts w:ascii="Times New Roman" w:hAnsi="Times New Roman" w:cs="Times New Roman"/>
          <w:sz w:val="24"/>
          <w:szCs w:val="24"/>
        </w:rPr>
        <w:t xml:space="preserve"> классификация сайтов</w:t>
      </w:r>
    </w:p>
    <w:p w:rsidR="004F6EF7" w:rsidRDefault="004F6EF7" w:rsidP="004F6EF7">
      <w:pPr>
        <w:spacing w:after="0" w:line="360" w:lineRule="auto"/>
        <w:jc w:val="both"/>
        <w:rPr>
          <w:noProof/>
          <w:lang w:eastAsia="ru-RU"/>
        </w:rPr>
      </w:pPr>
      <w:r w:rsidRPr="00566059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40B198F" wp14:editId="18E07BA9">
            <wp:extent cx="3737492" cy="1959136"/>
            <wp:effectExtent l="0" t="0" r="0" b="3175"/>
            <wp:docPr id="1" name="Picture 1" descr="классивификация веб-сай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лассивификация веб-сайтов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3" cy="197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EF7" w:rsidRDefault="004F6EF7" w:rsidP="004F6EF7">
      <w:pPr>
        <w:spacing w:after="0" w:line="360" w:lineRule="auto"/>
      </w:pPr>
      <w:r>
        <w:rPr>
          <w:noProof/>
          <w:lang w:val="en-US" w:eastAsia="ru-RU"/>
        </w:rPr>
        <w:t>[2]</w:t>
      </w:r>
      <w:r w:rsidRPr="00732EA2">
        <w:t xml:space="preserve"> </w:t>
      </w:r>
      <w:proofErr w:type="gramStart"/>
      <w:r>
        <w:t>прирост</w:t>
      </w:r>
      <w:proofErr w:type="gramEnd"/>
      <w:r>
        <w:t xml:space="preserve"> за 2020 год</w:t>
      </w:r>
    </w:p>
    <w:p w:rsidR="004F6EF7" w:rsidRDefault="004F6EF7" w:rsidP="004F6EF7">
      <w:pPr>
        <w:spacing w:after="0" w:line="360" w:lineRule="auto"/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6F4CDC5" wp14:editId="2886F46E">
            <wp:extent cx="4106545" cy="2310615"/>
            <wp:effectExtent l="0" t="0" r="8255" b="0"/>
            <wp:docPr id="3" name="Picture 3" descr="Цифровые технологии во всем мире в 2020 го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Цифровые технологии во всем мире в 2020 году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437" cy="232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EF7" w:rsidRDefault="004F6EF7" w:rsidP="004F6EF7">
      <w:pPr>
        <w:spacing w:after="0" w:line="360" w:lineRule="auto"/>
        <w:jc w:val="both"/>
      </w:pPr>
      <w:r w:rsidRPr="00577488">
        <w:rPr>
          <w:noProof/>
          <w:lang w:eastAsia="ru-RU"/>
        </w:rPr>
        <w:t>[3]</w:t>
      </w:r>
      <w:r w:rsidRPr="00732EA2">
        <w:t xml:space="preserve"> </w:t>
      </w:r>
      <w:r>
        <w:t>время использования интернет ресурсов по странам</w:t>
      </w: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5C5BEF29" wp14:editId="4DF2D182">
            <wp:extent cx="4790714" cy="2695575"/>
            <wp:effectExtent l="0" t="0" r="0" b="0"/>
            <wp:docPr id="2" name="Picture 2" descr="Среднее время, которое проводят в интернете пользователи разных стран в 2020 го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реднее время, которое проводят в интернете пользователи разных стран в 2020 году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390" cy="272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EF7" w:rsidRPr="004D7ECD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7ECD">
        <w:rPr>
          <w:rFonts w:ascii="Times New Roman" w:hAnsi="Times New Roman" w:cs="Times New Roman"/>
          <w:sz w:val="24"/>
          <w:szCs w:val="24"/>
        </w:rPr>
        <w:t>[4]</w:t>
      </w:r>
      <w:r>
        <w:rPr>
          <w:rFonts w:ascii="Times New Roman" w:hAnsi="Times New Roman" w:cs="Times New Roman"/>
          <w:sz w:val="24"/>
          <w:szCs w:val="24"/>
        </w:rPr>
        <w:t>график количество сайтов в тысячах от времени</w:t>
      </w:r>
    </w:p>
    <w:p w:rsidR="004F6EF7" w:rsidRDefault="004F6EF7" w:rsidP="004F6E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775C4B5B" wp14:editId="2AC3C7D0">
            <wp:extent cx="4873572" cy="2772569"/>
            <wp:effectExtent l="0" t="0" r="3810" b="8890"/>
            <wp:docPr id="4" name="Picture 4" descr="https://im.kommersant.ru/ISSUES.PHOTO/CORP/2019/11/01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.kommersant.ru/ISSUES.PHOTO/CORP/2019/11/01/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103" cy="277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EF7" w:rsidRDefault="004F6EF7" w:rsidP="004F6EF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884655" w:rsidRDefault="00884655">
      <w:bookmarkStart w:id="0" w:name="_GoBack"/>
      <w:bookmarkEnd w:id="0"/>
    </w:p>
    <w:sectPr w:rsidR="008846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797"/>
    <w:rsid w:val="004F6EF7"/>
    <w:rsid w:val="00884655"/>
    <w:rsid w:val="00D4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49F0EA-B7FC-447A-9581-08783C11F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6E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6E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2021-03-31T16:33:00Z</dcterms:created>
  <dcterms:modified xsi:type="dcterms:W3CDTF">2021-03-31T16:33:00Z</dcterms:modified>
</cp:coreProperties>
</file>