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028" w14:textId="0BE261FB" w:rsidR="00BA7052" w:rsidRDefault="00BA7052" w:rsidP="00BA7052">
      <w:r>
        <w:t>В вычислительном отношении размытый подход намного проще, поскольку игнорируются возможные разрывы деформации и смещения, возникающие в результате растрескивания, и внимание уделяется только</w:t>
      </w:r>
      <w:r w:rsidR="00A037D2" w:rsidRPr="00A037D2">
        <w:t xml:space="preserve"> </w:t>
      </w:r>
      <w:r>
        <w:t>изменяющейся способности передавать напряжения через плоскость трещины.</w:t>
      </w:r>
    </w:p>
    <w:p w14:paraId="27300256" w14:textId="77777777" w:rsidR="00BA7052" w:rsidRDefault="00BA7052" w:rsidP="00BA7052">
      <w:r>
        <w:t>Следовательно, только определяющая модель, выраженная в терминах напряжений и деформаций, должна быть изменена при появлении трещин. Эта модификация выполняется размазанным образом по интересующей области элемента и, следовательно, приводит к очень удобной численной схеме, первоначально предложенной Рашидом [4].</w:t>
      </w:r>
    </w:p>
    <w:p w14:paraId="7952B5EB" w14:textId="4CEFB84E" w:rsidR="00BA7052" w:rsidRDefault="00BA7052" w:rsidP="00BA7052">
      <w:r>
        <w:t>Однако эта оригинальная размытая концепция</w:t>
      </w:r>
      <w:r w:rsidR="00A037D2" w:rsidRPr="00A037D2">
        <w:t xml:space="preserve"> </w:t>
      </w:r>
      <w:r>
        <w:t>демонстрирует существенный недостаток, как продемонстрировали Базант и Седолин [5]. Для полностью хрупкого поведения в сочетании с простым критерием прочности для обнаружения возникновения и распространения трещин нагрузка, которая приводит к распространению трещин в конструкции, нагруженной при растяжении, полностью зависит от размера сетки.</w:t>
      </w:r>
    </w:p>
    <w:p w14:paraId="0061F127" w14:textId="0C4B328A" w:rsidR="00BA7052" w:rsidRDefault="00BA7052" w:rsidP="00BA7052">
      <w:r>
        <w:t>Это так называемое отсутствие объективности также подразумевает, что общая</w:t>
      </w:r>
      <w:r w:rsidR="00A037D2">
        <w:t xml:space="preserve"> </w:t>
      </w:r>
      <w:r>
        <w:t>энергия, рассеиваемая стойками c, приближается к нулю, когда элементы становятся бесконечно малыми.</w:t>
      </w:r>
    </w:p>
    <w:p w14:paraId="486D1F3D" w14:textId="77777777" w:rsidR="00BA7052" w:rsidRDefault="00BA7052" w:rsidP="00BA7052"/>
    <w:p w14:paraId="58E49983" w14:textId="538D30D0" w:rsidR="009A3D96" w:rsidRDefault="00BA7052" w:rsidP="00BA7052">
      <w:r>
        <w:t>Значительные улучшения в моделировании трещин были</w:t>
      </w:r>
      <w:r w:rsidR="00A037D2">
        <w:t xml:space="preserve"> </w:t>
      </w:r>
      <w:r>
        <w:t>обеспечивается моделью полосы трещин Базанта и Oh [6J и фиктивной моделью трещин Хиллерборга и др. [7</w:t>
      </w:r>
      <w:r w:rsidR="00A037D2" w:rsidRPr="00A037D2">
        <w:t>]</w:t>
      </w:r>
      <w:r>
        <w:t>. В то</w:t>
      </w:r>
      <w:r w:rsidR="00A037D2" w:rsidRPr="00A037D2">
        <w:t xml:space="preserve"> </w:t>
      </w:r>
      <w:r>
        <w:t>время как модель полосы трещин описывает двулинейное поведение трещины по трем параметрам (предел прочности при растяжении, энергия разрушения G и размер зоны процесса w), которые считаются параметрами материала c c, фиктивная модель трещины представляет собой двухпараметрическую модель (at, Gc).</w:t>
      </w:r>
    </w:p>
    <w:p w14:paraId="6A9690AD" w14:textId="2D392A05" w:rsidR="00C14B99" w:rsidRDefault="00C14B99" w:rsidP="00BA7052"/>
    <w:p w14:paraId="577CE059" w14:textId="31FB035E" w:rsidR="00C14B99" w:rsidRDefault="00C14B99" w:rsidP="00C14B99">
      <w:pPr>
        <w:spacing w:line="240" w:lineRule="auto"/>
        <w:jc w:val="both"/>
      </w:pPr>
      <w:r>
        <w:t>Фиктивная модель трещины Хиллерборга и др. [7J берет</w:t>
      </w:r>
      <w:r w:rsidRPr="00C14B99">
        <w:t xml:space="preserve"> </w:t>
      </w:r>
      <w:r>
        <w:t>за основу экспериментально наблюдаемый факт, что растрескивание является</w:t>
      </w:r>
      <w:r w:rsidRPr="00C14B99">
        <w:t xml:space="preserve"> </w:t>
      </w:r>
      <w:r>
        <w:t>дискретным явлением и что растрескивание не является полностью</w:t>
      </w:r>
      <w:r w:rsidRPr="00C14B99">
        <w:t xml:space="preserve"> </w:t>
      </w:r>
      <w:r>
        <w:t>хрупким, а скорее характеризуется эффектом размягчения, вызванным когезионными напряжениями в области микротрещин. Для</w:t>
      </w:r>
      <w:r w:rsidRPr="00C14B99">
        <w:t xml:space="preserve"> </w:t>
      </w:r>
      <w:r>
        <w:t>бетонного стержня, нагруженного при растяжении в его постпиковой области, модель</w:t>
      </w:r>
      <w:r w:rsidRPr="00C14B99">
        <w:t xml:space="preserve"> </w:t>
      </w:r>
      <w:r>
        <w:t>фиктивной трещины описывает растрескивание как упругую разгрузку</w:t>
      </w:r>
      <w:r w:rsidRPr="00C14B99">
        <w:t xml:space="preserve"> </w:t>
      </w:r>
      <w:r>
        <w:t xml:space="preserve">по всей длине стержня и </w:t>
      </w:r>
      <w:r>
        <w:lastRenderedPageBreak/>
        <w:t>дополнительное удлинение, происходящее в бесконечно тонкой зоне трещины. Это представляет интерес</w:t>
      </w:r>
      <w:r w:rsidRPr="00C14B99">
        <w:t xml:space="preserve">, </w:t>
      </w:r>
      <w:r>
        <w:t>что фиктивная модель трещины не основывается на соотношении</w:t>
      </w:r>
      <w:r w:rsidRPr="00C14B99">
        <w:t xml:space="preserve"> </w:t>
      </w:r>
      <w:r>
        <w:t>между напряжениями и деформациями, поскольку поведение бесконечно</w:t>
      </w:r>
      <w:r w:rsidRPr="00C14B99">
        <w:t xml:space="preserve"> </w:t>
      </w:r>
      <w:r>
        <w:t>тонкой зоны трещины описывается определяющим соотношением, выраженным в терминах напряжения и удлинения .. Первоначально это описание</w:t>
      </w:r>
      <w:r w:rsidRPr="00C14B99">
        <w:t xml:space="preserve"> </w:t>
      </w:r>
      <w:r>
        <w:t>было предложено только с использованием экспериментальных данных, но</w:t>
      </w:r>
      <w:r w:rsidRPr="00C14B99">
        <w:t xml:space="preserve"> </w:t>
      </w:r>
      <w:r>
        <w:t>интересно, что его принятие может быть основано на чисто</w:t>
      </w:r>
      <w:r w:rsidRPr="00C14B99">
        <w:t xml:space="preserve"> </w:t>
      </w:r>
      <w:r>
        <w:t>термодинамических аргументах.</w:t>
      </w:r>
    </w:p>
    <w:p w14:paraId="28131D04" w14:textId="1E81320E" w:rsidR="00C14B99" w:rsidRDefault="00C14B99" w:rsidP="00C14B99">
      <w:pPr>
        <w:spacing w:line="240" w:lineRule="auto"/>
        <w:jc w:val="both"/>
      </w:pPr>
      <w:r>
        <w:t>Следуя приведенному выше обсуждению, фиктивная модель</w:t>
      </w:r>
      <w:r w:rsidRPr="00C14B99">
        <w:t xml:space="preserve"> </w:t>
      </w:r>
      <w:r>
        <w:t>трещин описывает поведение после пика равномерного и</w:t>
      </w:r>
      <w:r w:rsidRPr="00C14B99">
        <w:t xml:space="preserve"> </w:t>
      </w:r>
      <w:r>
        <w:t>гомогенного бетонного натяжного стержня длиной L, как показано на</w:t>
      </w:r>
      <w:r w:rsidRPr="00C14B99">
        <w:t xml:space="preserve"> </w:t>
      </w:r>
      <w:r>
        <w:t>Рис. l, где для простоты принята линейная зависимость между напряжением</w:t>
      </w:r>
      <w:r w:rsidRPr="00C14B99">
        <w:t xml:space="preserve">, </w:t>
      </w:r>
      <w:r>
        <w:t>a и удлинением w трещины.</w:t>
      </w:r>
    </w:p>
    <w:p w14:paraId="004CF361" w14:textId="77777777" w:rsidR="00C14B99" w:rsidRDefault="00C14B99" w:rsidP="00C14B99">
      <w:pPr>
        <w:spacing w:line="240" w:lineRule="auto"/>
        <w:jc w:val="both"/>
      </w:pPr>
    </w:p>
    <w:p w14:paraId="3CFF451B" w14:textId="27E9E592" w:rsidR="00C14B99" w:rsidRDefault="00C14B99" w:rsidP="00C14B99">
      <w:pPr>
        <w:spacing w:line="240" w:lineRule="auto"/>
        <w:jc w:val="both"/>
      </w:pPr>
      <w:r>
        <w:t>Фиктивная модель трещины Хиллерборга и др. первоначально сформулирован как дискретная модель. В знак признания</w:t>
      </w:r>
      <w:r w:rsidRPr="00C14B99">
        <w:t xml:space="preserve"> </w:t>
      </w:r>
      <w:r>
        <w:t>существенных численных недостатков, связанных с таким подходом.</w:t>
      </w:r>
      <w:r w:rsidRPr="00C14B99">
        <w:t xml:space="preserve"> </w:t>
      </w:r>
      <w:r>
        <w:t>мы переосмыслили фиктивную модель трещины</w:t>
      </w:r>
      <w:r w:rsidRPr="00C14B99">
        <w:t xml:space="preserve"> </w:t>
      </w:r>
      <w:r>
        <w:t>в духе размытого подхода. Ключом к этому</w:t>
      </w:r>
      <w:r w:rsidRPr="00C14B99">
        <w:t xml:space="preserve"> </w:t>
      </w:r>
      <w:r>
        <w:t>переосмыслению является введение так называемой эквивалентной</w:t>
      </w:r>
      <w:r w:rsidRPr="00C14B99">
        <w:t xml:space="preserve"> </w:t>
      </w:r>
      <w:r>
        <w:t>длины, являющейся чисто геометрической величиной, полностью определенной</w:t>
      </w:r>
      <w:r w:rsidRPr="00C14B99">
        <w:t xml:space="preserve"> </w:t>
      </w:r>
      <w:r>
        <w:t>по размеру и форме интересующей области элемента.</w:t>
      </w:r>
      <w:r w:rsidRPr="00C14B99">
        <w:t xml:space="preserve"> </w:t>
      </w:r>
      <w:r>
        <w:t>Введение эквивалентной длины подразумевает, что независимо</w:t>
      </w:r>
      <w:r w:rsidRPr="00C14B99">
        <w:t xml:space="preserve"> </w:t>
      </w:r>
      <w:r>
        <w:t xml:space="preserve">от размера конечного элемента. </w:t>
      </w:r>
      <w:r>
        <w:t>Р</w:t>
      </w:r>
      <w:r>
        <w:t>ассеянная</w:t>
      </w:r>
      <w:r w:rsidRPr="00C14B99">
        <w:t xml:space="preserve"> </w:t>
      </w:r>
      <w:r>
        <w:t>энергия разрушения остается. в принципе. тот же. Следуя той же</w:t>
      </w:r>
      <w:r w:rsidRPr="00C14B99">
        <w:t xml:space="preserve"> </w:t>
      </w:r>
      <w:r>
        <w:t>концепции. оказывается возможным получить объективное</w:t>
      </w:r>
      <w:r w:rsidRPr="00C14B99">
        <w:t xml:space="preserve"> </w:t>
      </w:r>
      <w:r>
        <w:t xml:space="preserve">описание жесткости на сдвиг вдоль плоскости трещины. </w:t>
      </w:r>
      <w:r>
        <w:t>К</w:t>
      </w:r>
      <w:r>
        <w:t>оторый</w:t>
      </w:r>
      <w:r w:rsidRPr="00C14B99">
        <w:t xml:space="preserve"> </w:t>
      </w:r>
      <w:r>
        <w:t>зависит от размера и формы рассматриваемой области элемента</w:t>
      </w:r>
      <w:r w:rsidRPr="00C14B99">
        <w:t xml:space="preserve"> </w:t>
      </w:r>
      <w:r>
        <w:t>через эквивалентную длину и который также зависит от</w:t>
      </w:r>
      <w:r w:rsidRPr="00C14B99">
        <w:t xml:space="preserve"> </w:t>
      </w:r>
      <w:r>
        <w:t>удлинения через бесконечно тонкую зону трещины.</w:t>
      </w:r>
    </w:p>
    <w:p w14:paraId="050DCE3F" w14:textId="24ACB18D" w:rsidR="00C14B99" w:rsidRDefault="00C14B99" w:rsidP="00C14B99">
      <w:pPr>
        <w:spacing w:line="240" w:lineRule="auto"/>
        <w:jc w:val="both"/>
      </w:pPr>
      <w:r>
        <w:t>С помощью конечно-элементных расчетов</w:t>
      </w:r>
      <w:r w:rsidRPr="00C14B99">
        <w:t xml:space="preserve"> </w:t>
      </w:r>
      <w:r>
        <w:t>образца бетона на растяжение. было продемонстрировано, что теория объективна даже для</w:t>
      </w:r>
      <w:r w:rsidRPr="00C14B99">
        <w:t xml:space="preserve"> </w:t>
      </w:r>
      <w:r>
        <w:t>сильно искаженных сеток. Однако. результаты, полученные с</w:t>
      </w:r>
      <w:r w:rsidRPr="00C14B99">
        <w:t xml:space="preserve"> </w:t>
      </w:r>
      <w:r>
        <w:t>искаженными сетками элементов, указывают на то, что низкий порядок</w:t>
      </w:r>
      <w:r w:rsidRPr="00C14B99">
        <w:t xml:space="preserve"> </w:t>
      </w:r>
      <w:r>
        <w:t>функций формы элементов неблагоприятен в связи с</w:t>
      </w:r>
      <w:r w:rsidRPr="00C14B99">
        <w:t xml:space="preserve"> </w:t>
      </w:r>
      <w:r>
        <w:t>анализом размазанных трещин.</w:t>
      </w:r>
    </w:p>
    <w:sectPr w:rsidR="00C14B99" w:rsidSect="00DE0745">
      <w:pgSz w:w="12240" w:h="15840"/>
      <w:pgMar w:top="1418" w:right="1134" w:bottom="1418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9A"/>
    <w:rsid w:val="001A51D2"/>
    <w:rsid w:val="008B5663"/>
    <w:rsid w:val="009A3D96"/>
    <w:rsid w:val="00A037D2"/>
    <w:rsid w:val="00BA7052"/>
    <w:rsid w:val="00C14B99"/>
    <w:rsid w:val="00CA6169"/>
    <w:rsid w:val="00DE0745"/>
    <w:rsid w:val="00E1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D72B"/>
  <w15:chartTrackingRefBased/>
  <w15:docId w15:val="{B5CC2FB9-0F7D-4DDA-B3D4-6D307AE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Швецов</dc:creator>
  <cp:keywords/>
  <dc:description/>
  <cp:lastModifiedBy>Григорий Швецов</cp:lastModifiedBy>
  <cp:revision>4</cp:revision>
  <dcterms:created xsi:type="dcterms:W3CDTF">2023-01-06T10:59:00Z</dcterms:created>
  <dcterms:modified xsi:type="dcterms:W3CDTF">2023-01-06T11:09:00Z</dcterms:modified>
</cp:coreProperties>
</file>