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4D280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bookmarkStart w:id="0" w:name="_Toc106123989"/>
      <w:r w:rsidRPr="00832216">
        <w:rPr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3AC6958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r w:rsidRPr="00832216">
        <w:rPr>
          <w:b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28521D93" w14:textId="762798D5" w:rsidR="003C13AB" w:rsidRPr="00832216" w:rsidRDefault="00AC682B" w:rsidP="003C13AB">
      <w:pPr>
        <w:jc w:val="center"/>
        <w:rPr>
          <w:sz w:val="28"/>
          <w:szCs w:val="28"/>
          <w:lang w:eastAsia="ru-RU"/>
        </w:rPr>
      </w:pPr>
      <w:r w:rsidRPr="00AC682B">
        <w:rPr>
          <w:sz w:val="28"/>
          <w:szCs w:val="28"/>
          <w:lang w:eastAsia="ru-RU"/>
        </w:rPr>
        <w:t>Департамент математики, механики и компьютерных наук ФГАОУ ВО УрФУ ИЕНиМ</w:t>
      </w:r>
    </w:p>
    <w:p w14:paraId="71456A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F17FD8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666CF1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51232FB2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4DE99C0D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16147724" w14:textId="64DE193C" w:rsidR="003C13AB" w:rsidRPr="00832216" w:rsidRDefault="00DF065F" w:rsidP="003C13AB">
      <w:pPr>
        <w:ind w:left="354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</w:t>
      </w:r>
      <w:r w:rsidR="00831234">
        <w:rPr>
          <w:sz w:val="28"/>
          <w:szCs w:val="28"/>
          <w:lang w:eastAsia="ru-RU"/>
        </w:rPr>
        <w:t xml:space="preserve">  </w:t>
      </w:r>
      <w:r w:rsidR="003C13AB" w:rsidRPr="00832216">
        <w:rPr>
          <w:sz w:val="28"/>
          <w:szCs w:val="28"/>
          <w:lang w:eastAsia="ru-RU"/>
        </w:rPr>
        <w:t>Оценка работы_____________</w:t>
      </w:r>
      <w:r w:rsidR="00831234">
        <w:rPr>
          <w:sz w:val="28"/>
          <w:szCs w:val="28"/>
          <w:lang w:eastAsia="ru-RU"/>
        </w:rPr>
        <w:t>________</w:t>
      </w:r>
    </w:p>
    <w:p w14:paraId="5D1FAA03" w14:textId="1AC95CF3" w:rsidR="003C13AB" w:rsidRPr="00832216" w:rsidRDefault="00831234" w:rsidP="00E16D7A">
      <w:pPr>
        <w:ind w:left="43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E16D7A">
        <w:rPr>
          <w:sz w:val="28"/>
          <w:szCs w:val="28"/>
          <w:lang w:eastAsia="ru-RU"/>
        </w:rPr>
        <w:t xml:space="preserve">   </w:t>
      </w:r>
      <w:r w:rsidR="003C13AB" w:rsidRPr="00832216">
        <w:rPr>
          <w:sz w:val="28"/>
          <w:szCs w:val="28"/>
          <w:lang w:eastAsia="ru-RU"/>
        </w:rPr>
        <w:t>Руководитель от УрФУ</w:t>
      </w:r>
      <w:r w:rsidR="00E16D7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Гибилинда</w:t>
      </w:r>
      <w:r w:rsidR="00735E37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Р</w:t>
      </w:r>
      <w:r w:rsidR="00E16D7A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>В</w:t>
      </w:r>
      <w:r w:rsidR="003C13AB" w:rsidRPr="00832216">
        <w:rPr>
          <w:sz w:val="28"/>
          <w:szCs w:val="28"/>
          <w:lang w:eastAsia="ru-RU"/>
        </w:rPr>
        <w:t>.</w:t>
      </w:r>
    </w:p>
    <w:p w14:paraId="22CA2290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40A8ABD4" w14:textId="1B47D287" w:rsidR="003C13AB" w:rsidRPr="00832216" w:rsidRDefault="003C13AB" w:rsidP="00E16D7A">
      <w:pPr>
        <w:rPr>
          <w:sz w:val="28"/>
          <w:szCs w:val="28"/>
          <w:lang w:eastAsia="ru-RU"/>
        </w:rPr>
      </w:pPr>
    </w:p>
    <w:p w14:paraId="21D4C892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7B1F59BC" w14:textId="77777777" w:rsidR="003C13AB" w:rsidRPr="00832216" w:rsidRDefault="003C13AB" w:rsidP="003C13AB">
      <w:pPr>
        <w:pStyle w:val="Default"/>
        <w:rPr>
          <w:sz w:val="28"/>
          <w:szCs w:val="28"/>
        </w:rPr>
      </w:pPr>
    </w:p>
    <w:p w14:paraId="7CC2732F" w14:textId="46E9B511" w:rsidR="003C13AB" w:rsidRPr="00832216" w:rsidRDefault="00A6396C" w:rsidP="003C13AB">
      <w:pPr>
        <w:jc w:val="center"/>
        <w:rPr>
          <w:sz w:val="28"/>
          <w:szCs w:val="28"/>
          <w:lang w:eastAsia="ru-RU"/>
        </w:rPr>
      </w:pPr>
      <w:r w:rsidRPr="00A6396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ИСТЕМА ПОИСКА ЗАГРУЖЕННЫХ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ШЕЛЛОВ </w:t>
      </w:r>
      <w:r>
        <w:rPr>
          <w:b/>
          <w:bCs/>
          <w:sz w:val="28"/>
          <w:szCs w:val="28"/>
        </w:rPr>
        <w:br/>
        <w:t>НА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СЕРВЕРЕ</w:t>
      </w:r>
    </w:p>
    <w:p w14:paraId="4AC9D5D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3C1EB95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ОТЧЕТ</w:t>
      </w:r>
    </w:p>
    <w:p w14:paraId="01B8CC3F" w14:textId="77777777" w:rsidR="003C13AB" w:rsidRPr="00832216" w:rsidRDefault="003C13AB" w:rsidP="003C13A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Производственная</w:t>
      </w:r>
      <w:r w:rsidRPr="00832216">
        <w:rPr>
          <w:color w:val="000000" w:themeColor="text1"/>
          <w:sz w:val="28"/>
          <w:szCs w:val="28"/>
        </w:rPr>
        <w:t xml:space="preserve"> практика</w:t>
      </w:r>
    </w:p>
    <w:p w14:paraId="2980429D" w14:textId="4322F67E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  <w:r w:rsidRPr="002A3F85">
        <w:rPr>
          <w:color w:val="000000" w:themeColor="text1"/>
          <w:sz w:val="28"/>
          <w:szCs w:val="28"/>
        </w:rPr>
        <w:t xml:space="preserve">Производственная практика, </w:t>
      </w:r>
      <w:r w:rsidR="00A6396C">
        <w:rPr>
          <w:color w:val="000000" w:themeColor="text1"/>
          <w:sz w:val="28"/>
          <w:szCs w:val="28"/>
        </w:rPr>
        <w:t>преддипломная</w:t>
      </w:r>
    </w:p>
    <w:p w14:paraId="38883D95" w14:textId="77777777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</w:p>
    <w:p w14:paraId="5DAF3E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74AA802" w14:textId="2B9E6F48" w:rsidR="003C13AB" w:rsidRPr="00302AA6" w:rsidRDefault="003C13AB" w:rsidP="008F0ADC">
      <w:pPr>
        <w:rPr>
          <w:sz w:val="28"/>
          <w:szCs w:val="28"/>
          <w:lang w:eastAsia="ru-RU"/>
        </w:rPr>
      </w:pPr>
    </w:p>
    <w:p w14:paraId="561C1444" w14:textId="6D44D123" w:rsidR="003C13AB" w:rsidRDefault="003C13AB" w:rsidP="003C13AB">
      <w:pPr>
        <w:jc w:val="center"/>
        <w:rPr>
          <w:sz w:val="28"/>
          <w:szCs w:val="28"/>
          <w:lang w:eastAsia="ru-RU"/>
        </w:rPr>
      </w:pPr>
    </w:p>
    <w:p w14:paraId="04180E66" w14:textId="29ED1B1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08346E57" w14:textId="5E79A930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7C5C8F5E" w14:textId="05F50FCC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256BC852" w14:textId="3FA1CAA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CE79FEA" w14:textId="6EF24022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5E93521C" w14:textId="6D3F7BF8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783DB65" w14:textId="77777777" w:rsidR="00E16D7A" w:rsidRPr="00832216" w:rsidRDefault="00E16D7A" w:rsidP="003C13AB">
      <w:pPr>
        <w:jc w:val="center"/>
        <w:rPr>
          <w:sz w:val="28"/>
          <w:szCs w:val="28"/>
          <w:lang w:eastAsia="ru-RU"/>
        </w:rPr>
      </w:pPr>
    </w:p>
    <w:p w14:paraId="0E424FB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0F9FA1A" w14:textId="67240C25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Гибилинда</w:t>
      </w:r>
      <w:r w:rsidR="00735E3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FC7543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eastAsia="ru-RU"/>
        </w:rPr>
      </w:pPr>
    </w:p>
    <w:p w14:paraId="602B5F8F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832216">
        <w:rPr>
          <w:rFonts w:ascii="Times New Roman" w:hAnsi="Times New Roman" w:cs="Times New Roman"/>
          <w:color w:val="000000" w:themeColor="text1"/>
          <w:sz w:val="28"/>
          <w:szCs w:val="28"/>
        </w:rPr>
        <w:t>Арцыбашев Г.И.</w:t>
      </w:r>
    </w:p>
    <w:p w14:paraId="7AFDD114" w14:textId="77777777" w:rsidR="003C13AB" w:rsidRPr="00832216" w:rsidRDefault="003C13AB" w:rsidP="003C13AB">
      <w:pPr>
        <w:rPr>
          <w:sz w:val="28"/>
          <w:szCs w:val="28"/>
          <w:lang w:eastAsia="ru-RU"/>
        </w:rPr>
      </w:pPr>
    </w:p>
    <w:p w14:paraId="764AEE30" w14:textId="7777777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Специальность (направление подготовки) 02.03.01 Математика и компьютерные науки</w:t>
      </w:r>
    </w:p>
    <w:p w14:paraId="33A0A671" w14:textId="0E47461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Группа МЕН-</w:t>
      </w:r>
      <w:r w:rsidR="00E16D7A">
        <w:rPr>
          <w:sz w:val="28"/>
          <w:szCs w:val="28"/>
          <w:lang w:eastAsia="ru-RU"/>
        </w:rPr>
        <w:t>4</w:t>
      </w:r>
      <w:r w:rsidRPr="00832216">
        <w:rPr>
          <w:sz w:val="28"/>
          <w:szCs w:val="28"/>
          <w:lang w:eastAsia="ru-RU"/>
        </w:rPr>
        <w:t>00206</w:t>
      </w:r>
    </w:p>
    <w:p w14:paraId="351E1265" w14:textId="77777777" w:rsidR="003C13AB" w:rsidRPr="00832216" w:rsidRDefault="003C13AB" w:rsidP="003C13AB">
      <w:pPr>
        <w:spacing w:line="360" w:lineRule="auto"/>
        <w:jc w:val="both"/>
        <w:rPr>
          <w:sz w:val="28"/>
          <w:szCs w:val="28"/>
          <w:lang w:eastAsia="ru-RU"/>
        </w:rPr>
      </w:pPr>
    </w:p>
    <w:p w14:paraId="756C1A25" w14:textId="4B819E0F" w:rsidR="003C13AB" w:rsidRPr="00832216" w:rsidRDefault="003C13AB" w:rsidP="00E16D7A">
      <w:pPr>
        <w:spacing w:line="360" w:lineRule="auto"/>
        <w:rPr>
          <w:sz w:val="28"/>
          <w:szCs w:val="28"/>
          <w:lang w:eastAsia="ru-RU"/>
        </w:rPr>
      </w:pPr>
    </w:p>
    <w:p w14:paraId="3B273B12" w14:textId="7C7F40E0" w:rsidR="00832216" w:rsidRPr="00E5228A" w:rsidRDefault="003C13AB" w:rsidP="00DF065F">
      <w:pPr>
        <w:spacing w:line="360" w:lineRule="auto"/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Екатеринбург 202</w:t>
      </w:r>
      <w:r w:rsidR="00831234">
        <w:rPr>
          <w:sz w:val="28"/>
          <w:szCs w:val="28"/>
          <w:lang w:eastAsia="ru-RU"/>
        </w:rPr>
        <w:t>4</w:t>
      </w:r>
      <w:r w:rsidR="00832216">
        <w:rPr>
          <w:sz w:val="28"/>
          <w:szCs w:val="28"/>
          <w:lang w:eastAsia="ru-RU"/>
        </w:rPr>
        <w:br w:type="page"/>
      </w:r>
    </w:p>
    <w:bookmarkEnd w:id="0"/>
    <w:p w14:paraId="2A8502BF" w14:textId="1B7B750D" w:rsidR="00F5608A" w:rsidRPr="00BB7957" w:rsidRDefault="0060083F" w:rsidP="00E36ED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37716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2EF4D0" w14:textId="12FFD24A" w:rsidR="00E36EDD" w:rsidRPr="00A36B92" w:rsidRDefault="00E36EDD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3A7E6A4C" w14:textId="118AC4CF" w:rsidR="00A43498" w:rsidRPr="00A43498" w:rsidRDefault="00E36E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67882428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_Toc167882428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BB1B" w14:textId="6A42EE90" w:rsidR="00A43498" w:rsidRPr="00A43498" w:rsidRDefault="00A43498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29" w:history="1"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_Toc167882429 \h </w:instrTex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B7F3" w14:textId="00D7738E" w:rsidR="00A43498" w:rsidRPr="00A43498" w:rsidRDefault="00A43498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30" w:history="1"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СИСТЕМА ПОИСКА ЗАГРУЖЕННЫХ WEB-ШЕЛЛОВ НА  </w:t>
            </w:r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WEB</w:t>
            </w:r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-СЕРВЕРЕ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_Toc167882430 \h </w:instrTex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BC782" w14:textId="06ED9AAC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1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 Характерные особенности </w:t>
            </w:r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-шеллов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_Toc167882431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1A515" w14:textId="6EE313BA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2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Подозрительные функции и команды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_Toc167882432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7152F" w14:textId="6ACABE8E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3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Преобразование над текстом программы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_Toc167882433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47DF8" w14:textId="55C679C1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4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 Обоснование выбора характеристики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_Toc167882434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18164" w14:textId="540AF135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5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 Способы выявления преобразования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_Toc167882435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8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9B30" w14:textId="69A0073B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6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 Информационная энтропия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_Toc167882436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773AD" w14:textId="79877EA6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7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3.4 Избыточность языка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_Toc167882437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DAA02" w14:textId="08D605A8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8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3.5 Избыточность преобразованного текста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_Toc167882438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F9BA" w14:textId="41AD131E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9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Обфускация кода программы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_Toc167882439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C16BB" w14:textId="08122B9A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0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4.1 Определение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_Toc167882440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12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0ECAF" w14:textId="1EB9CB9A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1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4.2 Способы выявления обфускации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_Toc167882441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CCDD" w14:textId="0A342311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2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4.3 Расстояние Левенштейна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_Toc167882442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2B93" w14:textId="541A7072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3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Реализация алгоритма обнаружения преобразования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_Toc167882443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98D1" w14:textId="06D65047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4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5.1 Описание алгоритма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_Toc167882444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71C7" w14:textId="2F4C8533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5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5.2 Поиск и удаление непреобразованной части текста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_Toc167882445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FB2" w14:textId="5597DC93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6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5.3 Расчёт энтропии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_Toc167882446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EF51" w14:textId="19F4F384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7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5.4 Вынесение вердикта по значению энтропии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_Toc167882447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1E459" w14:textId="514CC072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8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Реализация алгоритма обнаружения обфускации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_Toc167882448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1EFB8" w14:textId="27F9E530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9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6.1 Поиск имён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_Toc167882449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620F6" w14:textId="263BED7E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0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6.2 Поиск похожего слова в словаре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_Toc167882450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20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B6345" w14:textId="4153BE21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1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6.3 Обнаружение обфускации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_Toc167882451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291A" w14:textId="75C5986F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2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Реализация алгоритма поиска подозрительных функций и команд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_Toc167882452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BEE2" w14:textId="1A3F3662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3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7.1 Классификация подозрительных инструкций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_Toc167882453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23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4C847" w14:textId="18EBA322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4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7.2 Поиск подозрительных инструкций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_Toc167882454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25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44661" w14:textId="3C9A941B" w:rsidR="00A43498" w:rsidRPr="00A43498" w:rsidRDefault="00A43498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5" w:history="1">
            <w:r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Проверка корректности и эффективности работы алгоритмов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_Toc167882455 \h </w:instrTex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B101" w14:textId="1456268E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6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8.1 Описание выборки для алгоритма обнаружения преобразования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_Toc167882456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26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F7549" w14:textId="6F580597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7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8.2 Проверк</w:t>
            </w:r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а</w:t>
            </w:r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 работы алгоритма обнаружения преобразования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_Toc167882457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27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7085" w14:textId="638E1CF3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8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8.3 Описание выборки для алгоритма обнаружения обфускации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_Toc167882458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28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99F2" w14:textId="499BEF0A" w:rsidR="00A43498" w:rsidRPr="00A43498" w:rsidRDefault="00A43498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9" w:history="1">
            <w:r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8.4 Проверка работы алгоритма обнаружения преобразования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_Toc167882459 \h </w:instrTex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29</w:t>
            </w:r>
            <w:r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CE08" w14:textId="4B89D9D8" w:rsidR="00A43498" w:rsidRPr="00A43498" w:rsidRDefault="00A43498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0" w:history="1"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_Toc167882460 \h </w:instrTex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2B8B7" w14:textId="2F03C1D1" w:rsidR="00A43498" w:rsidRPr="00A43498" w:rsidRDefault="00A43498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1" w:history="1"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</w:t>
            </w:r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Ы</w:t>
            </w:r>
            <w:r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Х ИСТОЧНИКОВ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_Toc167882461 \h </w:instrTex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579BC" w14:textId="28CECEBA" w:rsidR="00E36EDD" w:rsidRPr="00A36B92" w:rsidRDefault="00E36EDD" w:rsidP="0060083F">
          <w:pPr>
            <w:spacing w:line="360" w:lineRule="auto"/>
            <w:rPr>
              <w:sz w:val="28"/>
              <w:szCs w:val="28"/>
            </w:rPr>
          </w:pPr>
          <w:r w:rsidRPr="00A43498">
            <w:rPr>
              <w:bCs/>
              <w:sz w:val="28"/>
              <w:szCs w:val="28"/>
            </w:rPr>
            <w:fldChar w:fldCharType="end"/>
          </w:r>
        </w:p>
      </w:sdtContent>
    </w:sdt>
    <w:p w14:paraId="408E8EE7" w14:textId="7FD823E1" w:rsidR="00C30F9D" w:rsidRPr="0060083F" w:rsidRDefault="00C30F9D" w:rsidP="00DF0F5E">
      <w:pPr>
        <w:pStyle w:val="a3"/>
        <w:spacing w:line="360" w:lineRule="auto"/>
      </w:pPr>
      <w:r w:rsidRPr="0060083F">
        <w:br w:type="page"/>
      </w:r>
    </w:p>
    <w:p w14:paraId="30562285" w14:textId="51E818F9" w:rsidR="00C30F9D" w:rsidRDefault="00FB1806" w:rsidP="00BB7957">
      <w:pPr>
        <w:pStyle w:val="1"/>
        <w:spacing w:line="360" w:lineRule="auto"/>
      </w:pPr>
      <w:bookmarkStart w:id="1" w:name="_Toc106123990"/>
      <w:bookmarkStart w:id="2" w:name="_Toc106126663"/>
      <w:bookmarkStart w:id="3" w:name="_Toc123208581"/>
      <w:bookmarkStart w:id="4" w:name="_Toc167882428"/>
      <w:r w:rsidRPr="00736BAE">
        <w:lastRenderedPageBreak/>
        <w:t>ВВЕДЕНИЕ</w:t>
      </w:r>
      <w:bookmarkEnd w:id="1"/>
      <w:bookmarkEnd w:id="2"/>
      <w:bookmarkEnd w:id="3"/>
      <w:bookmarkEnd w:id="4"/>
    </w:p>
    <w:p w14:paraId="33A54841" w14:textId="77777777" w:rsidR="00C30F9D" w:rsidRPr="00736BAE" w:rsidRDefault="00C30F9D" w:rsidP="00C30F9D">
      <w:pPr>
        <w:pStyle w:val="a3"/>
        <w:spacing w:line="360" w:lineRule="auto"/>
      </w:pPr>
    </w:p>
    <w:p w14:paraId="242E3F58" w14:textId="12EFC0A8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0E2854" w:rsidRPr="000E2854">
        <w:t>Python 3</w:t>
      </w:r>
      <w:r w:rsidRPr="000E2854">
        <w:t>.</w:t>
      </w:r>
    </w:p>
    <w:p w14:paraId="13ADE4FD" w14:textId="527CE1BD" w:rsidR="000E2854" w:rsidRDefault="000E2854" w:rsidP="0028455B">
      <w:pPr>
        <w:pStyle w:val="a3"/>
        <w:spacing w:line="360" w:lineRule="auto"/>
        <w:ind w:firstLine="709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веб-сервером</w:t>
      </w:r>
      <w:r w:rsidR="00A43498">
        <w:t> </w:t>
      </w:r>
      <w:r w:rsidR="00A43498" w:rsidRPr="00A43498">
        <w:t>[1]</w:t>
      </w:r>
      <w:r w:rsidRPr="000E2854">
        <w:t xml:space="preserve">. </w:t>
      </w:r>
      <w:r w:rsidR="00AD5AD2" w:rsidRPr="00AD5AD2">
        <w:t xml:space="preserve">Веб-шелл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Pr="00AD5AD2">
        <w:t xml:space="preserve">обратную связь с атакующим, давая ему полный контроль над сервером. Веб-шелл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Pr="00AD5AD2">
        <w:t xml:space="preserve"> PHP. </w:t>
      </w:r>
      <w:r w:rsidR="00AD5AD2" w:rsidRPr="00AD5AD2">
        <w:t>Д</w:t>
      </w:r>
      <w:r w:rsidRPr="00AD5AD2">
        <w:t>ля внедрения веб-шеллов</w:t>
      </w:r>
      <w:r w:rsidR="00AD5AD2" w:rsidRPr="00AD5AD2">
        <w:t xml:space="preserve"> злоумышленники используют различные методы</w:t>
      </w:r>
      <w:r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 w:rsidRPr="00AD5AD2">
        <w:t>ве</w:t>
      </w:r>
      <w:r w:rsidR="00AD5AD2" w:rsidRPr="00AD5AD2">
        <w:t>б-сайтов или приложений. После установки и запуска</w:t>
      </w:r>
      <w:r w:rsidRPr="00AD5AD2">
        <w:t xml:space="preserve"> веб-шелл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00836786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веб-шеллов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0D69A60A" w14:textId="1DD7C0F9" w:rsidR="00A818EC" w:rsidRDefault="00A818EC" w:rsidP="00A818EC">
      <w:pPr>
        <w:pStyle w:val="1"/>
        <w:spacing w:line="360" w:lineRule="auto"/>
      </w:pPr>
      <w:bookmarkStart w:id="5" w:name="_Toc167882429"/>
      <w:r>
        <w:lastRenderedPageBreak/>
        <w:t>ПОСТАНОВКА ЗАДАЧИ</w:t>
      </w:r>
      <w:bookmarkEnd w:id="5"/>
    </w:p>
    <w:p w14:paraId="29137E7D" w14:textId="03D44C4B" w:rsidR="00A818EC" w:rsidRDefault="00A818EC" w:rsidP="00A818EC">
      <w:pPr>
        <w:pStyle w:val="a3"/>
        <w:spacing w:line="360" w:lineRule="auto"/>
      </w:pPr>
    </w:p>
    <w:p w14:paraId="027F950B" w14:textId="7D18FB13" w:rsidR="00EB056D" w:rsidRPr="00736BAE" w:rsidRDefault="00EB056D" w:rsidP="00EB056D">
      <w:pPr>
        <w:pStyle w:val="a3"/>
        <w:spacing w:line="360" w:lineRule="auto"/>
        <w:ind w:firstLine="709"/>
        <w:jc w:val="both"/>
      </w:pPr>
      <w:r>
        <w:t>Задача представляет собой несколько подзадач:</w:t>
      </w:r>
    </w:p>
    <w:p w14:paraId="2D774313" w14:textId="122E1577" w:rsidR="00B14830" w:rsidRDefault="00EB056D" w:rsidP="00EB056D">
      <w:pPr>
        <w:pStyle w:val="a3"/>
        <w:numPr>
          <w:ilvl w:val="0"/>
          <w:numId w:val="27"/>
        </w:numPr>
        <w:spacing w:line="360" w:lineRule="auto"/>
        <w:jc w:val="both"/>
      </w:pPr>
      <w:r>
        <w:t>и</w:t>
      </w:r>
      <w:r w:rsidR="00B14830">
        <w:t>зучить примеры исходных кодов web-шеллов;</w:t>
      </w:r>
    </w:p>
    <w:p w14:paraId="7B7CED8B" w14:textId="7A1E30A4" w:rsidR="0007001D" w:rsidRDefault="00B14830" w:rsidP="00912925">
      <w:pPr>
        <w:pStyle w:val="a3"/>
        <w:numPr>
          <w:ilvl w:val="0"/>
          <w:numId w:val="27"/>
        </w:numPr>
        <w:spacing w:line="360" w:lineRule="auto"/>
        <w:jc w:val="both"/>
      </w:pPr>
      <w:r w:rsidRPr="00B14830">
        <w:t>выявить и описать характерные о</w:t>
      </w:r>
      <w:r>
        <w:t>собенности типичных web-шеллов;</w:t>
      </w:r>
    </w:p>
    <w:p w14:paraId="09E995E5" w14:textId="07265B4B" w:rsidR="0007001D" w:rsidRDefault="00912925" w:rsidP="00EB056D">
      <w:pPr>
        <w:pStyle w:val="a3"/>
        <w:numPr>
          <w:ilvl w:val="0"/>
          <w:numId w:val="27"/>
        </w:numPr>
        <w:spacing w:line="360" w:lineRule="auto"/>
        <w:jc w:val="both"/>
      </w:pPr>
      <w:r>
        <w:t>описать и реализовать</w:t>
      </w:r>
      <w:r w:rsidR="00B14830">
        <w:t xml:space="preserve"> алгоритмы </w:t>
      </w:r>
      <w:r w:rsidR="0007001D">
        <w:t xml:space="preserve">анализа исходного кода web-приложений </w:t>
      </w:r>
      <w:r w:rsidR="00EB056D">
        <w:t>(</w:t>
      </w:r>
      <w:r w:rsidR="0007001D">
        <w:t>на</w:t>
      </w:r>
      <w:r w:rsidR="00EB056D">
        <w:t> </w:t>
      </w:r>
      <w:r w:rsidR="0007001D">
        <w:t xml:space="preserve">языках программирования </w:t>
      </w:r>
      <w:r w:rsidR="00EB056D" w:rsidRPr="00EB056D">
        <w:t>PHP, JavaScript</w:t>
      </w:r>
      <w:r w:rsidR="00EB056D">
        <w:t xml:space="preserve">, </w:t>
      </w:r>
      <w:r w:rsidR="00EB056D" w:rsidRPr="00EB056D">
        <w:t>Python, Ruby, C#</w:t>
      </w:r>
      <w:r w:rsidR="00EB056D">
        <w:t xml:space="preserve">) для поиска выявленных </w:t>
      </w:r>
      <w:r w:rsidR="00EB056D" w:rsidRPr="00B14830">
        <w:t>о</w:t>
      </w:r>
      <w:r w:rsidR="00EB056D">
        <w:t>собенностей;</w:t>
      </w:r>
    </w:p>
    <w:p w14:paraId="56E7A127" w14:textId="17EACF85" w:rsidR="00EB056D" w:rsidRPr="00D745F3" w:rsidRDefault="00EB056D" w:rsidP="00EB056D">
      <w:pPr>
        <w:pStyle w:val="a3"/>
        <w:numPr>
          <w:ilvl w:val="0"/>
          <w:numId w:val="27"/>
        </w:numPr>
        <w:spacing w:line="360" w:lineRule="auto"/>
        <w:jc w:val="both"/>
      </w:pPr>
      <w:r>
        <w:t>проверить корректность и эффективность работы алгоритмов.</w:t>
      </w:r>
    </w:p>
    <w:p w14:paraId="55225B01" w14:textId="4FBA308A" w:rsidR="007933EB" w:rsidRPr="00736BAE" w:rsidRDefault="00A818EC" w:rsidP="00A818EC">
      <w:pPr>
        <w:spacing w:line="360" w:lineRule="auto"/>
        <w:jc w:val="both"/>
        <w:rPr>
          <w:sz w:val="28"/>
          <w:szCs w:val="28"/>
        </w:rPr>
      </w:pPr>
      <w:r w:rsidRPr="00736BAE">
        <w:rPr>
          <w:sz w:val="28"/>
          <w:szCs w:val="28"/>
        </w:rPr>
        <w:t xml:space="preserve"> </w:t>
      </w:r>
      <w:r w:rsidR="007933EB" w:rsidRPr="00736BAE">
        <w:rPr>
          <w:sz w:val="28"/>
          <w:szCs w:val="28"/>
        </w:rPr>
        <w:br w:type="page"/>
      </w:r>
    </w:p>
    <w:p w14:paraId="55085030" w14:textId="18CF08EF" w:rsidR="00EB056D" w:rsidRDefault="00EB056D" w:rsidP="00EB056D">
      <w:pPr>
        <w:pStyle w:val="1"/>
        <w:spacing w:line="360" w:lineRule="auto"/>
      </w:pPr>
      <w:bookmarkStart w:id="6" w:name="_Toc167882430"/>
      <w:r>
        <w:lastRenderedPageBreak/>
        <w:t xml:space="preserve">СИСТЕМА ПОИСКА ЗАГРУЖЕННЫХ WEB-ШЕЛЛОВ НА </w:t>
      </w:r>
      <w:r w:rsidR="00D77D0F">
        <w:br/>
      </w:r>
      <w:r>
        <w:rPr>
          <w:lang w:val="en-US"/>
        </w:rPr>
        <w:t>WEB</w:t>
      </w:r>
      <w:r w:rsidRPr="00D77D0F">
        <w:t>-</w:t>
      </w:r>
      <w:r>
        <w:t>СЕРВЕРЕ</w:t>
      </w:r>
      <w:bookmarkEnd w:id="6"/>
    </w:p>
    <w:p w14:paraId="59968613" w14:textId="77777777" w:rsidR="00DF065F" w:rsidRDefault="00DF065F" w:rsidP="00DF065F">
      <w:pPr>
        <w:pStyle w:val="a3"/>
        <w:spacing w:line="360" w:lineRule="auto"/>
        <w:ind w:firstLine="709"/>
        <w:jc w:val="both"/>
      </w:pPr>
    </w:p>
    <w:p w14:paraId="5FFEA4E8" w14:textId="785EDD8B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06123992"/>
      <w:bookmarkStart w:id="8" w:name="_Toc106126665"/>
      <w:bookmarkStart w:id="9" w:name="_Toc123208583"/>
      <w:bookmarkStart w:id="10" w:name="_Toc167882431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7"/>
      <w:bookmarkEnd w:id="8"/>
      <w:bookmarkEnd w:id="9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0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5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5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5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0E1AB80A" w14:textId="50E91567" w:rsidR="00D62040" w:rsidRPr="00D62040" w:rsidRDefault="00D62040" w:rsidP="00D62040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веб-шеллом, </w:t>
      </w:r>
      <w:r>
        <w:t xml:space="preserve">может быть </w:t>
      </w:r>
      <w:r w:rsidRPr="00D62040">
        <w:t>затруднительно.</w:t>
      </w:r>
    </w:p>
    <w:p w14:paraId="737596C1" w14:textId="3F9AEB41" w:rsidR="008C7263" w:rsidRPr="008C7263" w:rsidRDefault="008C7263" w:rsidP="008C7263">
      <w:pPr>
        <w:rPr>
          <w:sz w:val="28"/>
          <w:szCs w:val="28"/>
        </w:rPr>
      </w:pPr>
      <w:r>
        <w:br w:type="page"/>
      </w:r>
    </w:p>
    <w:p w14:paraId="187DD408" w14:textId="604D1DBA" w:rsidR="008C7263" w:rsidRPr="0068163B" w:rsidRDefault="008C7263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882432"/>
      <w:r w:rsidRPr="006816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D62040" w:rsidRPr="0068163B">
        <w:rPr>
          <w:rFonts w:ascii="Times New Roman" w:hAnsi="Times New Roman" w:cs="Times New Roman"/>
          <w:b/>
          <w:color w:val="auto"/>
          <w:sz w:val="28"/>
          <w:szCs w:val="28"/>
        </w:rPr>
        <w:t>Подозрительные функции и команды</w:t>
      </w:r>
      <w:bookmarkEnd w:id="11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8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8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8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D22F269" w14:textId="47877B8C" w:rsidR="00226061" w:rsidRPr="00690496" w:rsidRDefault="00226061" w:rsidP="000368B6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7A0672E9" w14:textId="09325538" w:rsidR="00AF0403" w:rsidRDefault="00AF0403">
      <w:pPr>
        <w:rPr>
          <w:sz w:val="28"/>
          <w:szCs w:val="28"/>
        </w:rPr>
      </w:pPr>
      <w:r>
        <w:br w:type="page"/>
      </w:r>
    </w:p>
    <w:p w14:paraId="6AFBFD3D" w14:textId="7BD60CA0" w:rsidR="00AF0403" w:rsidRDefault="00AF0403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882433"/>
      <w:r w:rsidRPr="006816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226061" w:rsidRPr="0068163B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над текстом программы</w:t>
      </w:r>
      <w:bookmarkEnd w:id="12"/>
    </w:p>
    <w:p w14:paraId="5DAF483D" w14:textId="7CD9B26A" w:rsidR="0068163B" w:rsidRPr="0068163B" w:rsidRDefault="0068163B" w:rsidP="0068163B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167882434"/>
      <w:r w:rsidRPr="0068163B">
        <w:rPr>
          <w:rFonts w:ascii="Times New Roman" w:hAnsi="Times New Roman" w:cs="Times New Roman"/>
          <w:b/>
          <w:color w:val="auto"/>
          <w:sz w:val="28"/>
        </w:rPr>
        <w:t>3.1 Обоснование выбора характеристики</w:t>
      </w:r>
      <w:bookmarkEnd w:id="13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4F97FC5E" w14:textId="3DA697B1" w:rsidR="00201D42" w:rsidRDefault="00201D42" w:rsidP="0068163B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говорит о том, что он вредоносен.</w:t>
      </w:r>
    </w:p>
    <w:p w14:paraId="3B164794" w14:textId="223B82BE" w:rsidR="00934EE0" w:rsidRDefault="00934EE0">
      <w:pPr>
        <w:rPr>
          <w:sz w:val="28"/>
          <w:szCs w:val="28"/>
        </w:rPr>
      </w:pPr>
      <w:r>
        <w:br w:type="page"/>
      </w:r>
    </w:p>
    <w:p w14:paraId="60137C27" w14:textId="19456173" w:rsidR="00934EE0" w:rsidRPr="00934EE0" w:rsidRDefault="00934EE0" w:rsidP="00934EE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4" w:name="_Toc167882435"/>
      <w:r w:rsidRPr="00934EE0">
        <w:rPr>
          <w:rFonts w:ascii="Times New Roman" w:hAnsi="Times New Roman" w:cs="Times New Roman"/>
          <w:b/>
          <w:color w:val="auto"/>
          <w:sz w:val="28"/>
        </w:rPr>
        <w:lastRenderedPageBreak/>
        <w:t>3.2 Способы выявления преобразования</w:t>
      </w:r>
      <w:bookmarkEnd w:id="14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27F76289" w14:textId="1A588501" w:rsidR="0068163B" w:rsidRDefault="00934EE0" w:rsidP="0068163B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0F33FF8" w14:textId="15B183D9" w:rsidR="00934EE0" w:rsidRDefault="00934EE0">
      <w:pPr>
        <w:rPr>
          <w:sz w:val="28"/>
          <w:szCs w:val="28"/>
        </w:rPr>
      </w:pPr>
      <w:r>
        <w:br w:type="page"/>
      </w:r>
    </w:p>
    <w:p w14:paraId="561BCBEF" w14:textId="2A89ECE5" w:rsidR="00934EE0" w:rsidRPr="00720B5A" w:rsidRDefault="00934EE0" w:rsidP="00720B5A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5" w:name="_Toc167882436"/>
      <w:r w:rsidRPr="00720B5A">
        <w:rPr>
          <w:rFonts w:ascii="Times New Roman" w:hAnsi="Times New Roman" w:cs="Times New Roman"/>
          <w:b/>
          <w:color w:val="auto"/>
          <w:sz w:val="28"/>
        </w:rPr>
        <w:lastRenderedPageBreak/>
        <w:t>3.3 Информационная энтропия</w:t>
      </w:r>
      <w:bookmarkEnd w:id="15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0851E430" w14:textId="632AB071" w:rsidR="00934EE0" w:rsidRPr="00720B5A" w:rsidRDefault="00720B5A" w:rsidP="0068163B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73AF3F1E" w14:textId="6FE793A2" w:rsidR="00934EE0" w:rsidRDefault="00934EE0">
      <w:pPr>
        <w:rPr>
          <w:sz w:val="28"/>
          <w:szCs w:val="28"/>
        </w:rPr>
      </w:pPr>
      <w:r>
        <w:br w:type="page"/>
      </w:r>
    </w:p>
    <w:p w14:paraId="0CCACFF2" w14:textId="11BC1F8D" w:rsidR="00934EE0" w:rsidRPr="00720B5A" w:rsidRDefault="00934EE0" w:rsidP="00720B5A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6" w:name="_Toc167882437"/>
      <w:r w:rsidRPr="00720B5A">
        <w:rPr>
          <w:rFonts w:ascii="Times New Roman" w:hAnsi="Times New Roman" w:cs="Times New Roman"/>
          <w:b/>
          <w:color w:val="auto"/>
          <w:sz w:val="28"/>
        </w:rPr>
        <w:lastRenderedPageBreak/>
        <w:t>3.4 Избыточность языка</w:t>
      </w:r>
      <w:bookmarkEnd w:id="16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7726CC75" w14:textId="42D931A1" w:rsidR="00934EE0" w:rsidRDefault="00720B5A" w:rsidP="00720B5A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94965DC" w14:textId="6E001361" w:rsidR="00934EE0" w:rsidRDefault="00934EE0">
      <w:pPr>
        <w:rPr>
          <w:sz w:val="28"/>
          <w:szCs w:val="28"/>
        </w:rPr>
      </w:pPr>
      <w:r>
        <w:br w:type="page"/>
      </w:r>
    </w:p>
    <w:p w14:paraId="13F47158" w14:textId="4D3CBC8F" w:rsidR="00934EE0" w:rsidRPr="00720B5A" w:rsidRDefault="00934EE0" w:rsidP="00720B5A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7" w:name="_Toc167882438"/>
      <w:r w:rsidRPr="00720B5A">
        <w:rPr>
          <w:rFonts w:ascii="Times New Roman" w:hAnsi="Times New Roman" w:cs="Times New Roman"/>
          <w:b/>
          <w:color w:val="auto"/>
          <w:sz w:val="28"/>
        </w:rPr>
        <w:lastRenderedPageBreak/>
        <w:t>3.5 Избыточность преобразованного текста</w:t>
      </w:r>
      <w:bookmarkEnd w:id="17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7F9AD4D3" w14:textId="2D088FB6" w:rsidR="00720B5A" w:rsidRDefault="00720B5A" w:rsidP="0068163B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вероятнее, что он преобразован.</w:t>
      </w:r>
    </w:p>
    <w:p w14:paraId="3C7E0013" w14:textId="3125F654" w:rsidR="002B5C1C" w:rsidRDefault="002B5C1C">
      <w:pPr>
        <w:rPr>
          <w:sz w:val="28"/>
          <w:szCs w:val="28"/>
        </w:rPr>
      </w:pPr>
      <w:r>
        <w:br w:type="page"/>
      </w:r>
    </w:p>
    <w:p w14:paraId="1867C6DD" w14:textId="1739B4D1" w:rsidR="002B5C1C" w:rsidRPr="002B5C1C" w:rsidRDefault="002B5C1C" w:rsidP="002B5C1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67882439"/>
      <w:r w:rsidRPr="002B5C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Обфускация кода программы</w:t>
      </w:r>
      <w:bookmarkEnd w:id="18"/>
    </w:p>
    <w:p w14:paraId="2087F558" w14:textId="4CC3D717" w:rsidR="003D1948" w:rsidRPr="003D1948" w:rsidRDefault="003D1948" w:rsidP="003D1948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9" w:name="_Toc167882440"/>
      <w:r w:rsidRPr="003D1948">
        <w:rPr>
          <w:rFonts w:ascii="Times New Roman" w:hAnsi="Times New Roman" w:cs="Times New Roman"/>
          <w:b/>
          <w:color w:val="auto"/>
          <w:sz w:val="28"/>
        </w:rPr>
        <w:t>4.1 Определение</w:t>
      </w:r>
      <w:bookmarkEnd w:id="19"/>
    </w:p>
    <w:p w14:paraId="5FB32C46" w14:textId="27C2E452" w:rsidR="002B5C1C" w:rsidRDefault="002B5C1C" w:rsidP="002B5C1C">
      <w:pPr>
        <w:pStyle w:val="a3"/>
        <w:spacing w:line="360" w:lineRule="auto"/>
        <w:ind w:firstLine="709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  <w:r w:rsidR="00A43498">
        <w:rPr>
          <w:lang w:val="en-US"/>
        </w:rPr>
        <w:t> </w:t>
      </w:r>
      <w:r w:rsidR="00A43498" w:rsidRPr="00A43498">
        <w:t>[5]</w:t>
      </w:r>
      <w:r w:rsidRPr="002B5C1C">
        <w:t xml:space="preserve">. </w:t>
      </w: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9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9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60F539A" w14:textId="0BC7584C" w:rsidR="002B5C1C" w:rsidRDefault="002B5C1C" w:rsidP="00567FB3">
      <w:pPr>
        <w:pStyle w:val="a3"/>
        <w:numPr>
          <w:ilvl w:val="0"/>
          <w:numId w:val="29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7394987F" w14:textId="77777777" w:rsidR="00567FB3" w:rsidRDefault="00567FB3" w:rsidP="00567FB3">
      <w:pPr>
        <w:pStyle w:val="a3"/>
        <w:spacing w:line="360" w:lineRule="auto"/>
        <w:ind w:firstLine="709"/>
        <w:jc w:val="both"/>
      </w:pPr>
    </w:p>
    <w:p w14:paraId="25E7E9E7" w14:textId="0C51DC76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[6]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73AF4775" w14:textId="2B3F85AA" w:rsidR="00466CB8" w:rsidRDefault="00567FB3" w:rsidP="00567FB3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3EF79AEE" w14:textId="412D0457" w:rsidR="003D1948" w:rsidRDefault="003D1948">
      <w:pPr>
        <w:rPr>
          <w:sz w:val="28"/>
          <w:szCs w:val="28"/>
        </w:rPr>
      </w:pPr>
      <w:r>
        <w:br w:type="page"/>
      </w:r>
    </w:p>
    <w:p w14:paraId="770C5DBC" w14:textId="476C93FB" w:rsidR="003D1948" w:rsidRPr="003D1948" w:rsidRDefault="003D1948" w:rsidP="003D1948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0" w:name="_Toc167882441"/>
      <w:r w:rsidRPr="003D1948">
        <w:rPr>
          <w:rFonts w:ascii="Times New Roman" w:hAnsi="Times New Roman" w:cs="Times New Roman"/>
          <w:b/>
          <w:color w:val="auto"/>
          <w:sz w:val="28"/>
        </w:rPr>
        <w:lastRenderedPageBreak/>
        <w:t>4.2 Способы выявления обфускации</w:t>
      </w:r>
      <w:bookmarkEnd w:id="20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30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30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30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30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6784FB13" w14:textId="1847939D" w:rsidR="00B6366B" w:rsidRDefault="00B6366B" w:rsidP="00B6366B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повысить точность работы алгоритмов.</w:t>
      </w:r>
    </w:p>
    <w:p w14:paraId="0CF6A988" w14:textId="20ED1C9E" w:rsidR="0037377D" w:rsidRDefault="0037377D">
      <w:pPr>
        <w:rPr>
          <w:sz w:val="28"/>
          <w:szCs w:val="28"/>
        </w:rPr>
      </w:pPr>
      <w:r>
        <w:br w:type="page"/>
      </w:r>
    </w:p>
    <w:p w14:paraId="436F8FDF" w14:textId="25364459" w:rsidR="0037377D" w:rsidRDefault="0037377D" w:rsidP="0037377D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1" w:name="_Toc167882442"/>
      <w:r w:rsidRPr="0037377D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4.3 </w:t>
      </w:r>
      <w:r>
        <w:rPr>
          <w:rFonts w:ascii="Times New Roman" w:hAnsi="Times New Roman" w:cs="Times New Roman"/>
          <w:b/>
          <w:color w:val="auto"/>
          <w:sz w:val="28"/>
        </w:rPr>
        <w:t>Расстояние</w:t>
      </w:r>
      <w:r w:rsidRPr="0037377D">
        <w:rPr>
          <w:rFonts w:ascii="Times New Roman" w:hAnsi="Times New Roman" w:cs="Times New Roman"/>
          <w:b/>
          <w:color w:val="auto"/>
          <w:sz w:val="28"/>
        </w:rPr>
        <w:t xml:space="preserve"> Левенштейна</w:t>
      </w:r>
      <w:bookmarkEnd w:id="21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65341D8E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A43498">
        <w:rPr>
          <w:lang w:val="en-US"/>
        </w:rPr>
        <w:t> [7]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668954C7" w14:textId="2BF59EB3" w:rsidR="00412073" w:rsidRPr="00412073" w:rsidRDefault="00412073" w:rsidP="00412073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3C0786BD" w14:textId="2E935DFC" w:rsidR="00E073D1" w:rsidRPr="00412073" w:rsidRDefault="00E073D1" w:rsidP="0068163B">
      <w:pPr>
        <w:pStyle w:val="a3"/>
        <w:spacing w:line="360" w:lineRule="auto"/>
        <w:ind w:firstLine="709"/>
        <w:jc w:val="both"/>
      </w:pPr>
      <w:r w:rsidRPr="00412073">
        <w:br w:type="page"/>
      </w:r>
    </w:p>
    <w:p w14:paraId="18FD4ACC" w14:textId="3CC6A775" w:rsidR="00E073D1" w:rsidRPr="005D6BB0" w:rsidRDefault="0089417D" w:rsidP="00C30F9D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6123993"/>
      <w:bookmarkStart w:id="23" w:name="_Toc106126666"/>
      <w:bookmarkStart w:id="24" w:name="_Toc123208584"/>
      <w:bookmarkStart w:id="25" w:name="_Toc16788244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="00E073D1"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2"/>
      <w:bookmarkEnd w:id="23"/>
      <w:bookmarkEnd w:id="24"/>
      <w:r w:rsidR="005D6BB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алгоритма обнаружения </w:t>
      </w:r>
      <w:r w:rsidR="00B6366B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преобразования</w:t>
      </w:r>
      <w:bookmarkEnd w:id="25"/>
    </w:p>
    <w:p w14:paraId="54079939" w14:textId="1325C8F1" w:rsidR="005D6BB0" w:rsidRPr="00C14F51" w:rsidRDefault="00B6366B" w:rsidP="005D6BB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6" w:name="_Toc167882444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5D6BB0" w:rsidRPr="00C14F51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5D6BB0">
        <w:rPr>
          <w:rFonts w:ascii="Times New Roman" w:hAnsi="Times New Roman" w:cs="Times New Roman"/>
          <w:b/>
          <w:color w:val="auto"/>
          <w:sz w:val="28"/>
        </w:rPr>
        <w:t>Описание алгоритма</w:t>
      </w:r>
      <w:bookmarkEnd w:id="26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1F6DD235" w14:textId="3A3327D0" w:rsidR="00011793" w:rsidRPr="00011793" w:rsidRDefault="00011793" w:rsidP="00011793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3A824BB3" w14:textId="1828E65C" w:rsidR="00ED3598" w:rsidRDefault="00ED3598">
      <w:pPr>
        <w:rPr>
          <w:sz w:val="28"/>
          <w:szCs w:val="28"/>
        </w:rPr>
      </w:pPr>
      <w:r>
        <w:br w:type="page"/>
      </w:r>
    </w:p>
    <w:p w14:paraId="4B004F23" w14:textId="7A6CD05E" w:rsidR="00ED3598" w:rsidRPr="00C14F51" w:rsidRDefault="00B6366B" w:rsidP="00ED3598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7" w:name="_Toc167882445"/>
      <w:r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ED3598" w:rsidRPr="00C14F51">
        <w:rPr>
          <w:rFonts w:ascii="Times New Roman" w:hAnsi="Times New Roman" w:cs="Times New Roman"/>
          <w:b/>
          <w:color w:val="auto"/>
          <w:sz w:val="28"/>
        </w:rPr>
        <w:t>.</w:t>
      </w:r>
      <w:r w:rsidR="00011793">
        <w:rPr>
          <w:rFonts w:ascii="Times New Roman" w:hAnsi="Times New Roman" w:cs="Times New Roman"/>
          <w:b/>
          <w:color w:val="auto"/>
          <w:sz w:val="28"/>
        </w:rPr>
        <w:t>2</w:t>
      </w:r>
      <w:r w:rsidR="00ED3598" w:rsidRPr="00C14F5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45B63">
        <w:rPr>
          <w:rFonts w:ascii="Times New Roman" w:hAnsi="Times New Roman" w:cs="Times New Roman"/>
          <w:b/>
          <w:color w:val="auto"/>
          <w:sz w:val="28"/>
        </w:rPr>
        <w:t>Поиск и удаление непреобраз</w:t>
      </w:r>
      <w:r w:rsidR="00011793">
        <w:rPr>
          <w:rFonts w:ascii="Times New Roman" w:hAnsi="Times New Roman" w:cs="Times New Roman"/>
          <w:b/>
          <w:color w:val="auto"/>
          <w:sz w:val="28"/>
        </w:rPr>
        <w:t>ованной части текста</w:t>
      </w:r>
      <w:bookmarkEnd w:id="27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A66A26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3AC406F" w:rsidR="00C30F22" w:rsidRPr="00C47127" w:rsidRDefault="00640224" w:rsidP="00F36310">
      <w:pPr>
        <w:pStyle w:val="a3"/>
        <w:spacing w:line="360" w:lineRule="auto"/>
        <w:ind w:firstLine="709"/>
        <w:jc w:val="both"/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28" w:name="_Toc106123998"/>
      <w:bookmarkStart w:id="29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</w:t>
      </w:r>
      <w:r w:rsidR="00C47127">
        <w:t xml:space="preserve">Взаимодействие со словарём осуществляется с помощью класса </w:t>
      </w:r>
      <w:r w:rsidR="00C47127">
        <w:rPr>
          <w:i/>
          <w:lang w:val="en-US"/>
        </w:rPr>
        <w:t>WordDictService</w:t>
      </w:r>
      <w:r w:rsidR="00C47127">
        <w:t>.</w:t>
      </w:r>
      <w:r w:rsidR="00F36310">
        <w:t xml:space="preserve"> </w:t>
      </w:r>
      <w:r w:rsidR="007D26D4">
        <w:t xml:space="preserve">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66FC5A52" w14:textId="0665C34D" w:rsidR="00C30F22" w:rsidRPr="00C8690D" w:rsidRDefault="00B6366B" w:rsidP="00C14F51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0" w:name="_Toc167882446"/>
      <w:r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C14F51" w:rsidRPr="00C14F51">
        <w:rPr>
          <w:rFonts w:ascii="Times New Roman" w:hAnsi="Times New Roman" w:cs="Times New Roman"/>
          <w:b/>
          <w:color w:val="auto"/>
          <w:sz w:val="28"/>
        </w:rPr>
        <w:t>.</w:t>
      </w:r>
      <w:r w:rsidR="00C8690D" w:rsidRPr="00556B2E">
        <w:rPr>
          <w:rFonts w:ascii="Times New Roman" w:hAnsi="Times New Roman" w:cs="Times New Roman"/>
          <w:b/>
          <w:color w:val="auto"/>
          <w:sz w:val="28"/>
        </w:rPr>
        <w:t>3</w:t>
      </w:r>
      <w:r w:rsidR="00C14F51" w:rsidRPr="00C14F5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C8690D">
        <w:rPr>
          <w:rFonts w:ascii="Times New Roman" w:hAnsi="Times New Roman" w:cs="Times New Roman"/>
          <w:b/>
          <w:color w:val="auto"/>
          <w:sz w:val="28"/>
        </w:rPr>
        <w:t>Расчёт энтропии</w:t>
      </w:r>
      <w:bookmarkEnd w:id="30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8F68EBF" w14:textId="4D5A157C" w:rsidR="004819E8" w:rsidRPr="00A64B0C" w:rsidRDefault="004819E8" w:rsidP="00556B2E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20E357AE" w14:textId="2D600D9B" w:rsidR="009B5762" w:rsidRDefault="009B5762" w:rsidP="00F36310">
      <w:pPr>
        <w:pStyle w:val="a3"/>
        <w:spacing w:line="360" w:lineRule="auto"/>
        <w:jc w:val="both"/>
      </w:pPr>
      <w:r>
        <w:br w:type="page"/>
      </w:r>
    </w:p>
    <w:p w14:paraId="4DD66DED" w14:textId="04CE1D16" w:rsidR="009B5762" w:rsidRPr="00C14F51" w:rsidRDefault="00B6366B" w:rsidP="009B5762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1" w:name="_Toc167882447"/>
      <w:r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9B5762" w:rsidRPr="00C14F51">
        <w:rPr>
          <w:rFonts w:ascii="Times New Roman" w:hAnsi="Times New Roman" w:cs="Times New Roman"/>
          <w:b/>
          <w:color w:val="auto"/>
          <w:sz w:val="28"/>
        </w:rPr>
        <w:t>.</w:t>
      </w:r>
      <w:r w:rsidR="002A5A1F" w:rsidRPr="002A5A1F">
        <w:rPr>
          <w:rFonts w:ascii="Times New Roman" w:hAnsi="Times New Roman" w:cs="Times New Roman"/>
          <w:b/>
          <w:color w:val="auto"/>
          <w:sz w:val="28"/>
        </w:rPr>
        <w:t>4</w:t>
      </w:r>
      <w:r w:rsidR="009B5762" w:rsidRPr="00C14F5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A5A1F">
        <w:rPr>
          <w:rFonts w:ascii="Times New Roman" w:hAnsi="Times New Roman" w:cs="Times New Roman"/>
          <w:b/>
          <w:color w:val="auto"/>
          <w:sz w:val="28"/>
        </w:rPr>
        <w:t>В</w:t>
      </w:r>
      <w:r w:rsidR="002A5A1F" w:rsidRPr="002A5A1F">
        <w:rPr>
          <w:rFonts w:ascii="Times New Roman" w:hAnsi="Times New Roman" w:cs="Times New Roman"/>
          <w:b/>
          <w:color w:val="auto"/>
          <w:sz w:val="28"/>
        </w:rPr>
        <w:t xml:space="preserve">ынесение вердикта по </w:t>
      </w:r>
      <w:r w:rsidR="002A5A1F">
        <w:rPr>
          <w:rFonts w:ascii="Times New Roman" w:hAnsi="Times New Roman" w:cs="Times New Roman"/>
          <w:b/>
          <w:color w:val="auto"/>
          <w:sz w:val="28"/>
        </w:rPr>
        <w:t xml:space="preserve">значению </w:t>
      </w:r>
      <w:r w:rsidR="002A5A1F" w:rsidRPr="002A5A1F">
        <w:rPr>
          <w:rFonts w:ascii="Times New Roman" w:hAnsi="Times New Roman" w:cs="Times New Roman"/>
          <w:b/>
          <w:color w:val="auto"/>
          <w:sz w:val="28"/>
        </w:rPr>
        <w:t>энтропии</w:t>
      </w:r>
      <w:bookmarkEnd w:id="31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4B65A216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>
        <w:t xml:space="preserve"> </w:t>
      </w:r>
      <w:r w:rsidR="0037377D">
        <w:t xml:space="preserve">и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1B307AC2" w14:textId="487402F6" w:rsidR="0037377D" w:rsidRDefault="007725DA" w:rsidP="0037377D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  <w:r w:rsidR="00521203" w:rsidRPr="007725DA">
        <w:br w:type="page"/>
      </w:r>
    </w:p>
    <w:p w14:paraId="7CEC8D07" w14:textId="7A35CB53" w:rsidR="0037377D" w:rsidRPr="005D6BB0" w:rsidRDefault="0037377D" w:rsidP="0037377D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678824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Реализация алгоритма обнаружения обфускации</w:t>
      </w:r>
      <w:bookmarkEnd w:id="32"/>
    </w:p>
    <w:p w14:paraId="2D827493" w14:textId="43FB9E8D" w:rsidR="0037377D" w:rsidRPr="00C14F51" w:rsidRDefault="0037377D" w:rsidP="0037377D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3" w:name="_Toc167882449"/>
      <w:r>
        <w:rPr>
          <w:rFonts w:ascii="Times New Roman" w:hAnsi="Times New Roman" w:cs="Times New Roman"/>
          <w:b/>
          <w:color w:val="auto"/>
          <w:sz w:val="28"/>
        </w:rPr>
        <w:t>6</w:t>
      </w:r>
      <w:r w:rsidRPr="00C14F51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2E66FF">
        <w:rPr>
          <w:rFonts w:ascii="Times New Roman" w:hAnsi="Times New Roman" w:cs="Times New Roman"/>
          <w:b/>
          <w:color w:val="auto"/>
          <w:sz w:val="28"/>
        </w:rPr>
        <w:t>Поиск имён</w:t>
      </w:r>
      <w:bookmarkEnd w:id="33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00BEF24A" w14:textId="35ECF365" w:rsidR="0037377D" w:rsidRDefault="00FE3F3C" w:rsidP="00FE3F3C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5E42313F" w14:textId="0BC52B3D" w:rsidR="002E66FF" w:rsidRDefault="002E66FF" w:rsidP="002E66FF">
      <w:pPr>
        <w:pStyle w:val="a3"/>
        <w:spacing w:line="360" w:lineRule="auto"/>
        <w:ind w:firstLine="709"/>
        <w:jc w:val="both"/>
      </w:pPr>
      <w:r>
        <w:br w:type="page"/>
      </w:r>
    </w:p>
    <w:p w14:paraId="0A6616E5" w14:textId="43AF5BB2" w:rsidR="005A027E" w:rsidRPr="005A027E" w:rsidRDefault="002E66FF" w:rsidP="005A027E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4" w:name="_Toc167882450"/>
      <w:r w:rsidRPr="002E66FF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6.2 </w:t>
      </w:r>
      <w:r w:rsidR="005A027E">
        <w:rPr>
          <w:rFonts w:ascii="Times New Roman" w:hAnsi="Times New Roman" w:cs="Times New Roman"/>
          <w:b/>
          <w:color w:val="auto"/>
          <w:sz w:val="28"/>
        </w:rPr>
        <w:t>Поиск похожего слова в словаре</w:t>
      </w:r>
      <w:bookmarkEnd w:id="34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4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4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4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4"/>
        </w:numPr>
        <w:spacing w:line="360" w:lineRule="auto"/>
        <w:jc w:val="both"/>
      </w:pPr>
      <w:r>
        <w:lastRenderedPageBreak/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4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4BD6DC27" w14:textId="28D0C8CD" w:rsidR="00565591" w:rsidRPr="00565591" w:rsidRDefault="00565591" w:rsidP="002E66FF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565591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565591">
        <w:rPr>
          <w:i/>
        </w:rPr>
        <w:t>WordDictService</w:t>
      </w:r>
      <w:r>
        <w:t>.</w:t>
      </w:r>
    </w:p>
    <w:p w14:paraId="26187FB4" w14:textId="4061A265" w:rsidR="002E66FF" w:rsidRDefault="002E66FF" w:rsidP="002E66FF">
      <w:pPr>
        <w:pStyle w:val="a3"/>
        <w:spacing w:line="360" w:lineRule="auto"/>
        <w:ind w:firstLine="709"/>
        <w:jc w:val="both"/>
      </w:pPr>
      <w:r>
        <w:br w:type="page"/>
      </w:r>
    </w:p>
    <w:p w14:paraId="74B2F3F3" w14:textId="6D03D297" w:rsidR="002E66FF" w:rsidRPr="002E66FF" w:rsidRDefault="002E66FF" w:rsidP="002E66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5" w:name="_Toc167882451"/>
      <w:r w:rsidRPr="002E66FF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6.3 Обнаружение </w:t>
      </w:r>
      <w:r w:rsidR="005A027E" w:rsidRPr="002E66FF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35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3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3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3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31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31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1F1F1A79" w14:textId="77777777" w:rsidR="00035296" w:rsidRDefault="00035296" w:rsidP="00035296">
      <w:pPr>
        <w:pStyle w:val="a3"/>
        <w:numPr>
          <w:ilvl w:val="0"/>
          <w:numId w:val="31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0568198E" w14:textId="2BFE2AA6" w:rsidR="00CD48A8" w:rsidRDefault="00CD48A8" w:rsidP="00035296">
      <w:pPr>
        <w:pStyle w:val="a3"/>
        <w:spacing w:line="360" w:lineRule="auto"/>
        <w:jc w:val="both"/>
      </w:pPr>
      <w:r>
        <w:br w:type="page"/>
      </w:r>
    </w:p>
    <w:p w14:paraId="73BC9466" w14:textId="1DD2D8C6" w:rsidR="00CD48A8" w:rsidRPr="005D6BB0" w:rsidRDefault="00CD48A8" w:rsidP="00CD48A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16788245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</w:t>
      </w:r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Реализация алгоритма поиска подозрительных функций и команд</w:t>
      </w:r>
      <w:bookmarkEnd w:id="36"/>
    </w:p>
    <w:p w14:paraId="2495F9DA" w14:textId="2C64C54C" w:rsidR="00CD48A8" w:rsidRPr="00C14F51" w:rsidRDefault="00CD48A8" w:rsidP="00CD48A8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7" w:name="_Toc167882453"/>
      <w:r>
        <w:rPr>
          <w:rFonts w:ascii="Times New Roman" w:hAnsi="Times New Roman" w:cs="Times New Roman"/>
          <w:b/>
          <w:color w:val="auto"/>
          <w:sz w:val="28"/>
        </w:rPr>
        <w:t>7</w:t>
      </w:r>
      <w:r w:rsidRPr="00C14F51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4A3B35">
        <w:rPr>
          <w:rFonts w:ascii="Times New Roman" w:hAnsi="Times New Roman" w:cs="Times New Roman"/>
          <w:b/>
          <w:color w:val="auto"/>
          <w:sz w:val="28"/>
        </w:rPr>
        <w:t>Классификация подозрительных инструкций</w:t>
      </w:r>
      <w:bookmarkEnd w:id="37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5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5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6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32C6A4F0" w:rsidR="0037377D" w:rsidRDefault="004A08DC" w:rsidP="004A08DC">
      <w:pPr>
        <w:pStyle w:val="a3"/>
        <w:spacing w:line="360" w:lineRule="auto"/>
        <w:ind w:firstLine="709"/>
        <w:jc w:val="both"/>
      </w:pPr>
      <w:r>
        <w:t xml:space="preserve">Ниже приведена таблица, раскрывающая связь приведённых </w:t>
      </w:r>
      <w:r>
        <w:lastRenderedPageBreak/>
        <w:t>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0"/>
        <w:gridCol w:w="2370"/>
        <w:gridCol w:w="2351"/>
        <w:gridCol w:w="2503"/>
      </w:tblGrid>
      <w:tr w:rsidR="004A08DC" w14:paraId="5EFC77E1" w14:textId="77777777" w:rsidTr="004A08DC">
        <w:tc>
          <w:tcPr>
            <w:tcW w:w="2451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1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2452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2452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A08DC">
        <w:tc>
          <w:tcPr>
            <w:tcW w:w="2451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2451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A08DC">
        <w:tc>
          <w:tcPr>
            <w:tcW w:w="2451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2451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A08DC">
        <w:tc>
          <w:tcPr>
            <w:tcW w:w="2451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2451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A08DC">
        <w:tc>
          <w:tcPr>
            <w:tcW w:w="2451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2451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A08DC">
        <w:tc>
          <w:tcPr>
            <w:tcW w:w="2451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2451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A08DC">
        <w:tc>
          <w:tcPr>
            <w:tcW w:w="2451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2451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A08DC">
        <w:tc>
          <w:tcPr>
            <w:tcW w:w="2451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2451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A08DC">
        <w:tc>
          <w:tcPr>
            <w:tcW w:w="2451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2451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09B25B97" w14:textId="77D86D63" w:rsidR="004A08DC" w:rsidRDefault="004B153F" w:rsidP="004B153F">
      <w:pPr>
        <w:pStyle w:val="a3"/>
        <w:spacing w:line="360" w:lineRule="auto"/>
        <w:jc w:val="both"/>
      </w:pPr>
      <w:r>
        <w:t xml:space="preserve">Таблица 7.1.1 Связь классификаций подозрительных инструкций </w:t>
      </w:r>
    </w:p>
    <w:p w14:paraId="11362512" w14:textId="1D127C46" w:rsidR="004B153F" w:rsidRDefault="004B153F">
      <w:pPr>
        <w:rPr>
          <w:sz w:val="28"/>
          <w:szCs w:val="28"/>
        </w:rPr>
      </w:pPr>
      <w:r>
        <w:br w:type="page"/>
      </w:r>
    </w:p>
    <w:p w14:paraId="69365B19" w14:textId="11987967" w:rsidR="0037377D" w:rsidRPr="000570D3" w:rsidRDefault="004B153F" w:rsidP="000570D3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8" w:name="_Toc167882454"/>
      <w:r w:rsidRPr="000570D3">
        <w:rPr>
          <w:rFonts w:ascii="Times New Roman" w:hAnsi="Times New Roman" w:cs="Times New Roman"/>
          <w:b/>
          <w:color w:val="auto"/>
          <w:sz w:val="28"/>
        </w:rPr>
        <w:lastRenderedPageBreak/>
        <w:t>7.2 Поиск подозрительных инструкций</w:t>
      </w:r>
      <w:bookmarkEnd w:id="38"/>
    </w:p>
    <w:p w14:paraId="1297B471" w14:textId="2A5E83BF" w:rsidR="004B153F" w:rsidRPr="004B153F" w:rsidRDefault="004B153F" w:rsidP="000570D3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 xml:space="preserve">Метод </w:t>
      </w:r>
      <w:r w:rsidRPr="00E0444D">
        <w:rPr>
          <w:i/>
        </w:rPr>
        <w:t>SuspySearcher.search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6C76D468" w14:textId="17FAF282" w:rsidR="0037377D" w:rsidRDefault="0037377D" w:rsidP="0037377D">
      <w:pPr>
        <w:pStyle w:val="a3"/>
        <w:spacing w:line="360" w:lineRule="auto"/>
        <w:ind w:firstLine="709"/>
        <w:jc w:val="both"/>
      </w:pPr>
      <w:r>
        <w:br w:type="page"/>
      </w:r>
    </w:p>
    <w:p w14:paraId="7E7E9E17" w14:textId="36267518" w:rsidR="00521203" w:rsidRDefault="00CD48A8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16788245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39"/>
    </w:p>
    <w:p w14:paraId="2DEE928E" w14:textId="1B3DD645" w:rsidR="00521203" w:rsidRPr="0060083F" w:rsidRDefault="00CD48A8" w:rsidP="00521203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67882456"/>
      <w:r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="00521203" w:rsidRPr="006008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>Описание выборки для алгоритма обнаружения преобразования</w:t>
      </w:r>
      <w:bookmarkEnd w:id="40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34589C50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Pr="00785F30">
        <w:t>и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>
        <w:t>) 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57C7C7A6" w14:textId="6102FB26" w:rsidR="00485FE6" w:rsidRDefault="00785F30" w:rsidP="00B6291D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06A39706" w14:textId="1D1EEC74" w:rsidR="0034735A" w:rsidRDefault="0034735A" w:rsidP="00B6291D">
      <w:pPr>
        <w:pStyle w:val="a3"/>
        <w:spacing w:line="360" w:lineRule="auto"/>
        <w:ind w:firstLine="709"/>
        <w:jc w:val="both"/>
      </w:pPr>
      <w:r>
        <w:br w:type="page"/>
      </w:r>
    </w:p>
    <w:p w14:paraId="334129F4" w14:textId="642E242C" w:rsidR="00B6291D" w:rsidRPr="0060083F" w:rsidRDefault="00B6291D" w:rsidP="00B6291D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67882457"/>
      <w:bookmarkStart w:id="42" w:name="_GoBack"/>
      <w:bookmarkEnd w:id="4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Pr="0060083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6008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работы алгоритма обнаружения преобразования</w:t>
      </w:r>
      <w:bookmarkEnd w:id="41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60545418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01408F09" w14:textId="53DFCA27" w:rsidR="00535039" w:rsidRDefault="00535039" w:rsidP="00306781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Pr="008D4A29">
        <w:t>F</w:t>
      </w:r>
      <w:r w:rsidRPr="00535039">
        <w:t>-</w:t>
      </w:r>
      <w:r w:rsidRPr="008D4A29">
        <w:t>score</w:t>
      </w:r>
      <w:r w:rsidRPr="00535039">
        <w:t xml:space="preserve"> </w:t>
      </w:r>
      <w:r>
        <w:t xml:space="preserve">мог бы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4B5B2AEF" w14:textId="69CDA163" w:rsidR="00ED49D5" w:rsidRDefault="00ED49D5">
      <w:pPr>
        <w:rPr>
          <w:sz w:val="28"/>
          <w:szCs w:val="28"/>
        </w:rPr>
      </w:pPr>
      <w:r>
        <w:br w:type="page"/>
      </w:r>
    </w:p>
    <w:p w14:paraId="6BF59FAF" w14:textId="0CB7C76E" w:rsidR="00ED49D5" w:rsidRPr="00ED49D5" w:rsidRDefault="00ED49D5" w:rsidP="00ED49D5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3" w:name="_Toc16788245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Pr="0060083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6008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выборки для алгоритма обнаружения обфускации</w:t>
      </w:r>
      <w:bookmarkEnd w:id="43"/>
    </w:p>
    <w:p w14:paraId="48FBF728" w14:textId="21270762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обфусцированы.</w:t>
      </w:r>
    </w:p>
    <w:p w14:paraId="48C452BD" w14:textId="0F479570" w:rsidR="00ED49D5" w:rsidRDefault="00ED49D5" w:rsidP="0011132D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>
        <w:t>.</w:t>
      </w:r>
    </w:p>
    <w:p w14:paraId="2EA70230" w14:textId="77777777" w:rsidR="00ED49D5" w:rsidRDefault="00ED49D5" w:rsidP="00ED49D5">
      <w:pPr>
        <w:pStyle w:val="a3"/>
        <w:spacing w:line="360" w:lineRule="auto"/>
        <w:ind w:firstLine="709"/>
        <w:jc w:val="both"/>
      </w:pPr>
      <w:r>
        <w:br w:type="page"/>
      </w:r>
    </w:p>
    <w:p w14:paraId="580BC9FF" w14:textId="37A7386F" w:rsidR="00ED49D5" w:rsidRPr="0060083F" w:rsidRDefault="00ED49D5" w:rsidP="00ED49D5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16788245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Pr="0060083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11132D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6008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работы алгоритма обнаружения преобразования</w:t>
      </w:r>
      <w:bookmarkEnd w:id="44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1CCE73" w:rsidR="0011132D" w:rsidRPr="0011132D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9E0F2CB" w14:textId="48923E02" w:rsidR="00C30F9D" w:rsidRDefault="00C30F9D" w:rsidP="0071409D">
      <w:pPr>
        <w:pStyle w:val="1"/>
        <w:tabs>
          <w:tab w:val="left" w:pos="677"/>
          <w:tab w:val="center" w:pos="4856"/>
        </w:tabs>
        <w:spacing w:line="360" w:lineRule="auto"/>
      </w:pPr>
      <w:bookmarkStart w:id="45" w:name="_Toc123208593"/>
      <w:bookmarkStart w:id="46" w:name="_Toc167882460"/>
      <w:r>
        <w:lastRenderedPageBreak/>
        <w:t>ЗАКЛЮЧЕНИЕ</w:t>
      </w:r>
      <w:bookmarkEnd w:id="28"/>
      <w:bookmarkEnd w:id="29"/>
      <w:bookmarkEnd w:id="45"/>
      <w:bookmarkEnd w:id="46"/>
    </w:p>
    <w:p w14:paraId="2BD9C323" w14:textId="77777777" w:rsidR="008A11CB" w:rsidRDefault="008A11CB" w:rsidP="00BB7957">
      <w:pPr>
        <w:pStyle w:val="a3"/>
        <w:spacing w:line="360" w:lineRule="auto"/>
        <w:ind w:firstLine="709"/>
        <w:jc w:val="both"/>
      </w:pPr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05E15F22" w14:textId="2C7839D7" w:rsidR="00C30F9D" w:rsidRDefault="00C30F9D" w:rsidP="00BB7957">
      <w:pPr>
        <w:pStyle w:val="1"/>
        <w:tabs>
          <w:tab w:val="left" w:pos="677"/>
          <w:tab w:val="center" w:pos="4856"/>
        </w:tabs>
        <w:spacing w:line="360" w:lineRule="auto"/>
      </w:pPr>
      <w:bookmarkStart w:id="47" w:name="_Toc106123999"/>
      <w:bookmarkStart w:id="48" w:name="_Toc106126672"/>
      <w:bookmarkStart w:id="49" w:name="_Toc123208594"/>
      <w:bookmarkStart w:id="50" w:name="_Toc167882461"/>
      <w:r>
        <w:lastRenderedPageBreak/>
        <w:t>СПИСОК ИСПОЛЬЗОВАННЫХ ИСТОЧНИКОВ</w:t>
      </w:r>
      <w:bookmarkEnd w:id="47"/>
      <w:bookmarkEnd w:id="48"/>
      <w:bookmarkEnd w:id="49"/>
      <w:bookmarkEnd w:id="50"/>
    </w:p>
    <w:p w14:paraId="6DAE0CEE" w14:textId="6888869C" w:rsidR="00C30F9D" w:rsidRDefault="00C30F9D" w:rsidP="00BB7957">
      <w:pPr>
        <w:pStyle w:val="a3"/>
        <w:spacing w:line="360" w:lineRule="auto"/>
        <w:jc w:val="both"/>
      </w:pPr>
    </w:p>
    <w:p w14:paraId="48844AD2" w14:textId="184B6CD8" w:rsidR="00720B5A" w:rsidRPr="009E4AD3" w:rsidRDefault="009E4AD3" w:rsidP="00A43498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 w:rsidR="00A43498">
        <w:rPr>
          <w:lang w:val="en-US"/>
        </w:rPr>
        <w:t>URL</w:t>
      </w:r>
      <w:r w:rsidR="00A43498" w:rsidRPr="009E4AD3">
        <w:t xml:space="preserve">: </w:t>
      </w:r>
      <w:hyperlink r:id="rId8" w:history="1">
        <w:r w:rsidRPr="009E4AD3">
          <w:t>https://encyclopedia.kaspersky.ru/glossary/web-shell</w:t>
        </w:r>
      </w:hyperlink>
      <w:r w:rsidRPr="009E4AD3">
        <w:t xml:space="preserve"> (</w:t>
      </w:r>
      <w:r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AD5AD2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01DD5047" w14:textId="489C553F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>
        <w:rPr>
          <w:lang w:val="en-US"/>
        </w:rPr>
        <w:t>URL</w:t>
      </w:r>
      <w:r w:rsidRPr="009E4AD3">
        <w:t xml:space="preserve">: </w:t>
      </w:r>
      <w:hyperlink r:id="rId11" w:history="1">
        <w:r w:rsidR="00A43498" w:rsidRPr="00A43498">
          <w:t>https://encyclopedia.kaspersky.ru/glossary/obfuscation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26C27A7C" w14:textId="233E66B6" w:rsidR="00A43498" w:rsidRDefault="00A43498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/>
      </w:r>
      <w:r w:rsidR="009E4AD3" w:rsidRPr="009E4AD3">
        <w:t>Большая российская энциклопедия</w:t>
      </w:r>
      <w:r w:rsidR="009E4AD3">
        <w:t xml:space="preserve">: сайт / учредитель АНО </w:t>
      </w:r>
      <w:r w:rsidR="009E4AD3" w:rsidRPr="009E4AD3">
        <w:t>«Национальный научно-образовательный центр «Большая российская энциклопедия»</w:t>
      </w:r>
      <w:r w:rsidR="009E4AD3">
        <w:t xml:space="preserve">. </w:t>
      </w:r>
      <w:r w:rsidR="009E4AD3" w:rsidRPr="009E4AD3">
        <w:t xml:space="preserve">URL: </w:t>
      </w:r>
      <w:r w:rsidRPr="00A43498">
        <w:t/>
      </w:r>
      <w:hyperlink r:id="rId12" w:history="1">
        <w:r w:rsidRPr="00A43498">
          <w:t>https://bigenc.ru/c/obfuskatsiia-fe1e3c</w:t>
        </w:r>
      </w:hyperlink>
      <w:r w:rsidR="009E4AD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18CC899F" w14:textId="39E30CC0" w:rsidR="00A43498" w:rsidRPr="00A36B92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sectPr w:rsidR="00A43498" w:rsidRPr="00A36B92" w:rsidSect="00DA00CF">
      <w:footerReference w:type="default" r:id="rId13"/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2864" w14:textId="77777777" w:rsidR="00A51FE5" w:rsidRDefault="00A51FE5">
      <w:r>
        <w:separator/>
      </w:r>
    </w:p>
  </w:endnote>
  <w:endnote w:type="continuationSeparator" w:id="0">
    <w:p w14:paraId="2088C15A" w14:textId="77777777" w:rsidR="00A51FE5" w:rsidRDefault="00A5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69346192" w:rsidR="00A43498" w:rsidRPr="00DF0F5E" w:rsidRDefault="00A43498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DF065F">
          <w:rPr>
            <w:noProof/>
            <w:color w:val="000000" w:themeColor="text1"/>
            <w:sz w:val="26"/>
          </w:rPr>
          <w:t>2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A43498" w:rsidRDefault="00A4349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0AD09" w14:textId="77777777" w:rsidR="00A51FE5" w:rsidRDefault="00A51FE5">
      <w:r>
        <w:separator/>
      </w:r>
    </w:p>
  </w:footnote>
  <w:footnote w:type="continuationSeparator" w:id="0">
    <w:p w14:paraId="01B56B49" w14:textId="77777777" w:rsidR="00A51FE5" w:rsidRDefault="00A51FE5">
      <w:r>
        <w:continuationSeparator/>
      </w:r>
    </w:p>
  </w:footnote>
  <w:footnote w:id="1">
    <w:p w14:paraId="1D3B5051" w14:textId="03EA06D3" w:rsidR="00A43498" w:rsidRDefault="00A43498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3"/>
  </w:num>
  <w:num w:numId="5">
    <w:abstractNumId w:val="17"/>
  </w:num>
  <w:num w:numId="6">
    <w:abstractNumId w:val="28"/>
  </w:num>
  <w:num w:numId="7">
    <w:abstractNumId w:val="15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32"/>
  </w:num>
  <w:num w:numId="11">
    <w:abstractNumId w:val="16"/>
  </w:num>
  <w:num w:numId="12">
    <w:abstractNumId w:val="19"/>
  </w:num>
  <w:num w:numId="13">
    <w:abstractNumId w:val="20"/>
  </w:num>
  <w:num w:numId="14">
    <w:abstractNumId w:val="24"/>
  </w:num>
  <w:num w:numId="15">
    <w:abstractNumId w:val="13"/>
  </w:num>
  <w:num w:numId="16">
    <w:abstractNumId w:val="14"/>
  </w:num>
  <w:num w:numId="17">
    <w:abstractNumId w:val="21"/>
  </w:num>
  <w:num w:numId="18">
    <w:abstractNumId w:val="10"/>
  </w:num>
  <w:num w:numId="19">
    <w:abstractNumId w:val="23"/>
  </w:num>
  <w:num w:numId="20">
    <w:abstractNumId w:val="9"/>
  </w:num>
  <w:num w:numId="21">
    <w:abstractNumId w:val="8"/>
  </w:num>
  <w:num w:numId="25">
    <w:abstractNumId w:val="33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27"/>
  </w:num>
  <w:num w:numId="33">
    <w:abstractNumId w:val="6"/>
  </w:num>
  <w:num w:numId="34">
    <w:abstractNumId w:val="7"/>
  </w:num>
  <w:num w:numId="35">
    <w:abstractNumId w:val="2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23A2"/>
    <w:rsid w:val="00064742"/>
    <w:rsid w:val="0007001D"/>
    <w:rsid w:val="00072B8A"/>
    <w:rsid w:val="000853D9"/>
    <w:rsid w:val="00086BC6"/>
    <w:rsid w:val="00097663"/>
    <w:rsid w:val="000B1141"/>
    <w:rsid w:val="000D60A6"/>
    <w:rsid w:val="000E2854"/>
    <w:rsid w:val="000F690D"/>
    <w:rsid w:val="00101E3D"/>
    <w:rsid w:val="0011132D"/>
    <w:rsid w:val="00116987"/>
    <w:rsid w:val="00116D90"/>
    <w:rsid w:val="001174BF"/>
    <w:rsid w:val="00127F21"/>
    <w:rsid w:val="001306DC"/>
    <w:rsid w:val="00136544"/>
    <w:rsid w:val="00151B61"/>
    <w:rsid w:val="0015348A"/>
    <w:rsid w:val="00156663"/>
    <w:rsid w:val="001677E2"/>
    <w:rsid w:val="001A0257"/>
    <w:rsid w:val="001E039D"/>
    <w:rsid w:val="001E41B5"/>
    <w:rsid w:val="002018C4"/>
    <w:rsid w:val="00201D42"/>
    <w:rsid w:val="00213B05"/>
    <w:rsid w:val="0022228C"/>
    <w:rsid w:val="00226061"/>
    <w:rsid w:val="0022734A"/>
    <w:rsid w:val="002312E7"/>
    <w:rsid w:val="00264D7E"/>
    <w:rsid w:val="0028455B"/>
    <w:rsid w:val="002A4358"/>
    <w:rsid w:val="002A5A1F"/>
    <w:rsid w:val="002B5C1C"/>
    <w:rsid w:val="002C6F76"/>
    <w:rsid w:val="002D2E15"/>
    <w:rsid w:val="002D6F64"/>
    <w:rsid w:val="002E66FF"/>
    <w:rsid w:val="00301F46"/>
    <w:rsid w:val="00302AA6"/>
    <w:rsid w:val="00306781"/>
    <w:rsid w:val="003271E9"/>
    <w:rsid w:val="0034735A"/>
    <w:rsid w:val="00351092"/>
    <w:rsid w:val="00356FED"/>
    <w:rsid w:val="0037377D"/>
    <w:rsid w:val="00392376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3315D"/>
    <w:rsid w:val="0043324D"/>
    <w:rsid w:val="004344E7"/>
    <w:rsid w:val="004348D5"/>
    <w:rsid w:val="0044100B"/>
    <w:rsid w:val="00445617"/>
    <w:rsid w:val="00457A35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E18CD"/>
    <w:rsid w:val="004E45CD"/>
    <w:rsid w:val="004F0BD1"/>
    <w:rsid w:val="004F0D2B"/>
    <w:rsid w:val="004F4DD5"/>
    <w:rsid w:val="00510B23"/>
    <w:rsid w:val="00517272"/>
    <w:rsid w:val="00521203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60083F"/>
    <w:rsid w:val="00601371"/>
    <w:rsid w:val="00607464"/>
    <w:rsid w:val="006177CF"/>
    <w:rsid w:val="00617E26"/>
    <w:rsid w:val="006328FF"/>
    <w:rsid w:val="00640224"/>
    <w:rsid w:val="00651C1C"/>
    <w:rsid w:val="00655B1C"/>
    <w:rsid w:val="00663A03"/>
    <w:rsid w:val="0067391F"/>
    <w:rsid w:val="0068163B"/>
    <w:rsid w:val="00683FEF"/>
    <w:rsid w:val="00687372"/>
    <w:rsid w:val="00690496"/>
    <w:rsid w:val="00690508"/>
    <w:rsid w:val="006A4D76"/>
    <w:rsid w:val="006E2417"/>
    <w:rsid w:val="006E7755"/>
    <w:rsid w:val="00700214"/>
    <w:rsid w:val="00700CD6"/>
    <w:rsid w:val="00711B0A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25DA"/>
    <w:rsid w:val="00776E09"/>
    <w:rsid w:val="0078423E"/>
    <w:rsid w:val="00785F30"/>
    <w:rsid w:val="00791FB4"/>
    <w:rsid w:val="007933EB"/>
    <w:rsid w:val="007B182E"/>
    <w:rsid w:val="007B636F"/>
    <w:rsid w:val="007C4C9A"/>
    <w:rsid w:val="007C5F63"/>
    <w:rsid w:val="007C6F2D"/>
    <w:rsid w:val="007D26D4"/>
    <w:rsid w:val="007E5E90"/>
    <w:rsid w:val="007F7D2D"/>
    <w:rsid w:val="007F7D39"/>
    <w:rsid w:val="008160C1"/>
    <w:rsid w:val="00816AF8"/>
    <w:rsid w:val="00816D1E"/>
    <w:rsid w:val="00821A31"/>
    <w:rsid w:val="00826BDA"/>
    <w:rsid w:val="00827219"/>
    <w:rsid w:val="00831234"/>
    <w:rsid w:val="00832216"/>
    <w:rsid w:val="008476F0"/>
    <w:rsid w:val="00847A5A"/>
    <w:rsid w:val="00855046"/>
    <w:rsid w:val="0089417D"/>
    <w:rsid w:val="008A11CB"/>
    <w:rsid w:val="008C7263"/>
    <w:rsid w:val="008D1C73"/>
    <w:rsid w:val="008D4A29"/>
    <w:rsid w:val="008F0ADC"/>
    <w:rsid w:val="008F77B6"/>
    <w:rsid w:val="0090324E"/>
    <w:rsid w:val="00912925"/>
    <w:rsid w:val="00920376"/>
    <w:rsid w:val="009239CF"/>
    <w:rsid w:val="0092710E"/>
    <w:rsid w:val="009272D3"/>
    <w:rsid w:val="00934EE0"/>
    <w:rsid w:val="00943960"/>
    <w:rsid w:val="00947825"/>
    <w:rsid w:val="0095542F"/>
    <w:rsid w:val="00977990"/>
    <w:rsid w:val="00984857"/>
    <w:rsid w:val="00993085"/>
    <w:rsid w:val="009B5762"/>
    <w:rsid w:val="009D0C0F"/>
    <w:rsid w:val="009D0F24"/>
    <w:rsid w:val="009D4E9B"/>
    <w:rsid w:val="009E4AD3"/>
    <w:rsid w:val="00A011C9"/>
    <w:rsid w:val="00A03552"/>
    <w:rsid w:val="00A06683"/>
    <w:rsid w:val="00A2516F"/>
    <w:rsid w:val="00A314CD"/>
    <w:rsid w:val="00A36B92"/>
    <w:rsid w:val="00A40F73"/>
    <w:rsid w:val="00A43498"/>
    <w:rsid w:val="00A51FE5"/>
    <w:rsid w:val="00A54D7C"/>
    <w:rsid w:val="00A6396C"/>
    <w:rsid w:val="00A64B0C"/>
    <w:rsid w:val="00A74956"/>
    <w:rsid w:val="00A7644E"/>
    <w:rsid w:val="00A818EC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C05D13"/>
    <w:rsid w:val="00C14F51"/>
    <w:rsid w:val="00C30F22"/>
    <w:rsid w:val="00C30F9D"/>
    <w:rsid w:val="00C47127"/>
    <w:rsid w:val="00C50E85"/>
    <w:rsid w:val="00C52B64"/>
    <w:rsid w:val="00C54856"/>
    <w:rsid w:val="00C8548F"/>
    <w:rsid w:val="00C8690D"/>
    <w:rsid w:val="00C87E5A"/>
    <w:rsid w:val="00CA4918"/>
    <w:rsid w:val="00CC4F5C"/>
    <w:rsid w:val="00CD2C6B"/>
    <w:rsid w:val="00CD48A8"/>
    <w:rsid w:val="00CE1C95"/>
    <w:rsid w:val="00CE7542"/>
    <w:rsid w:val="00D04E4C"/>
    <w:rsid w:val="00D05BA3"/>
    <w:rsid w:val="00D11886"/>
    <w:rsid w:val="00D33FC2"/>
    <w:rsid w:val="00D351C5"/>
    <w:rsid w:val="00D40665"/>
    <w:rsid w:val="00D40ADE"/>
    <w:rsid w:val="00D4185A"/>
    <w:rsid w:val="00D62040"/>
    <w:rsid w:val="00D744C5"/>
    <w:rsid w:val="00D745F3"/>
    <w:rsid w:val="00D778EA"/>
    <w:rsid w:val="00D77D0F"/>
    <w:rsid w:val="00D82902"/>
    <w:rsid w:val="00DA00CF"/>
    <w:rsid w:val="00DB68EA"/>
    <w:rsid w:val="00DE1885"/>
    <w:rsid w:val="00DE5D9C"/>
    <w:rsid w:val="00DF065F"/>
    <w:rsid w:val="00DF0F5E"/>
    <w:rsid w:val="00E0444D"/>
    <w:rsid w:val="00E073D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36310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B1806"/>
    <w:rsid w:val="00FB3264"/>
    <w:rsid w:val="00FC0BB2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genc.ru/c/obfuskatsiia-fe1e3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cyclopedia.kaspersky.ru/glossary/obfuscation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7A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19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E93D0-7CD8-4159-9F56-A397D2E7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8566</TotalTime>
  <Pages>31</Pages>
  <Words>5044</Words>
  <Characters>28753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87</cp:revision>
  <dcterms:created xsi:type="dcterms:W3CDTF">2022-06-08T04:46:00Z</dcterms:created>
  <dcterms:modified xsi:type="dcterms:W3CDTF">2024-05-29T09:24:00Z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