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FC69" w14:textId="1C5038E4" w:rsidR="000B7C35" w:rsidRPr="00BB6394" w:rsidRDefault="00BB6394" w:rsidP="00BB6394">
      <w:pPr>
        <w:jc w:val="center"/>
        <w:rPr>
          <w:b/>
        </w:rPr>
      </w:pPr>
      <w:r w:rsidRPr="00BB6394">
        <w:rPr>
          <w:b/>
        </w:rPr>
        <w:t>Gradient of a weighted RMSD harmonic energy, in arbitrary coordinate space</w:t>
      </w:r>
    </w:p>
    <w:p w14:paraId="5BEACD16" w14:textId="35A84256" w:rsidR="00BB6394" w:rsidRDefault="00BB6394"/>
    <w:p w14:paraId="07C39445" w14:textId="23045708" w:rsidR="00A31A3B" w:rsidRDefault="00BB6394" w:rsidP="00020D2D">
      <w:pPr>
        <w:jc w:val="both"/>
        <w:rPr>
          <w:rFonts w:eastAsiaTheme="minorEastAsia"/>
        </w:rPr>
      </w:pPr>
      <w:r>
        <w:t xml:space="preserve">The idea is that we have a score that depends on the RMSD between </w:t>
      </w:r>
      <w:r w:rsidR="00790DF8">
        <w:t xml:space="preserve">some reference and mobile structures, </w:t>
      </w:r>
      <m:oMath>
        <m:r>
          <w:rPr>
            <w:rFonts w:ascii="Cambria Math" w:hAnsi="Cambria Math"/>
          </w:rPr>
          <m:t>R</m:t>
        </m:r>
      </m:oMath>
      <w:r w:rsidR="00790DF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>
        <w:t xml:space="preserve">, </w:t>
      </w:r>
      <w:r w:rsidR="00790DF8">
        <w:t xml:space="preserve">respectively, </w:t>
      </w:r>
      <w:r w:rsidR="00020D2D">
        <w:t xml:space="preserve">with </w:t>
      </w:r>
      <w:r w:rsidR="00790DF8">
        <w:t xml:space="preserve">the mobile </w:t>
      </w:r>
      <w:r w:rsidR="00020D2D">
        <w:t xml:space="preserve">one aligned onto the </w:t>
      </w:r>
      <w:r w:rsidR="00790DF8">
        <w:t>reference one</w:t>
      </w:r>
      <w:r w:rsidR="00020D2D">
        <w:t xml:space="preserve">. It is easy to calculate the gradient of RMSD (and hence the score) with respect to Cartesian coordinates of the mobile structure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20D2D">
        <w:t>. But what if we are interested in the gradient with respect to an</w:t>
      </w:r>
      <w:r w:rsidR="003A445D">
        <w:t xml:space="preserve"> </w:t>
      </w:r>
      <w:r w:rsidR="00020D2D">
        <w:t xml:space="preserve">alternative coordinate </w:t>
      </w:r>
      <w:r w:rsidR="003A445D">
        <w:t>system</w:t>
      </w:r>
      <w:r w:rsidR="00020D2D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020D2D">
        <w:t>? Obviously, the number of coordinates in the two sets has to be the same</w:t>
      </w:r>
      <w:r w:rsidR="005D70FD">
        <w:t xml:space="preserve"> </w:t>
      </w:r>
      <w:r w:rsidR="00020D2D">
        <w:t xml:space="preserve">and the phase spaces described </w:t>
      </w:r>
      <w:r w:rsidR="00651348">
        <w:t xml:space="preserve">by these have to be equivalent (so there has to be some one-to-one mapping between the two coordinate sets). </w:t>
      </w:r>
      <w:r w:rsidR="00A31A3B">
        <w:t xml:space="preserve">Let the score be </w:t>
      </w:r>
      <m:oMath>
        <m:r>
          <w:rPr>
            <w:rFonts w:ascii="Cambria Math" w:hAnsi="Cambria Math"/>
          </w:rPr>
          <m:t>E=w∙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31A3B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w</m:t>
        </m:r>
      </m:oMath>
      <w:r w:rsidR="00A31A3B">
        <w:rPr>
          <w:rFonts w:eastAsiaTheme="minorEastAsia"/>
        </w:rPr>
        <w:t xml:space="preserve"> is some constant weight factor and </w:t>
      </w:r>
      <m:oMath>
        <m:r>
          <w:rPr>
            <w:rFonts w:ascii="Cambria Math" w:eastAsiaTheme="minorEastAsia" w:hAnsi="Cambria Math"/>
          </w:rPr>
          <m:t>r</m:t>
        </m:r>
      </m:oMath>
      <w:r w:rsidR="00A31A3B">
        <w:rPr>
          <w:rFonts w:eastAsiaTheme="minorEastAsia"/>
        </w:rPr>
        <w:t xml:space="preserve"> is the best-fit RMSD. We then have:</w:t>
      </w:r>
    </w:p>
    <w:p w14:paraId="758C829E" w14:textId="4C02C661" w:rsidR="00A31A3B" w:rsidRPr="001C353B" w:rsidRDefault="001C353B" w:rsidP="00CA1D69">
      <w:pPr>
        <w:spacing w:before="120" w:after="12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=2wr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2wr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60DB69C9" w14:textId="7B8AA7B6" w:rsidR="001C353B" w:rsidRDefault="001C353B" w:rsidP="00020D2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some coordinate from the coordinate system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CA1D69">
        <w:rPr>
          <w:rFonts w:eastAsiaTheme="minorEastAsia"/>
        </w:rPr>
        <w:t xml:space="preserve"> and the summation is over coordinates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A1D69">
        <w:rPr>
          <w:rFonts w:eastAsiaTheme="minorEastAsia"/>
        </w:rPr>
        <w:t xml:space="preserve"> of the coordinate system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  <w:r w:rsidR="00CA1D69">
        <w:rPr>
          <w:rFonts w:eastAsiaTheme="minorEastAsia"/>
        </w:rPr>
        <w:t xml:space="preserve"> </w:t>
      </w:r>
      <w:r w:rsidR="00790DF8">
        <w:rPr>
          <w:rFonts w:eastAsiaTheme="minorEastAsia"/>
        </w:rPr>
        <w:t>The last step is simply application of the multi-variable chain rule.</w:t>
      </w:r>
    </w:p>
    <w:p w14:paraId="1150DA18" w14:textId="65CB90A0" w:rsidR="00790DF8" w:rsidRDefault="00790DF8" w:rsidP="00020D2D">
      <w:pPr>
        <w:jc w:val="both"/>
        <w:rPr>
          <w:rFonts w:eastAsiaTheme="minorEastAsia"/>
        </w:rPr>
      </w:pPr>
    </w:p>
    <w:p w14:paraId="0EE54A32" w14:textId="46C32A0E" w:rsidR="00A40E29" w:rsidRDefault="00790DF8" w:rsidP="00A40E29">
      <w:pPr>
        <w:jc w:val="both"/>
        <w:rPr>
          <w:rFonts w:eastAsiaTheme="minorEastAsia"/>
        </w:rPr>
      </w:pPr>
      <w:r>
        <w:rPr>
          <w:rFonts w:eastAsiaTheme="minorEastAsia"/>
        </w:rPr>
        <w:t>Next, let’s consider the case where the weighting itself is RMSD-dependent (adaptive weighting). In particular, let’s say the</w:t>
      </w:r>
      <w:r w:rsidR="00BF142B">
        <w:rPr>
          <w:rFonts w:eastAsiaTheme="minorEastAsia"/>
        </w:rPr>
        <w:t xml:space="preserve">re are </w:t>
      </w:r>
      <m:oMath>
        <m:r>
          <w:rPr>
            <w:rFonts w:ascii="Cambria Math" w:eastAsiaTheme="minorEastAsia" w:hAnsi="Cambria Math"/>
          </w:rPr>
          <m:t>n</m:t>
        </m:r>
      </m:oMath>
      <w:r w:rsidR="00BF142B">
        <w:rPr>
          <w:rFonts w:eastAsiaTheme="minorEastAsia"/>
        </w:rPr>
        <w:t xml:space="preserve"> mobile structures,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F142B"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F142B">
        <w:rPr>
          <w:rFonts w:eastAsiaTheme="minorEastAsia"/>
        </w:rPr>
        <w:t xml:space="preserve">, for the one reference structure </w:t>
      </w:r>
      <m:oMath>
        <m:r>
          <w:rPr>
            <w:rFonts w:ascii="Cambria Math" w:hAnsi="Cambria Math"/>
          </w:rPr>
          <m:t>R</m:t>
        </m:r>
      </m:oMath>
      <w:r w:rsidR="00BF142B">
        <w:rPr>
          <w:rFonts w:eastAsiaTheme="minorEastAsia"/>
        </w:rPr>
        <w:t>, and that the total score is the sum of scores from each mobile-to-reference alignment, Boltzmann-weighted by the corresponding RMSD. That is:</w:t>
      </w:r>
    </w:p>
    <w:p w14:paraId="0D5C161E" w14:textId="07EA5CDB" w:rsidR="00A40E29" w:rsidRPr="001C353B" w:rsidRDefault="00A40E29" w:rsidP="00A40E29">
      <w:pPr>
        <w:spacing w:before="120" w:after="1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1A2AF6" w14:textId="5C44752F" w:rsidR="00C601E1" w:rsidRDefault="00F05903" w:rsidP="00D7449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some temperature factor</w:t>
      </w:r>
      <w:r w:rsidR="00CB16A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16A1">
        <w:rPr>
          <w:rFonts w:eastAsiaTheme="minorEastAsia"/>
        </w:rPr>
        <w:t xml:space="preserve"> is some constant weight pre-factor associated with the </w:t>
      </w:r>
      <m:oMath>
        <m:r>
          <w:rPr>
            <w:rFonts w:ascii="Cambria Math" w:eastAsiaTheme="minorEastAsia" w:hAnsi="Cambria Math"/>
          </w:rPr>
          <m:t>k</m:t>
        </m:r>
      </m:oMath>
      <w:r w:rsidR="00CB16A1">
        <w:rPr>
          <w:rFonts w:eastAsiaTheme="minorEastAsia"/>
        </w:rPr>
        <w:t>-th mobile structure</w:t>
      </w:r>
      <w:r w:rsidR="004D0BD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D0BD2">
        <w:rPr>
          <w:rFonts w:eastAsiaTheme="minorEastAsia"/>
        </w:rPr>
        <w:t xml:space="preserve"> is the variable (adaptive) Boltzmann weight, and </w:t>
      </w:r>
      <m:oMath>
        <m:r>
          <w:rPr>
            <w:rFonts w:ascii="Cambria Math" w:hAnsi="Cambria Math"/>
          </w:rPr>
          <m:t>Z</m:t>
        </m:r>
      </m:oMath>
      <w:r w:rsidR="004D0BD2">
        <w:rPr>
          <w:rFonts w:eastAsiaTheme="minorEastAsia"/>
        </w:rPr>
        <w:t xml:space="preserve"> is the associated partition function</w:t>
      </w:r>
      <w:r>
        <w:rPr>
          <w:rFonts w:eastAsiaTheme="minorEastAsia"/>
        </w:rPr>
        <w:t xml:space="preserve">. </w:t>
      </w:r>
      <w:r w:rsidR="00FF2697">
        <w:rPr>
          <w:rFonts w:eastAsiaTheme="minorEastAsia"/>
        </w:rPr>
        <w:t xml:space="preserve">Then, the gradient of the total score is just the sum of gradients of the parts of the score, so let us just compute the gradient of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74491">
        <w:rPr>
          <w:rFonts w:eastAsiaTheme="minorEastAsia"/>
        </w:rPr>
        <w:t>:</w:t>
      </w:r>
    </w:p>
    <w:p w14:paraId="53BDF4A6" w14:textId="7FE92B8B" w:rsidR="00FF2697" w:rsidRPr="001C353B" w:rsidRDefault="00FF2697" w:rsidP="00FF2697">
      <w:pPr>
        <w:spacing w:before="120" w:after="12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∙2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∙Z-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-2β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∙Z-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d>
        </m:oMath>
      </m:oMathPara>
    </w:p>
    <w:p w14:paraId="6EAD0CB6" w14:textId="6EFDF631" w:rsidR="0005430E" w:rsidRDefault="004736A4" w:rsidP="0005430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the last step again is just the application of the multi-variable chain rule. </w:t>
      </w:r>
      <w:r w:rsidR="00FF2697">
        <w:rPr>
          <w:rFonts w:eastAsiaTheme="minorEastAsia"/>
        </w:rPr>
        <w:t>Then, the gradient of the total s</w:t>
      </w:r>
      <w:r w:rsidR="0005430E">
        <w:rPr>
          <w:rFonts w:eastAsiaTheme="minorEastAsia"/>
        </w:rPr>
        <w:t>core is then:</w:t>
      </w:r>
    </w:p>
    <w:p w14:paraId="7FCD89BD" w14:textId="73CB0285" w:rsidR="0005430E" w:rsidRPr="001C353B" w:rsidRDefault="0079247E" w:rsidP="0005430E">
      <w:pPr>
        <w:spacing w:before="120" w:after="12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</m:oMath>
      </m:oMathPara>
    </w:p>
    <w:p w14:paraId="67B53945" w14:textId="4DF148C8" w:rsidR="00255984" w:rsidRDefault="00255984" w:rsidP="00255984">
      <w:pPr>
        <w:jc w:val="both"/>
        <w:rPr>
          <w:rFonts w:eastAsiaTheme="minorEastAsia"/>
        </w:rPr>
      </w:pPr>
      <w:r>
        <w:rPr>
          <w:rFonts w:eastAsiaTheme="minorEastAsia"/>
        </w:rPr>
        <w:t>To make this more convenient to calculate, we can further rearrange a little:</w:t>
      </w:r>
    </w:p>
    <w:p w14:paraId="2E62FB30" w14:textId="77AA5ADF" w:rsidR="00255984" w:rsidRPr="001C353B" w:rsidRDefault="00255984" w:rsidP="00255984">
      <w:pPr>
        <w:spacing w:before="120" w:after="12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w:lastRenderedPageBreak/>
                      <m:t>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1-β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1-β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9A548F">
        <w:rPr>
          <w:rFonts w:eastAsiaTheme="minorEastAsia"/>
        </w:rPr>
        <w:t xml:space="preserve"> </w:t>
      </w:r>
    </w:p>
    <w:p w14:paraId="7A0B6F91" w14:textId="3DD5D73F" w:rsidR="000B7C35" w:rsidRDefault="00FF09D6" w:rsidP="000B7C3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only remains to calculate the derivative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with res</w:t>
      </w:r>
      <w:r w:rsidR="000B7C35">
        <w:rPr>
          <w:rFonts w:eastAsiaTheme="minorEastAsia"/>
        </w:rPr>
        <w:t>pect to Cartesian coordinates:</w:t>
      </w:r>
      <w:r w:rsidR="000B7C35" w:rsidRPr="000B7C35">
        <w:rPr>
          <w:rFonts w:eastAsiaTheme="minorEastAsia"/>
        </w:rPr>
        <w:t xml:space="preserve"> </w:t>
      </w:r>
    </w:p>
    <w:p w14:paraId="23C406C3" w14:textId="3893D303" w:rsidR="000B7C35" w:rsidRPr="001C353B" w:rsidRDefault="000B7C35" w:rsidP="000B7C35">
      <w:pPr>
        <w:spacing w:before="120" w:after="12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73110300" w14:textId="11335CCE" w:rsidR="0005430E" w:rsidRDefault="000B7C35" w:rsidP="000B7C35">
      <w:pPr>
        <w:jc w:val="both"/>
        <w:rPr>
          <w:rFonts w:eastAsiaTheme="minorEastAsia"/>
        </w:rPr>
      </w:pPr>
      <w:r>
        <w:t xml:space="preserve">where we include the pre-factor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for convenience.</w:t>
      </w:r>
      <w:r w:rsidR="00FC5120">
        <w:rPr>
          <w:rFonts w:eastAsiaTheme="minorEastAsia"/>
        </w:rPr>
        <w:t xml:space="preserve"> Computationally, one would need to first compute the partition function </w:t>
      </w:r>
      <m:oMath>
        <m:r>
          <w:rPr>
            <w:rFonts w:ascii="Cambria Math" w:eastAsiaTheme="minorEastAsia" w:hAnsi="Cambria Math"/>
          </w:rPr>
          <m:t>Z</m:t>
        </m:r>
      </m:oMath>
      <w:r w:rsidR="00FC5120">
        <w:rPr>
          <w:rFonts w:eastAsiaTheme="minorEastAsia"/>
        </w:rPr>
        <w:t xml:space="preserve"> (in the process storing the numerators of Boltzmann weights), then compute the weights (in the process computing the gradient of </w:t>
      </w:r>
      <m:oMath>
        <m:r>
          <w:rPr>
            <w:rFonts w:ascii="Cambria Math" w:eastAsiaTheme="minorEastAsia" w:hAnsi="Cambria Math"/>
          </w:rPr>
          <m:t>Z</m:t>
        </m:r>
      </m:oMath>
      <w:r w:rsidR="00FC5120">
        <w:rPr>
          <w:rFonts w:eastAsiaTheme="minorEastAsia"/>
        </w:rPr>
        <w:t>), and then finally compute the gradient of each component of the score.</w:t>
      </w:r>
      <w:r w:rsidR="00B172D3">
        <w:rPr>
          <w:rFonts w:eastAsiaTheme="minorEastAsia"/>
        </w:rPr>
        <w:t xml:space="preserve"> Specifically, pseudo-code for this would be</w:t>
      </w:r>
      <w:r w:rsidR="00C409B9">
        <w:t xml:space="preserve"> (</w:t>
      </w:r>
      <m:oMath>
        <m:r>
          <w:rPr>
            <w:rFonts w:ascii="Cambria Math" w:hAnsi="Cambria Math"/>
          </w:rPr>
          <m:t>N</m:t>
        </m:r>
      </m:oMath>
      <w:r w:rsidR="00C409B9">
        <w:rPr>
          <w:rFonts w:eastAsiaTheme="minorEastAsia"/>
        </w:rPr>
        <w:t xml:space="preserve"> is the dimensionality of the coordinate space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409B9">
        <w:rPr>
          <w:rFonts w:eastAsiaTheme="minorEastAsia"/>
        </w:rPr>
        <w:t xml:space="preserve"> 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2B0A0A">
        <w:rPr>
          <w:rFonts w:eastAsiaTheme="minorEastAsia"/>
        </w:rPr>
        <w:t xml:space="preserve">; for simplicity, we will omit the constant weights </w:t>
      </w:r>
      <m:oMath>
        <m:r>
          <w:rPr>
            <w:rFonts w:ascii="Cambria Math" w:eastAsiaTheme="minorEastAsia" w:hAnsi="Cambria Math"/>
          </w:rPr>
          <m:t>v</m:t>
        </m:r>
      </m:oMath>
      <w:r w:rsidR="00C409B9">
        <w:t>)</w:t>
      </w:r>
      <w:r w:rsidR="00B172D3">
        <w:rPr>
          <w:rFonts w:eastAsiaTheme="minorEastAsia"/>
        </w:rPr>
        <w:t>:</w:t>
      </w:r>
    </w:p>
    <w:p w14:paraId="228663D4" w14:textId="18B072A4" w:rsidR="00B172D3" w:rsidRDefault="00B172D3" w:rsidP="000B7C35">
      <w:pPr>
        <w:jc w:val="both"/>
        <w:rPr>
          <w:rFonts w:eastAsiaTheme="minorEastAsia"/>
        </w:rPr>
      </w:pPr>
    </w:p>
    <w:p w14:paraId="442AC103" w14:textId="4877101A" w:rsidR="00B172D3" w:rsidRDefault="00C409B9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>Z = 0</w:t>
      </w:r>
      <w:r w:rsidR="003747FF">
        <w:rPr>
          <w:rFonts w:ascii="Courier" w:eastAsiaTheme="minorEastAsia" w:hAnsi="Courier"/>
        </w:rPr>
        <w:t xml:space="preserve">                   % partition function Z</w:t>
      </w:r>
    </w:p>
    <w:p w14:paraId="261ACDD6" w14:textId="680843FC" w:rsidR="00363096" w:rsidRDefault="00363096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>w = zeros(1, n)</w:t>
      </w:r>
      <w:r w:rsidR="0093162D">
        <w:rPr>
          <w:rFonts w:ascii="Courier" w:eastAsiaTheme="minorEastAsia" w:hAnsi="Courier"/>
        </w:rPr>
        <w:t xml:space="preserve"> </w:t>
      </w:r>
      <w:r w:rsidR="003747FF">
        <w:rPr>
          <w:rFonts w:ascii="Courier" w:eastAsiaTheme="minorEastAsia" w:hAnsi="Courier"/>
        </w:rPr>
        <w:t xml:space="preserve">        </w:t>
      </w:r>
      <w:r w:rsidR="0093162D">
        <w:rPr>
          <w:rFonts w:ascii="Courier" w:eastAsiaTheme="minorEastAsia" w:hAnsi="Courier"/>
        </w:rPr>
        <w:t>% weights of each mobile structure</w:t>
      </w:r>
    </w:p>
    <w:p w14:paraId="2641172C" w14:textId="5D0A52AC" w:rsidR="003747FF" w:rsidRDefault="003747FF" w:rsidP="003747FF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>gradZ = zeros(1, N)     % gradient of the Z</w:t>
      </w:r>
      <w:r w:rsidR="0052761A">
        <w:rPr>
          <w:rFonts w:ascii="Courier" w:eastAsiaTheme="minorEastAsia" w:hAnsi="Courier"/>
        </w:rPr>
        <w:t xml:space="preserve"> (in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52761A">
        <w:rPr>
          <w:rFonts w:ascii="Courier" w:eastAsiaTheme="minorEastAsia" w:hAnsi="Courier"/>
        </w:rPr>
        <w:t>)</w:t>
      </w:r>
      <w:r w:rsidR="000012CD">
        <w:rPr>
          <w:rFonts w:ascii="Courier" w:eastAsiaTheme="minorEastAsia" w:hAnsi="Courier"/>
        </w:rPr>
        <w:t>, divided by Z</w:t>
      </w:r>
    </w:p>
    <w:p w14:paraId="40F41BE6" w14:textId="659FAB75" w:rsidR="0093162D" w:rsidRDefault="0093162D" w:rsidP="0093162D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r = zeros(1, n) </w:t>
      </w:r>
      <w:r w:rsidR="003747FF">
        <w:rPr>
          <w:rFonts w:ascii="Courier" w:eastAsiaTheme="minorEastAsia" w:hAnsi="Courier"/>
        </w:rPr>
        <w:t xml:space="preserve">        </w:t>
      </w:r>
      <w:r>
        <w:rPr>
          <w:rFonts w:ascii="Courier" w:eastAsiaTheme="minorEastAsia" w:hAnsi="Courier"/>
        </w:rPr>
        <w:t>% best-fit RMSD of each mobile structure</w:t>
      </w:r>
    </w:p>
    <w:p w14:paraId="3253BE6F" w14:textId="33FE65B9" w:rsidR="003747FF" w:rsidRDefault="003747FF" w:rsidP="003747FF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>gradRMSD = zeros(n, N)  % gradients of the above RMSDs</w:t>
      </w:r>
      <w:r w:rsidR="0052761A">
        <w:rPr>
          <w:rFonts w:ascii="Courier" w:eastAsiaTheme="minorEastAsia" w:hAnsi="Courier"/>
        </w:rPr>
        <w:t xml:space="preserve">, in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2393232F" w14:textId="34C59397" w:rsidR="009D4A39" w:rsidRDefault="009D4A39" w:rsidP="003747FF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>grad = zeros(1, N)      % gradient of the total score</w:t>
      </w:r>
      <w:r w:rsidR="009F7E4E">
        <w:rPr>
          <w:rFonts w:ascii="Courier" w:eastAsiaTheme="minorEastAsia" w:hAnsi="Courier"/>
        </w:rPr>
        <w:t xml:space="preserve">, in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46F51A82" w14:textId="77777777" w:rsidR="006C3EC8" w:rsidRDefault="006C3EC8" w:rsidP="000B7C35">
      <w:pPr>
        <w:jc w:val="both"/>
        <w:rPr>
          <w:rFonts w:ascii="Courier" w:eastAsiaTheme="minorEastAsia" w:hAnsi="Courier"/>
        </w:rPr>
      </w:pPr>
    </w:p>
    <w:p w14:paraId="3560ECBF" w14:textId="35B39F5A" w:rsidR="003747FF" w:rsidRDefault="006C3EC8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>% compute RMSDs, RMSD gradients, weight numerators, and Z</w:t>
      </w:r>
    </w:p>
    <w:p w14:paraId="16B403B8" w14:textId="6A28AC25" w:rsidR="0031032F" w:rsidRDefault="0031032F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>for i</w:t>
      </w:r>
      <w:r w:rsidR="00363096">
        <w:rPr>
          <w:rFonts w:ascii="Courier" w:eastAsiaTheme="minorEastAsia" w:hAnsi="Courier"/>
        </w:rPr>
        <w:t xml:space="preserve"> = 1:</w:t>
      </w:r>
      <w:r>
        <w:rPr>
          <w:rFonts w:ascii="Courier" w:eastAsiaTheme="minorEastAsia" w:hAnsi="Courier"/>
        </w:rPr>
        <w:t>n</w:t>
      </w:r>
    </w:p>
    <w:p w14:paraId="7D7295D2" w14:textId="3F520E34" w:rsidR="0031032F" w:rsidRDefault="0031032F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 </w:t>
      </w:r>
      <w:r w:rsidR="00363096">
        <w:rPr>
          <w:rFonts w:ascii="Courier" w:eastAsiaTheme="minorEastAsia" w:hAnsi="Courier"/>
        </w:rPr>
        <w:t>(</w:t>
      </w:r>
      <w:r w:rsidR="0093162D">
        <w:rPr>
          <w:rFonts w:ascii="Courier" w:eastAsiaTheme="minorEastAsia" w:hAnsi="Courier"/>
        </w:rPr>
        <w:t>r[i]</w:t>
      </w:r>
      <w:r w:rsidR="00363096">
        <w:rPr>
          <w:rFonts w:ascii="Courier" w:eastAsiaTheme="minorEastAsia" w:hAnsi="Courier"/>
        </w:rPr>
        <w:t>, grad)</w:t>
      </w:r>
      <w:r>
        <w:rPr>
          <w:rFonts w:ascii="Courier" w:eastAsiaTheme="minorEastAsia" w:hAnsi="Courier"/>
        </w:rPr>
        <w:t xml:space="preserve"> = </w:t>
      </w:r>
      <w:r w:rsidR="00363096">
        <w:rPr>
          <w:rFonts w:ascii="Courier" w:eastAsiaTheme="minorEastAsia" w:hAnsi="Courier"/>
        </w:rPr>
        <w:t>compute_RMSD_and_gradient(</w:t>
      </w:r>
      <w:r>
        <w:rPr>
          <w:rFonts w:ascii="Courier" w:eastAsiaTheme="minorEastAsia" w:hAnsi="Courier"/>
        </w:rPr>
        <w:t>Mi</w:t>
      </w:r>
      <w:r w:rsidR="00363096">
        <w:rPr>
          <w:rFonts w:ascii="Courier" w:eastAsiaTheme="minorEastAsia" w:hAnsi="Courier"/>
        </w:rPr>
        <w:t xml:space="preserve">, </w:t>
      </w:r>
      <w:r>
        <w:rPr>
          <w:rFonts w:ascii="Courier" w:eastAsiaTheme="minorEastAsia" w:hAnsi="Courier"/>
        </w:rPr>
        <w:t>R</w:t>
      </w:r>
      <w:r w:rsidR="00363096">
        <w:rPr>
          <w:rFonts w:ascii="Courier" w:eastAsiaTheme="minorEastAsia" w:hAnsi="Courier"/>
        </w:rPr>
        <w:t>)</w:t>
      </w:r>
    </w:p>
    <w:p w14:paraId="6F19B7E0" w14:textId="7AAEF355" w:rsidR="00363096" w:rsidRDefault="00363096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 gradRMSD(:, i) = grad</w:t>
      </w:r>
    </w:p>
    <w:p w14:paraId="24B9F53F" w14:textId="06AADD23" w:rsidR="00363096" w:rsidRDefault="00363096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 w[i]</w:t>
      </w:r>
      <w:r w:rsidR="00F96DD4">
        <w:rPr>
          <w:rFonts w:ascii="Courier" w:eastAsiaTheme="minorEastAsia" w:hAnsi="Courier"/>
        </w:rPr>
        <w:t xml:space="preserve"> = exp(-beta*r[i]*r[i]</w:t>
      </w:r>
      <w:r>
        <w:rPr>
          <w:rFonts w:ascii="Courier" w:eastAsiaTheme="minorEastAsia" w:hAnsi="Courier"/>
        </w:rPr>
        <w:t xml:space="preserve">) % beta is </w:t>
      </w:r>
      <w:r w:rsidR="00B05AA9">
        <w:rPr>
          <w:rFonts w:ascii="Courier" w:eastAsiaTheme="minorEastAsia" w:hAnsi="Courier"/>
        </w:rPr>
        <w:t>the temperature factor parameter</w:t>
      </w:r>
    </w:p>
    <w:p w14:paraId="423951D9" w14:textId="3EE143A6" w:rsidR="00363096" w:rsidRDefault="00363096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 Z += w</w:t>
      </w:r>
      <w:r w:rsidR="006A5FAA">
        <w:rPr>
          <w:rFonts w:ascii="Courier" w:eastAsiaTheme="minorEastAsia" w:hAnsi="Courier"/>
        </w:rPr>
        <w:t>[</w:t>
      </w:r>
      <w:r>
        <w:rPr>
          <w:rFonts w:ascii="Courier" w:eastAsiaTheme="minorEastAsia" w:hAnsi="Courier"/>
        </w:rPr>
        <w:t>i</w:t>
      </w:r>
      <w:r w:rsidR="006A5FAA">
        <w:rPr>
          <w:rFonts w:ascii="Courier" w:eastAsiaTheme="minorEastAsia" w:hAnsi="Courier"/>
        </w:rPr>
        <w:t>]</w:t>
      </w:r>
    </w:p>
    <w:p w14:paraId="683012C7" w14:textId="7F299D30" w:rsidR="00363096" w:rsidRDefault="00363096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>end</w:t>
      </w:r>
    </w:p>
    <w:p w14:paraId="57A82F3A" w14:textId="4406CCC3" w:rsidR="003747FF" w:rsidRDefault="003747FF" w:rsidP="00363096">
      <w:pPr>
        <w:jc w:val="both"/>
        <w:rPr>
          <w:rFonts w:ascii="Courier" w:eastAsiaTheme="minorEastAsia" w:hAnsi="Courier"/>
        </w:rPr>
      </w:pPr>
    </w:p>
    <w:p w14:paraId="53EA1F05" w14:textId="4FDF47B2" w:rsidR="006C3EC8" w:rsidRDefault="006C3EC8" w:rsidP="00363096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>% compute weights and the gradient of Z</w:t>
      </w:r>
    </w:p>
    <w:p w14:paraId="58C40A7C" w14:textId="7EB996BC" w:rsidR="00363096" w:rsidRDefault="00363096" w:rsidP="00363096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for </w:t>
      </w:r>
      <w:r w:rsidR="00680D4B">
        <w:rPr>
          <w:rFonts w:ascii="Courier" w:eastAsiaTheme="minorEastAsia" w:hAnsi="Courier"/>
        </w:rPr>
        <w:t>j</w:t>
      </w:r>
      <w:r>
        <w:rPr>
          <w:rFonts w:ascii="Courier" w:eastAsiaTheme="minorEastAsia" w:hAnsi="Courier"/>
        </w:rPr>
        <w:t xml:space="preserve"> = 1:n</w:t>
      </w:r>
    </w:p>
    <w:p w14:paraId="0398B553" w14:textId="325A4C47" w:rsidR="00363096" w:rsidRDefault="00363096" w:rsidP="00363096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 w[</w:t>
      </w:r>
      <w:r w:rsidR="000824D6">
        <w:rPr>
          <w:rFonts w:ascii="Courier" w:eastAsiaTheme="minorEastAsia" w:hAnsi="Courier"/>
        </w:rPr>
        <w:t>j</w:t>
      </w:r>
      <w:r>
        <w:rPr>
          <w:rFonts w:ascii="Courier" w:eastAsiaTheme="minorEastAsia" w:hAnsi="Courier"/>
        </w:rPr>
        <w:t>] = w[</w:t>
      </w:r>
      <w:r w:rsidR="000824D6">
        <w:rPr>
          <w:rFonts w:ascii="Courier" w:eastAsiaTheme="minorEastAsia" w:hAnsi="Courier"/>
        </w:rPr>
        <w:t>j</w:t>
      </w:r>
      <w:r>
        <w:rPr>
          <w:rFonts w:ascii="Courier" w:eastAsiaTheme="minorEastAsia" w:hAnsi="Courier"/>
        </w:rPr>
        <w:t>]/Z</w:t>
      </w:r>
    </w:p>
    <w:p w14:paraId="4B8A9D45" w14:textId="1A0605CF" w:rsidR="00363096" w:rsidRDefault="00363096" w:rsidP="00363096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 </w:t>
      </w:r>
      <w:r w:rsidR="00BB6204">
        <w:rPr>
          <w:rFonts w:ascii="Courier" w:eastAsiaTheme="minorEastAsia" w:hAnsi="Courier"/>
        </w:rPr>
        <w:t xml:space="preserve">for </w:t>
      </w:r>
      <w:r w:rsidR="00D4354B">
        <w:rPr>
          <w:rFonts w:ascii="Courier" w:eastAsiaTheme="minorEastAsia" w:hAnsi="Courier"/>
        </w:rPr>
        <w:t>i</w:t>
      </w:r>
      <w:r w:rsidR="00BB6204">
        <w:rPr>
          <w:rFonts w:ascii="Courier" w:eastAsiaTheme="minorEastAsia" w:hAnsi="Courier"/>
        </w:rPr>
        <w:t xml:space="preserve"> = </w:t>
      </w:r>
      <w:r w:rsidR="0093162D">
        <w:rPr>
          <w:rFonts w:ascii="Courier" w:eastAsiaTheme="minorEastAsia" w:hAnsi="Courier"/>
        </w:rPr>
        <w:t>1:N</w:t>
      </w:r>
    </w:p>
    <w:p w14:paraId="4AB3C0FE" w14:textId="0D62DA36" w:rsidR="0093162D" w:rsidRDefault="0093162D" w:rsidP="00363096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   gradZ[</w:t>
      </w:r>
      <w:r w:rsidR="00D4354B">
        <w:rPr>
          <w:rFonts w:ascii="Courier" w:eastAsiaTheme="minorEastAsia" w:hAnsi="Courier"/>
        </w:rPr>
        <w:t>i</w:t>
      </w:r>
      <w:r>
        <w:rPr>
          <w:rFonts w:ascii="Courier" w:eastAsiaTheme="minorEastAsia" w:hAnsi="Courier"/>
        </w:rPr>
        <w:t>] -= 2*w[</w:t>
      </w:r>
      <w:r w:rsidR="000824D6">
        <w:rPr>
          <w:rFonts w:ascii="Courier" w:eastAsiaTheme="minorEastAsia" w:hAnsi="Courier"/>
        </w:rPr>
        <w:t>j</w:t>
      </w:r>
      <w:r>
        <w:rPr>
          <w:rFonts w:ascii="Courier" w:eastAsiaTheme="minorEastAsia" w:hAnsi="Courier"/>
        </w:rPr>
        <w:t>]*beta*r[</w:t>
      </w:r>
      <w:r w:rsidR="000824D6">
        <w:rPr>
          <w:rFonts w:ascii="Courier" w:eastAsiaTheme="minorEastAsia" w:hAnsi="Courier"/>
        </w:rPr>
        <w:t>j</w:t>
      </w:r>
      <w:r>
        <w:rPr>
          <w:rFonts w:ascii="Courier" w:eastAsiaTheme="minorEastAsia" w:hAnsi="Courier"/>
        </w:rPr>
        <w:t>]*</w:t>
      </w:r>
      <w:r w:rsidR="009D4A39" w:rsidRPr="009D4A39">
        <w:rPr>
          <w:rFonts w:ascii="Courier" w:eastAsiaTheme="minorEastAsia" w:hAnsi="Courier"/>
        </w:rPr>
        <w:t xml:space="preserve"> </w:t>
      </w:r>
      <w:r w:rsidR="009D4A39">
        <w:rPr>
          <w:rFonts w:ascii="Courier" w:eastAsiaTheme="minorEastAsia" w:hAnsi="Courier"/>
        </w:rPr>
        <w:t xml:space="preserve">gradRMSD </w:t>
      </w:r>
      <w:r>
        <w:rPr>
          <w:rFonts w:ascii="Courier" w:eastAsiaTheme="minorEastAsia" w:hAnsi="Courier"/>
        </w:rPr>
        <w:t>(</w:t>
      </w:r>
      <w:r w:rsidR="000824D6">
        <w:rPr>
          <w:rFonts w:ascii="Courier" w:eastAsiaTheme="minorEastAsia" w:hAnsi="Courier"/>
        </w:rPr>
        <w:t>j</w:t>
      </w:r>
      <w:r>
        <w:rPr>
          <w:rFonts w:ascii="Courier" w:eastAsiaTheme="minorEastAsia" w:hAnsi="Courier"/>
        </w:rPr>
        <w:t xml:space="preserve">, </w:t>
      </w:r>
      <w:r w:rsidR="00D4354B">
        <w:rPr>
          <w:rFonts w:ascii="Courier" w:eastAsiaTheme="minorEastAsia" w:hAnsi="Courier"/>
        </w:rPr>
        <w:t>i</w:t>
      </w:r>
      <w:r>
        <w:rPr>
          <w:rFonts w:ascii="Courier" w:eastAsiaTheme="minorEastAsia" w:hAnsi="Courier"/>
        </w:rPr>
        <w:t>)</w:t>
      </w:r>
    </w:p>
    <w:p w14:paraId="515F9348" w14:textId="218D88A5" w:rsidR="0093162D" w:rsidRDefault="0093162D" w:rsidP="00363096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 end</w:t>
      </w:r>
    </w:p>
    <w:p w14:paraId="38CC4DA9" w14:textId="77777777" w:rsidR="00363096" w:rsidRDefault="00363096" w:rsidP="00363096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>end</w:t>
      </w:r>
    </w:p>
    <w:p w14:paraId="218930BB" w14:textId="43CE4776" w:rsidR="00363096" w:rsidRDefault="00363096" w:rsidP="000B7C35">
      <w:pPr>
        <w:jc w:val="both"/>
        <w:rPr>
          <w:rFonts w:ascii="Courier" w:eastAsiaTheme="minorEastAsia" w:hAnsi="Courier"/>
        </w:rPr>
      </w:pPr>
    </w:p>
    <w:p w14:paraId="5B9864DD" w14:textId="714E5BF3" w:rsidR="006C3EC8" w:rsidRDefault="006C3EC8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>% compute the gradient of the total score</w:t>
      </w:r>
    </w:p>
    <w:p w14:paraId="3230E9F0" w14:textId="794DD2E9" w:rsidR="003747FF" w:rsidRDefault="003747FF" w:rsidP="003747FF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for </w:t>
      </w:r>
      <w:r w:rsidR="00542BF2">
        <w:rPr>
          <w:rFonts w:ascii="Courier" w:eastAsiaTheme="minorEastAsia" w:hAnsi="Courier"/>
        </w:rPr>
        <w:t>k</w:t>
      </w:r>
      <w:r>
        <w:rPr>
          <w:rFonts w:ascii="Courier" w:eastAsiaTheme="minorEastAsia" w:hAnsi="Courier"/>
        </w:rPr>
        <w:t xml:space="preserve"> = 1:n</w:t>
      </w:r>
    </w:p>
    <w:p w14:paraId="2A04DFAE" w14:textId="651B8B7F" w:rsidR="003747FF" w:rsidRDefault="003747FF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 for </w:t>
      </w:r>
      <w:r w:rsidR="00542BF2">
        <w:rPr>
          <w:rFonts w:ascii="Courier" w:eastAsiaTheme="minorEastAsia" w:hAnsi="Courier"/>
        </w:rPr>
        <w:t>j</w:t>
      </w:r>
      <w:r>
        <w:rPr>
          <w:rFonts w:ascii="Courier" w:eastAsiaTheme="minorEastAsia" w:hAnsi="Courier"/>
        </w:rPr>
        <w:t xml:space="preserve"> = 1:N</w:t>
      </w:r>
    </w:p>
    <w:p w14:paraId="0073546D" w14:textId="5B93A658" w:rsidR="003747FF" w:rsidRDefault="003747FF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   for each alternative coordinate c</w:t>
      </w:r>
      <w:r w:rsidR="007C06CB">
        <w:rPr>
          <w:rFonts w:ascii="Courier" w:eastAsiaTheme="minorEastAsia" w:hAnsi="Courier"/>
        </w:rPr>
        <w:t>i</w:t>
      </w:r>
      <w:r>
        <w:rPr>
          <w:rFonts w:ascii="Courier" w:eastAsiaTheme="minorEastAsia" w:hAnsi="Courier"/>
        </w:rPr>
        <w:t xml:space="preserve"> that </w:t>
      </w:r>
      <w:r w:rsidR="00542BF2">
        <w:rPr>
          <w:rFonts w:ascii="Courier" w:eastAsiaTheme="minorEastAsia" w:hAnsi="Courier"/>
        </w:rPr>
        <w:t>depends on x[j</w:t>
      </w:r>
      <w:r>
        <w:rPr>
          <w:rFonts w:ascii="Courier" w:eastAsiaTheme="minorEastAsia" w:hAnsi="Courier"/>
        </w:rPr>
        <w:t>]:</w:t>
      </w:r>
    </w:p>
    <w:p w14:paraId="402F729E" w14:textId="160D53DF" w:rsidR="00AA13FE" w:rsidRDefault="003747FF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     grad[c</w:t>
      </w:r>
      <w:r w:rsidR="007C06CB">
        <w:rPr>
          <w:rFonts w:ascii="Courier" w:eastAsiaTheme="minorEastAsia" w:hAnsi="Courier"/>
        </w:rPr>
        <w:t>i</w:t>
      </w:r>
      <w:r>
        <w:rPr>
          <w:rFonts w:ascii="Courier" w:eastAsiaTheme="minorEastAsia" w:hAnsi="Courier"/>
        </w:rPr>
        <w:t xml:space="preserve">] += </w:t>
      </w:r>
      <w:r w:rsidR="0079431C">
        <w:rPr>
          <w:rFonts w:ascii="Courier" w:eastAsiaTheme="minorEastAsia" w:hAnsi="Courier"/>
        </w:rPr>
        <w:t>(w[</w:t>
      </w:r>
      <w:r w:rsidR="00542BF2">
        <w:rPr>
          <w:rFonts w:ascii="Courier" w:eastAsiaTheme="minorEastAsia" w:hAnsi="Courier"/>
        </w:rPr>
        <w:t>k</w:t>
      </w:r>
      <w:r w:rsidR="0079431C">
        <w:rPr>
          <w:rFonts w:ascii="Courier" w:eastAsiaTheme="minorEastAsia" w:hAnsi="Courier"/>
        </w:rPr>
        <w:t>]*r[</w:t>
      </w:r>
      <w:r w:rsidR="00542BF2">
        <w:rPr>
          <w:rFonts w:ascii="Courier" w:eastAsiaTheme="minorEastAsia" w:hAnsi="Courier"/>
        </w:rPr>
        <w:t>k</w:t>
      </w:r>
      <w:r w:rsidR="0079431C">
        <w:rPr>
          <w:rFonts w:ascii="Courier" w:eastAsiaTheme="minorEastAsia" w:hAnsi="Courier"/>
        </w:rPr>
        <w:t>]*(</w:t>
      </w:r>
      <w:r w:rsidR="009D4A39">
        <w:rPr>
          <w:rFonts w:ascii="Courier" w:eastAsiaTheme="minorEastAsia" w:hAnsi="Courier"/>
        </w:rPr>
        <w:t>2*(1 – beta*r[</w:t>
      </w:r>
      <w:r w:rsidR="00542BF2">
        <w:rPr>
          <w:rFonts w:ascii="Courier" w:eastAsiaTheme="minorEastAsia" w:hAnsi="Courier"/>
        </w:rPr>
        <w:t>k]*r[k</w:t>
      </w:r>
      <w:r w:rsidR="009D4A39">
        <w:rPr>
          <w:rFonts w:ascii="Courier" w:eastAsiaTheme="minorEastAsia" w:hAnsi="Courier"/>
        </w:rPr>
        <w:t>])*gradRMSD[</w:t>
      </w:r>
      <w:r w:rsidR="00542BF2">
        <w:rPr>
          <w:rFonts w:ascii="Courier" w:eastAsiaTheme="minorEastAsia" w:hAnsi="Courier"/>
        </w:rPr>
        <w:t>k, j</w:t>
      </w:r>
      <w:r w:rsidR="009D4A39">
        <w:rPr>
          <w:rFonts w:ascii="Courier" w:eastAsiaTheme="minorEastAsia" w:hAnsi="Courier"/>
        </w:rPr>
        <w:t>] –</w:t>
      </w:r>
    </w:p>
    <w:p w14:paraId="2B1F4F6F" w14:textId="12B9F88D" w:rsidR="00AA13FE" w:rsidRDefault="009D4A39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</w:t>
      </w:r>
      <w:r w:rsidR="00431054">
        <w:rPr>
          <w:rFonts w:ascii="Courier" w:eastAsiaTheme="minorEastAsia" w:hAnsi="Courier"/>
        </w:rPr>
        <w:t xml:space="preserve"> </w:t>
      </w:r>
      <w:bookmarkStart w:id="0" w:name="_GoBack"/>
      <w:bookmarkEnd w:id="0"/>
      <w:r w:rsidR="00AA13FE">
        <w:rPr>
          <w:rFonts w:ascii="Courier" w:eastAsiaTheme="minorEastAsia" w:hAnsi="Courier"/>
        </w:rPr>
        <w:t xml:space="preserve">                            </w:t>
      </w:r>
      <w:r>
        <w:rPr>
          <w:rFonts w:ascii="Courier" w:eastAsiaTheme="minorEastAsia" w:hAnsi="Courier"/>
        </w:rPr>
        <w:t>r[</w:t>
      </w:r>
      <w:r w:rsidR="00542BF2">
        <w:rPr>
          <w:rFonts w:ascii="Courier" w:eastAsiaTheme="minorEastAsia" w:hAnsi="Courier"/>
        </w:rPr>
        <w:t>k]*gradZ[j</w:t>
      </w:r>
      <w:r>
        <w:rPr>
          <w:rFonts w:ascii="Courier" w:eastAsiaTheme="minorEastAsia" w:hAnsi="Courier"/>
        </w:rPr>
        <w:t>]</w:t>
      </w:r>
      <w:r w:rsidR="0079431C">
        <w:rPr>
          <w:rFonts w:ascii="Courier" w:eastAsiaTheme="minorEastAsia" w:hAnsi="Courier"/>
        </w:rPr>
        <w:t>)</w:t>
      </w:r>
      <w:r>
        <w:rPr>
          <w:rFonts w:ascii="Courier" w:eastAsiaTheme="minorEastAsia" w:hAnsi="Courier"/>
        </w:rPr>
        <w:t>)*</w:t>
      </w:r>
    </w:p>
    <w:p w14:paraId="65CF9628" w14:textId="2405EF4C" w:rsidR="003747FF" w:rsidRDefault="00431054" w:rsidP="000B7C35">
      <w:pPr>
        <w:jc w:val="both"/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 </w:t>
      </w:r>
      <w:r w:rsidR="00AA13FE">
        <w:rPr>
          <w:rFonts w:ascii="Courier" w:eastAsiaTheme="minorEastAsia" w:hAnsi="Courier"/>
        </w:rPr>
        <w:t xml:space="preserve">                 </w:t>
      </w:r>
      <w:r w:rsidR="009D4A39">
        <w:rPr>
          <w:rFonts w:ascii="Courier" w:eastAsiaTheme="minorEastAsia" w:hAnsi="Courier"/>
        </w:rPr>
        <w:t>(partial d</w:t>
      </w:r>
      <w:r w:rsidR="00542BF2">
        <w:rPr>
          <w:rFonts w:ascii="Courier" w:eastAsiaTheme="minorEastAsia" w:hAnsi="Courier"/>
        </w:rPr>
        <w:t>erivative of x[j</w:t>
      </w:r>
      <w:r w:rsidR="009D4A39">
        <w:rPr>
          <w:rFonts w:ascii="Courier" w:eastAsiaTheme="minorEastAsia" w:hAnsi="Courier"/>
        </w:rPr>
        <w:t>] with respect to c</w:t>
      </w:r>
      <w:r w:rsidR="007C06CB">
        <w:rPr>
          <w:rFonts w:ascii="Courier" w:eastAsiaTheme="minorEastAsia" w:hAnsi="Courier"/>
        </w:rPr>
        <w:t>i</w:t>
      </w:r>
      <w:r w:rsidR="009D4A39">
        <w:rPr>
          <w:rFonts w:ascii="Courier" w:eastAsiaTheme="minorEastAsia" w:hAnsi="Courier"/>
        </w:rPr>
        <w:t>)</w:t>
      </w:r>
    </w:p>
    <w:p w14:paraId="58EF4D82" w14:textId="23A66C72" w:rsidR="009D4A39" w:rsidRDefault="009D4A39" w:rsidP="000B7C35">
      <w:pPr>
        <w:jc w:val="both"/>
        <w:rPr>
          <w:rFonts w:ascii="Courier" w:eastAsiaTheme="minorEastAsia" w:hAnsi="Courier"/>
        </w:rPr>
      </w:pPr>
    </w:p>
    <w:p w14:paraId="7B0A8694" w14:textId="502F8C10" w:rsidR="00CB59B0" w:rsidRPr="00C601E1" w:rsidRDefault="00796BD3" w:rsidP="00E83FC6">
      <w:pPr>
        <w:jc w:val="both"/>
        <w:rPr>
          <w:rFonts w:ascii="Courier" w:eastAsiaTheme="minorEastAsia" w:hAnsi="Courier"/>
        </w:rPr>
      </w:pPr>
      <w:r>
        <w:rPr>
          <w:rFonts w:eastAsiaTheme="minorEastAsia"/>
        </w:rPr>
        <w:t xml:space="preserve">If there is not one, but a set of structures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each with its own corresponding group of mobile structures (as is often the case in Fuser), then the above pseudo-code simply needs to be applied to each group separately and the contribution to the gradient of the total score (which will now be a sum </w:t>
      </w:r>
      <w:r w:rsidR="004F03D3">
        <w:rPr>
          <w:rFonts w:eastAsiaTheme="minorEastAsia"/>
        </w:rPr>
        <w:t>over</w:t>
      </w:r>
      <w:r>
        <w:rPr>
          <w:rFonts w:eastAsiaTheme="minorEastAsia"/>
        </w:rPr>
        <w:t xml:space="preserve"> groups) simply added.</w:t>
      </w:r>
    </w:p>
    <w:p w14:paraId="0AFD68E1" w14:textId="77777777" w:rsidR="00C601E1" w:rsidRPr="0031032F" w:rsidRDefault="00C601E1" w:rsidP="000B7C35">
      <w:pPr>
        <w:jc w:val="both"/>
        <w:rPr>
          <w:rFonts w:ascii="Courier" w:eastAsiaTheme="minorEastAsia" w:hAnsi="Courier"/>
        </w:rPr>
      </w:pPr>
    </w:p>
    <w:sectPr w:rsidR="00C601E1" w:rsidRPr="0031032F" w:rsidSect="00A31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94"/>
    <w:rsid w:val="000012CD"/>
    <w:rsid w:val="0000393F"/>
    <w:rsid w:val="000209F5"/>
    <w:rsid w:val="00020D2D"/>
    <w:rsid w:val="00021A3A"/>
    <w:rsid w:val="00021B88"/>
    <w:rsid w:val="0002768C"/>
    <w:rsid w:val="0005430E"/>
    <w:rsid w:val="00057E9B"/>
    <w:rsid w:val="000619E3"/>
    <w:rsid w:val="00063B3A"/>
    <w:rsid w:val="00067256"/>
    <w:rsid w:val="000824D6"/>
    <w:rsid w:val="0008349D"/>
    <w:rsid w:val="00084C7E"/>
    <w:rsid w:val="0009720D"/>
    <w:rsid w:val="00097466"/>
    <w:rsid w:val="000A0432"/>
    <w:rsid w:val="000A6E19"/>
    <w:rsid w:val="000B7C35"/>
    <w:rsid w:val="000C3625"/>
    <w:rsid w:val="000C61A5"/>
    <w:rsid w:val="000E064E"/>
    <w:rsid w:val="000F1FE2"/>
    <w:rsid w:val="00102D55"/>
    <w:rsid w:val="00123B54"/>
    <w:rsid w:val="001339DD"/>
    <w:rsid w:val="0013579A"/>
    <w:rsid w:val="00137534"/>
    <w:rsid w:val="00147C0C"/>
    <w:rsid w:val="001532E7"/>
    <w:rsid w:val="0015499B"/>
    <w:rsid w:val="0015552B"/>
    <w:rsid w:val="00161808"/>
    <w:rsid w:val="00162E85"/>
    <w:rsid w:val="00163BCA"/>
    <w:rsid w:val="00164DD4"/>
    <w:rsid w:val="0017183E"/>
    <w:rsid w:val="00172BE2"/>
    <w:rsid w:val="0017481E"/>
    <w:rsid w:val="00196CC3"/>
    <w:rsid w:val="001A25D1"/>
    <w:rsid w:val="001B51FC"/>
    <w:rsid w:val="001C353B"/>
    <w:rsid w:val="001D6C0A"/>
    <w:rsid w:val="001E5F4A"/>
    <w:rsid w:val="001F251E"/>
    <w:rsid w:val="001F32BA"/>
    <w:rsid w:val="001F4A5C"/>
    <w:rsid w:val="00204C4D"/>
    <w:rsid w:val="002070B4"/>
    <w:rsid w:val="00220739"/>
    <w:rsid w:val="00240588"/>
    <w:rsid w:val="00255984"/>
    <w:rsid w:val="00256E2B"/>
    <w:rsid w:val="00260F40"/>
    <w:rsid w:val="00284B4F"/>
    <w:rsid w:val="00284E40"/>
    <w:rsid w:val="002909F8"/>
    <w:rsid w:val="0029140A"/>
    <w:rsid w:val="00292F9E"/>
    <w:rsid w:val="002948DB"/>
    <w:rsid w:val="002A58B4"/>
    <w:rsid w:val="002A71FB"/>
    <w:rsid w:val="002A7F17"/>
    <w:rsid w:val="002B0A0A"/>
    <w:rsid w:val="002B47DA"/>
    <w:rsid w:val="002C1790"/>
    <w:rsid w:val="002D6EB7"/>
    <w:rsid w:val="002E26ED"/>
    <w:rsid w:val="002E46CE"/>
    <w:rsid w:val="002F140C"/>
    <w:rsid w:val="002F1F9B"/>
    <w:rsid w:val="002F6D5D"/>
    <w:rsid w:val="002F7E07"/>
    <w:rsid w:val="00300EE9"/>
    <w:rsid w:val="00302AE7"/>
    <w:rsid w:val="003058DA"/>
    <w:rsid w:val="00307BF2"/>
    <w:rsid w:val="00307D5C"/>
    <w:rsid w:val="0031032F"/>
    <w:rsid w:val="00322C5A"/>
    <w:rsid w:val="0032644D"/>
    <w:rsid w:val="0032781B"/>
    <w:rsid w:val="00336451"/>
    <w:rsid w:val="00340A00"/>
    <w:rsid w:val="00343295"/>
    <w:rsid w:val="00353E10"/>
    <w:rsid w:val="00363096"/>
    <w:rsid w:val="00367136"/>
    <w:rsid w:val="003710F7"/>
    <w:rsid w:val="00371447"/>
    <w:rsid w:val="0037369A"/>
    <w:rsid w:val="003747FF"/>
    <w:rsid w:val="00385CCD"/>
    <w:rsid w:val="003A445D"/>
    <w:rsid w:val="003B13FF"/>
    <w:rsid w:val="003B1BCD"/>
    <w:rsid w:val="003C23CA"/>
    <w:rsid w:val="003C60EC"/>
    <w:rsid w:val="003D031E"/>
    <w:rsid w:val="003D201C"/>
    <w:rsid w:val="003D3709"/>
    <w:rsid w:val="003D7F56"/>
    <w:rsid w:val="003E23CC"/>
    <w:rsid w:val="003E340D"/>
    <w:rsid w:val="003E581C"/>
    <w:rsid w:val="003E598C"/>
    <w:rsid w:val="003E6800"/>
    <w:rsid w:val="003F1BBD"/>
    <w:rsid w:val="0040040A"/>
    <w:rsid w:val="00406F77"/>
    <w:rsid w:val="0040712D"/>
    <w:rsid w:val="00412E2A"/>
    <w:rsid w:val="00425DC5"/>
    <w:rsid w:val="004304BE"/>
    <w:rsid w:val="00431054"/>
    <w:rsid w:val="00437061"/>
    <w:rsid w:val="004376B6"/>
    <w:rsid w:val="004417A9"/>
    <w:rsid w:val="00446A62"/>
    <w:rsid w:val="00446D06"/>
    <w:rsid w:val="0045157D"/>
    <w:rsid w:val="00467B8B"/>
    <w:rsid w:val="00471265"/>
    <w:rsid w:val="004736A4"/>
    <w:rsid w:val="00474853"/>
    <w:rsid w:val="0047511C"/>
    <w:rsid w:val="004849E1"/>
    <w:rsid w:val="004A2CA9"/>
    <w:rsid w:val="004B04AB"/>
    <w:rsid w:val="004C3361"/>
    <w:rsid w:val="004C7409"/>
    <w:rsid w:val="004D0BD2"/>
    <w:rsid w:val="004D729E"/>
    <w:rsid w:val="004E4C68"/>
    <w:rsid w:val="004F03D3"/>
    <w:rsid w:val="004F7786"/>
    <w:rsid w:val="00506201"/>
    <w:rsid w:val="00506AA7"/>
    <w:rsid w:val="00525C7D"/>
    <w:rsid w:val="00526D75"/>
    <w:rsid w:val="0052761A"/>
    <w:rsid w:val="005335FB"/>
    <w:rsid w:val="00535918"/>
    <w:rsid w:val="00537980"/>
    <w:rsid w:val="00542BF2"/>
    <w:rsid w:val="0054688F"/>
    <w:rsid w:val="00546AF9"/>
    <w:rsid w:val="00554782"/>
    <w:rsid w:val="00562B36"/>
    <w:rsid w:val="00572FCA"/>
    <w:rsid w:val="0058113C"/>
    <w:rsid w:val="0058191C"/>
    <w:rsid w:val="005845C9"/>
    <w:rsid w:val="0059001F"/>
    <w:rsid w:val="005A2957"/>
    <w:rsid w:val="005B6A5B"/>
    <w:rsid w:val="005D0306"/>
    <w:rsid w:val="005D2C9D"/>
    <w:rsid w:val="005D2F9C"/>
    <w:rsid w:val="005D3120"/>
    <w:rsid w:val="005D65FD"/>
    <w:rsid w:val="005D70FD"/>
    <w:rsid w:val="005F20ED"/>
    <w:rsid w:val="005F4C8B"/>
    <w:rsid w:val="006054FD"/>
    <w:rsid w:val="00607813"/>
    <w:rsid w:val="00621C77"/>
    <w:rsid w:val="0062557E"/>
    <w:rsid w:val="0064042F"/>
    <w:rsid w:val="006409BB"/>
    <w:rsid w:val="00646946"/>
    <w:rsid w:val="00651348"/>
    <w:rsid w:val="00675A20"/>
    <w:rsid w:val="00680D4B"/>
    <w:rsid w:val="0069068D"/>
    <w:rsid w:val="006A01FA"/>
    <w:rsid w:val="006A5FAA"/>
    <w:rsid w:val="006B3E7C"/>
    <w:rsid w:val="006B7B30"/>
    <w:rsid w:val="006C1A61"/>
    <w:rsid w:val="006C3EC8"/>
    <w:rsid w:val="006C501D"/>
    <w:rsid w:val="006C6B81"/>
    <w:rsid w:val="006C6E4D"/>
    <w:rsid w:val="006D5771"/>
    <w:rsid w:val="006F147E"/>
    <w:rsid w:val="0070132D"/>
    <w:rsid w:val="00715975"/>
    <w:rsid w:val="00725EDF"/>
    <w:rsid w:val="00733254"/>
    <w:rsid w:val="00740079"/>
    <w:rsid w:val="007419AB"/>
    <w:rsid w:val="007461AA"/>
    <w:rsid w:val="00751256"/>
    <w:rsid w:val="007538C9"/>
    <w:rsid w:val="00785727"/>
    <w:rsid w:val="00787285"/>
    <w:rsid w:val="00790DF8"/>
    <w:rsid w:val="0079247E"/>
    <w:rsid w:val="00792D1E"/>
    <w:rsid w:val="0079431C"/>
    <w:rsid w:val="007968E7"/>
    <w:rsid w:val="00796BD3"/>
    <w:rsid w:val="007A1F6C"/>
    <w:rsid w:val="007B03F3"/>
    <w:rsid w:val="007B74DF"/>
    <w:rsid w:val="007C06CB"/>
    <w:rsid w:val="007C09B2"/>
    <w:rsid w:val="007F75BE"/>
    <w:rsid w:val="00851B4C"/>
    <w:rsid w:val="0086135C"/>
    <w:rsid w:val="00865E39"/>
    <w:rsid w:val="008758A6"/>
    <w:rsid w:val="00881FB6"/>
    <w:rsid w:val="0088719E"/>
    <w:rsid w:val="00892D99"/>
    <w:rsid w:val="0089328D"/>
    <w:rsid w:val="00893FE1"/>
    <w:rsid w:val="00895A80"/>
    <w:rsid w:val="0089750D"/>
    <w:rsid w:val="008B0479"/>
    <w:rsid w:val="008B1EC8"/>
    <w:rsid w:val="008D3463"/>
    <w:rsid w:val="008E463A"/>
    <w:rsid w:val="008F0B49"/>
    <w:rsid w:val="008F5A86"/>
    <w:rsid w:val="008F6BA6"/>
    <w:rsid w:val="00903D26"/>
    <w:rsid w:val="00912B5C"/>
    <w:rsid w:val="00914E47"/>
    <w:rsid w:val="00924AF4"/>
    <w:rsid w:val="00924D68"/>
    <w:rsid w:val="009272F1"/>
    <w:rsid w:val="0093162D"/>
    <w:rsid w:val="009373FD"/>
    <w:rsid w:val="009412B3"/>
    <w:rsid w:val="00941655"/>
    <w:rsid w:val="00956B1F"/>
    <w:rsid w:val="009649A9"/>
    <w:rsid w:val="00965F85"/>
    <w:rsid w:val="009666C3"/>
    <w:rsid w:val="00972215"/>
    <w:rsid w:val="0097580C"/>
    <w:rsid w:val="00994255"/>
    <w:rsid w:val="009942E5"/>
    <w:rsid w:val="0099492D"/>
    <w:rsid w:val="00994D0D"/>
    <w:rsid w:val="009A2740"/>
    <w:rsid w:val="009A2B24"/>
    <w:rsid w:val="009A3865"/>
    <w:rsid w:val="009A548F"/>
    <w:rsid w:val="009C6474"/>
    <w:rsid w:val="009D2209"/>
    <w:rsid w:val="009D4A39"/>
    <w:rsid w:val="009E55A0"/>
    <w:rsid w:val="009F5F79"/>
    <w:rsid w:val="009F7E4E"/>
    <w:rsid w:val="00A03036"/>
    <w:rsid w:val="00A123DB"/>
    <w:rsid w:val="00A135D8"/>
    <w:rsid w:val="00A20AB0"/>
    <w:rsid w:val="00A22842"/>
    <w:rsid w:val="00A23DA1"/>
    <w:rsid w:val="00A24A75"/>
    <w:rsid w:val="00A31A3B"/>
    <w:rsid w:val="00A335FA"/>
    <w:rsid w:val="00A404B8"/>
    <w:rsid w:val="00A40E29"/>
    <w:rsid w:val="00A470C0"/>
    <w:rsid w:val="00A5076A"/>
    <w:rsid w:val="00A507E2"/>
    <w:rsid w:val="00A64240"/>
    <w:rsid w:val="00A66B5F"/>
    <w:rsid w:val="00A74F07"/>
    <w:rsid w:val="00A753C4"/>
    <w:rsid w:val="00A81F54"/>
    <w:rsid w:val="00A872C4"/>
    <w:rsid w:val="00A9034A"/>
    <w:rsid w:val="00AA13FE"/>
    <w:rsid w:val="00AA6013"/>
    <w:rsid w:val="00AA6862"/>
    <w:rsid w:val="00AE0C21"/>
    <w:rsid w:val="00AF3F74"/>
    <w:rsid w:val="00AF69FB"/>
    <w:rsid w:val="00B02FE6"/>
    <w:rsid w:val="00B056C9"/>
    <w:rsid w:val="00B05AA9"/>
    <w:rsid w:val="00B05EF7"/>
    <w:rsid w:val="00B1253B"/>
    <w:rsid w:val="00B172D3"/>
    <w:rsid w:val="00B21BAF"/>
    <w:rsid w:val="00B277A7"/>
    <w:rsid w:val="00B62AD2"/>
    <w:rsid w:val="00B71FE5"/>
    <w:rsid w:val="00B752B8"/>
    <w:rsid w:val="00B75E26"/>
    <w:rsid w:val="00B85275"/>
    <w:rsid w:val="00B97DB2"/>
    <w:rsid w:val="00BA43E8"/>
    <w:rsid w:val="00BA5699"/>
    <w:rsid w:val="00BB16C9"/>
    <w:rsid w:val="00BB6204"/>
    <w:rsid w:val="00BB6394"/>
    <w:rsid w:val="00BC2CF8"/>
    <w:rsid w:val="00BD4286"/>
    <w:rsid w:val="00BE599A"/>
    <w:rsid w:val="00BE6B37"/>
    <w:rsid w:val="00BF142B"/>
    <w:rsid w:val="00BF163C"/>
    <w:rsid w:val="00BF17A8"/>
    <w:rsid w:val="00C02999"/>
    <w:rsid w:val="00C06B7F"/>
    <w:rsid w:val="00C108BF"/>
    <w:rsid w:val="00C163FF"/>
    <w:rsid w:val="00C2536A"/>
    <w:rsid w:val="00C27D6E"/>
    <w:rsid w:val="00C300E3"/>
    <w:rsid w:val="00C32248"/>
    <w:rsid w:val="00C409B9"/>
    <w:rsid w:val="00C44EC9"/>
    <w:rsid w:val="00C51AE2"/>
    <w:rsid w:val="00C52159"/>
    <w:rsid w:val="00C601E1"/>
    <w:rsid w:val="00C64389"/>
    <w:rsid w:val="00C65E27"/>
    <w:rsid w:val="00C72082"/>
    <w:rsid w:val="00C81D13"/>
    <w:rsid w:val="00C83B3C"/>
    <w:rsid w:val="00C95BE4"/>
    <w:rsid w:val="00CA1D69"/>
    <w:rsid w:val="00CA65B1"/>
    <w:rsid w:val="00CB16A1"/>
    <w:rsid w:val="00CB3208"/>
    <w:rsid w:val="00CB46F2"/>
    <w:rsid w:val="00CB59B0"/>
    <w:rsid w:val="00CC01E8"/>
    <w:rsid w:val="00CF1700"/>
    <w:rsid w:val="00CF6ECA"/>
    <w:rsid w:val="00D0635A"/>
    <w:rsid w:val="00D15C0E"/>
    <w:rsid w:val="00D23637"/>
    <w:rsid w:val="00D236A4"/>
    <w:rsid w:val="00D24018"/>
    <w:rsid w:val="00D36EB9"/>
    <w:rsid w:val="00D4354B"/>
    <w:rsid w:val="00D45307"/>
    <w:rsid w:val="00D74491"/>
    <w:rsid w:val="00DA4CEA"/>
    <w:rsid w:val="00DA5710"/>
    <w:rsid w:val="00DB094E"/>
    <w:rsid w:val="00DC2A83"/>
    <w:rsid w:val="00DD1B32"/>
    <w:rsid w:val="00DE396D"/>
    <w:rsid w:val="00DF5D10"/>
    <w:rsid w:val="00E102EC"/>
    <w:rsid w:val="00E15DAE"/>
    <w:rsid w:val="00E16652"/>
    <w:rsid w:val="00E17737"/>
    <w:rsid w:val="00E2271E"/>
    <w:rsid w:val="00E33DED"/>
    <w:rsid w:val="00E41294"/>
    <w:rsid w:val="00E779FD"/>
    <w:rsid w:val="00E8269D"/>
    <w:rsid w:val="00E83FC6"/>
    <w:rsid w:val="00E909C7"/>
    <w:rsid w:val="00E935A6"/>
    <w:rsid w:val="00EA17EA"/>
    <w:rsid w:val="00EA6F83"/>
    <w:rsid w:val="00EB465A"/>
    <w:rsid w:val="00EC17C7"/>
    <w:rsid w:val="00ED1474"/>
    <w:rsid w:val="00ED381C"/>
    <w:rsid w:val="00EF084E"/>
    <w:rsid w:val="00EF187E"/>
    <w:rsid w:val="00EF250D"/>
    <w:rsid w:val="00EF365A"/>
    <w:rsid w:val="00EF6E83"/>
    <w:rsid w:val="00F05903"/>
    <w:rsid w:val="00F153ED"/>
    <w:rsid w:val="00F407DF"/>
    <w:rsid w:val="00F420EE"/>
    <w:rsid w:val="00F60F17"/>
    <w:rsid w:val="00F639E8"/>
    <w:rsid w:val="00F655E0"/>
    <w:rsid w:val="00F6721E"/>
    <w:rsid w:val="00F703C2"/>
    <w:rsid w:val="00F766B8"/>
    <w:rsid w:val="00F82774"/>
    <w:rsid w:val="00F848F9"/>
    <w:rsid w:val="00F84A7F"/>
    <w:rsid w:val="00F95DD2"/>
    <w:rsid w:val="00F96DD4"/>
    <w:rsid w:val="00FA5D35"/>
    <w:rsid w:val="00FA68A9"/>
    <w:rsid w:val="00FB03D4"/>
    <w:rsid w:val="00FC5120"/>
    <w:rsid w:val="00FD0EB5"/>
    <w:rsid w:val="00FF09D6"/>
    <w:rsid w:val="00FF0E27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013"/>
  <w14:defaultImageDpi w14:val="32767"/>
  <w15:chartTrackingRefBased/>
  <w15:docId w15:val="{04F43B19-14D9-7844-BDD8-717EDC53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Grigoryan</dc:creator>
  <cp:keywords/>
  <dc:description/>
  <cp:lastModifiedBy>Gevorg Grigoryan</cp:lastModifiedBy>
  <cp:revision>58</cp:revision>
  <dcterms:created xsi:type="dcterms:W3CDTF">2018-09-21T19:53:00Z</dcterms:created>
  <dcterms:modified xsi:type="dcterms:W3CDTF">2018-09-23T18:55:00Z</dcterms:modified>
</cp:coreProperties>
</file>