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7F" w:rsidRPr="00E15F9B" w:rsidRDefault="00212E7F" w:rsidP="00212E7F">
      <w:r>
        <w:rPr>
          <w:sz w:val="23"/>
          <w:szCs w:val="23"/>
        </w:rPr>
        <w:t xml:space="preserve">Состав требований к АС,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автоматизированной системы. В каждом подразделе приводят ссылки на действующие НТД, определяющие требования к автоматизированным системам соответствующего вида. </w:t>
      </w:r>
      <w:r w:rsidRPr="00E15F9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3524"/>
        <w:gridCol w:w="5938"/>
        <w:gridCol w:w="11615"/>
      </w:tblGrid>
      <w:tr w:rsidR="00212E7F" w:rsidTr="00844561">
        <w:tc>
          <w:tcPr>
            <w:tcW w:w="456" w:type="dxa"/>
          </w:tcPr>
          <w:p w:rsidR="00212E7F" w:rsidRDefault="00212E7F" w:rsidP="00212E7F">
            <w:pPr>
              <w:ind w:firstLine="0"/>
            </w:pPr>
          </w:p>
        </w:tc>
        <w:tc>
          <w:tcPr>
            <w:tcW w:w="3524" w:type="dxa"/>
          </w:tcPr>
          <w:p w:rsidR="00212E7F" w:rsidRDefault="00C200C6" w:rsidP="00212E7F">
            <w:pPr>
              <w:ind w:firstLine="0"/>
            </w:pPr>
            <w:r w:rsidRPr="00066A98">
              <w:t>Требования</w:t>
            </w:r>
          </w:p>
        </w:tc>
        <w:tc>
          <w:tcPr>
            <w:tcW w:w="5938" w:type="dxa"/>
          </w:tcPr>
          <w:p w:rsidR="00212E7F" w:rsidRDefault="00212E7F" w:rsidP="00212E7F">
            <w:pPr>
              <w:ind w:firstLine="0"/>
            </w:pPr>
          </w:p>
        </w:tc>
        <w:tc>
          <w:tcPr>
            <w:tcW w:w="11615" w:type="dxa"/>
          </w:tcPr>
          <w:p w:rsidR="00212E7F" w:rsidRDefault="00212E7F" w:rsidP="00212E7F">
            <w:pPr>
              <w:ind w:firstLine="0"/>
            </w:pPr>
          </w:p>
        </w:tc>
      </w:tr>
      <w:tr w:rsidR="00212E7F" w:rsidTr="00844561">
        <w:tc>
          <w:tcPr>
            <w:tcW w:w="456" w:type="dxa"/>
          </w:tcPr>
          <w:p w:rsidR="00212E7F" w:rsidRDefault="00C200C6" w:rsidP="00212E7F">
            <w:pPr>
              <w:ind w:firstLine="0"/>
            </w:pPr>
            <w:r>
              <w:t>1</w:t>
            </w:r>
          </w:p>
        </w:tc>
        <w:tc>
          <w:tcPr>
            <w:tcW w:w="3524" w:type="dxa"/>
          </w:tcPr>
          <w:p w:rsidR="00212E7F" w:rsidRDefault="00C200C6" w:rsidP="00212E7F">
            <w:pPr>
              <w:ind w:firstLine="0"/>
            </w:pPr>
            <w:r w:rsidRPr="00C200C6">
              <w:t>к численности и квалификации персонала и пользователей АС</w:t>
            </w:r>
          </w:p>
        </w:tc>
        <w:tc>
          <w:tcPr>
            <w:tcW w:w="5938" w:type="dxa"/>
          </w:tcPr>
          <w:p w:rsidR="00844561" w:rsidRPr="00066A98" w:rsidRDefault="00844561" w:rsidP="00844561">
            <w:pPr>
              <w:pStyle w:val="Default"/>
              <w:numPr>
                <w:ilvl w:val="0"/>
                <w:numId w:val="1"/>
              </w:numPr>
            </w:pPr>
            <w:r w:rsidRPr="00066A98">
              <w:t xml:space="preserve">требования к численности персонала и пользователей АС; </w:t>
            </w:r>
          </w:p>
          <w:p w:rsidR="00844561" w:rsidRPr="00066A98" w:rsidRDefault="00844561" w:rsidP="00844561">
            <w:pPr>
              <w:pStyle w:val="Default"/>
              <w:numPr>
                <w:ilvl w:val="0"/>
                <w:numId w:val="1"/>
              </w:numPr>
            </w:pPr>
            <w:r w:rsidRPr="00066A98">
              <w:t xml:space="preserve">требования к квалификации персонала и пользователей АС, порядку их подготовки и контроля знаний и навыков; </w:t>
            </w:r>
          </w:p>
          <w:p w:rsidR="00212E7F" w:rsidRDefault="00844561" w:rsidP="00844561">
            <w:pPr>
              <w:pStyle w:val="Default"/>
              <w:numPr>
                <w:ilvl w:val="0"/>
                <w:numId w:val="1"/>
              </w:numPr>
            </w:pPr>
            <w:r w:rsidRPr="00066A98">
              <w:t>требуемый режим работы персонала и пользователей АС.</w:t>
            </w:r>
          </w:p>
        </w:tc>
        <w:tc>
          <w:tcPr>
            <w:tcW w:w="11615" w:type="dxa"/>
          </w:tcPr>
          <w:p w:rsidR="00844561" w:rsidRPr="00BC0180" w:rsidRDefault="00844561" w:rsidP="00844561">
            <w:pPr>
              <w:rPr>
                <w:highlight w:val="cyan"/>
              </w:rPr>
            </w:pPr>
            <w:r w:rsidRPr="00BC0180">
              <w:rPr>
                <w:highlight w:val="cyan"/>
              </w:rPr>
              <w:t>Если есть что написать.</w:t>
            </w:r>
          </w:p>
          <w:p w:rsidR="00844561" w:rsidRDefault="00844561" w:rsidP="00844561">
            <w:r w:rsidRPr="00BC0180">
              <w:rPr>
                <w:highlight w:val="cyan"/>
              </w:rPr>
              <w:t>Если нет, то любо не предъявляются, либо определяются Заказчиком.</w:t>
            </w:r>
          </w:p>
          <w:p w:rsidR="00212E7F" w:rsidRDefault="000B163D" w:rsidP="000B163D">
            <w:pPr>
              <w:ind w:firstLine="0"/>
              <w:rPr>
                <w:sz w:val="20"/>
                <w:szCs w:val="20"/>
              </w:rPr>
            </w:pPr>
            <w:r w:rsidRPr="000B163D">
              <w:rPr>
                <w:sz w:val="20"/>
                <w:szCs w:val="20"/>
                <w:highlight w:val="yellow"/>
              </w:rPr>
              <w:t xml:space="preserve">Для поддержания сайта и эксплуатации веб-интерфейса системы </w:t>
            </w:r>
            <w:proofErr w:type="spellStart"/>
            <w:proofErr w:type="gramStart"/>
            <w:r w:rsidRPr="000B163D">
              <w:rPr>
                <w:sz w:val="20"/>
                <w:szCs w:val="20"/>
                <w:highlight w:val="yellow"/>
              </w:rPr>
              <w:t>управле-ния</w:t>
            </w:r>
            <w:proofErr w:type="spellEnd"/>
            <w:proofErr w:type="gramEnd"/>
            <w:r w:rsidRPr="000B163D">
              <w:rPr>
                <w:sz w:val="20"/>
                <w:szCs w:val="20"/>
                <w:highlight w:val="yellow"/>
              </w:rPr>
              <w:t xml:space="preserve"> сайтом от персонала не должно требоваться специальных технических </w:t>
            </w:r>
            <w:proofErr w:type="spellStart"/>
            <w:r w:rsidRPr="000B163D">
              <w:rPr>
                <w:sz w:val="20"/>
                <w:szCs w:val="20"/>
                <w:highlight w:val="yellow"/>
              </w:rPr>
              <w:t>навы</w:t>
            </w:r>
            <w:proofErr w:type="spellEnd"/>
            <w:r w:rsidRPr="000B163D">
              <w:rPr>
                <w:sz w:val="20"/>
                <w:szCs w:val="20"/>
                <w:highlight w:val="yellow"/>
              </w:rPr>
              <w:t>-ков,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      </w:r>
          </w:p>
          <w:p w:rsidR="00B613E0" w:rsidRPr="00B613E0" w:rsidRDefault="00B613E0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 xml:space="preserve">- для администрирования системы к администратору не должны предъявляться требования по знанию всех особенностей функционирования элементов, входящих в состав администрируемых компонентов системы; </w:t>
            </w:r>
          </w:p>
          <w:p w:rsidR="00B613E0" w:rsidRDefault="00B613E0" w:rsidP="00B613E0">
            <w:pPr>
              <w:ind w:firstLine="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>- аппаратно-программный комплекс системы не должен требовать круглосуточного обслуживания и присутствия администраторов у консоли управления.</w:t>
            </w:r>
          </w:p>
          <w:p w:rsidR="00103BBA" w:rsidRPr="00103BBA" w:rsidRDefault="00103BBA" w:rsidP="00103BB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103BBA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необходимо выделение следующих ответственных лиц: </w:t>
            </w:r>
          </w:p>
          <w:p w:rsidR="00103BBA" w:rsidRPr="00103BBA" w:rsidRDefault="00103BBA" w:rsidP="00103BBA">
            <w:pPr>
              <w:autoSpaceDE w:val="0"/>
              <w:autoSpaceDN w:val="0"/>
              <w:adjustRightInd w:val="0"/>
              <w:spacing w:after="57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103BBA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 Руководитель эксплуатирующего подразделения - 1 человек. </w:t>
            </w:r>
          </w:p>
          <w:p w:rsidR="00103BBA" w:rsidRPr="00103BBA" w:rsidRDefault="00103BBA" w:rsidP="00103BBA">
            <w:pPr>
              <w:autoSpaceDE w:val="0"/>
              <w:autoSpaceDN w:val="0"/>
              <w:adjustRightInd w:val="0"/>
              <w:spacing w:after="57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103BBA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 Администратор подсистемы сбора, обработки и загрузки данных - 2 человека. </w:t>
            </w:r>
          </w:p>
          <w:p w:rsidR="00103BBA" w:rsidRPr="00103BBA" w:rsidRDefault="00103BBA" w:rsidP="00103BBA">
            <w:pPr>
              <w:autoSpaceDE w:val="0"/>
              <w:autoSpaceDN w:val="0"/>
              <w:adjustRightInd w:val="0"/>
              <w:spacing w:after="57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103BBA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 Администратор подсистемы хранения данных - 2 человека. </w:t>
            </w:r>
          </w:p>
          <w:p w:rsidR="00103BBA" w:rsidRPr="00103BBA" w:rsidRDefault="00103BBA" w:rsidP="00103BB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103BBA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 Администратор подсистемы формирования и визуализации отчетности - 1 человек. </w:t>
            </w:r>
          </w:p>
          <w:p w:rsidR="00103BBA" w:rsidRPr="00103BBA" w:rsidRDefault="00103BBA" w:rsidP="00103BB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103BBA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Данные лица должны выполнять следующие функциональные обязанности. </w:t>
            </w:r>
          </w:p>
          <w:p w:rsidR="00103BBA" w:rsidRPr="00103BBA" w:rsidRDefault="00103BBA" w:rsidP="00103BBA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103BBA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 Руководитель эксплуатирующего подразделения - на всем протяжении функционирования КХД обеспечивает общее руководство группой сопровождения, ... </w:t>
            </w:r>
          </w:p>
          <w:p w:rsidR="00103BBA" w:rsidRPr="00103BBA" w:rsidRDefault="00103BBA" w:rsidP="00103BB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103BBA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 Администратор подсистемы сбора, обработки и загрузки данных - на всем протяжении функционирования КХД обеспечивает контроль процессов ETL, подготовку и загрузка данных из внешних источников в хранилище данных, ... </w:t>
            </w:r>
          </w:p>
          <w:p w:rsidR="00103BBA" w:rsidRPr="00103BBA" w:rsidRDefault="00103BBA" w:rsidP="00103BBA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magenta"/>
                <w:lang w:eastAsia="en-US"/>
              </w:rPr>
            </w:pPr>
            <w:r w:rsidRPr="00103BBA">
              <w:rPr>
                <w:sz w:val="20"/>
                <w:szCs w:val="20"/>
                <w:highlight w:val="magenta"/>
                <w:lang w:eastAsia="en-US"/>
              </w:rPr>
              <w:t xml:space="preserve"> Администратор подсистемы хранения данных - на всем протяжении функционирования КХД обеспечивает распределение дискового пространства, модификацию структур БД, оптимизацию производительности, ... </w:t>
            </w:r>
          </w:p>
          <w:p w:rsidR="00103BBA" w:rsidRDefault="00103BBA" w:rsidP="00103BBA">
            <w:pPr>
              <w:autoSpaceDE w:val="0"/>
              <w:autoSpaceDN w:val="0"/>
              <w:adjustRightInd w:val="0"/>
              <w:ind w:firstLine="0"/>
              <w:jc w:val="left"/>
              <w:rPr>
                <w:sz w:val="28"/>
                <w:szCs w:val="28"/>
                <w:lang w:eastAsia="en-US"/>
              </w:rPr>
            </w:pPr>
            <w:r w:rsidRPr="00103BBA">
              <w:rPr>
                <w:sz w:val="20"/>
                <w:szCs w:val="20"/>
                <w:highlight w:val="magenta"/>
                <w:lang w:eastAsia="en-US"/>
              </w:rPr>
              <w:t> Администратор подсистемы формирования и визуализации отчетности - на всем протяжении функционирования КХД обеспечивает поддержку пользователей, формирование отчетности,</w:t>
            </w:r>
            <w:r w:rsidRPr="00103BBA">
              <w:rPr>
                <w:sz w:val="28"/>
                <w:szCs w:val="28"/>
                <w:lang w:eastAsia="en-US"/>
              </w:rPr>
              <w:t xml:space="preserve"> </w:t>
            </w:r>
          </w:p>
          <w:p w:rsidR="00C468DB" w:rsidRPr="00C468DB" w:rsidRDefault="00C468DB" w:rsidP="00C468D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C468DB">
              <w:rPr>
                <w:color w:val="000000"/>
                <w:sz w:val="28"/>
                <w:szCs w:val="28"/>
                <w:highlight w:val="magenta"/>
                <w:lang w:eastAsia="en-US"/>
              </w:rPr>
              <w:t xml:space="preserve">требования. </w:t>
            </w:r>
          </w:p>
          <w:p w:rsidR="00C468DB" w:rsidRPr="00C468DB" w:rsidRDefault="00C468DB" w:rsidP="00C468D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C468DB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 Конечный пользователь - знание соответствующей предметной области; знание основ многомерного анализа; знания и навыки работы с аналитическими </w:t>
            </w:r>
            <w:proofErr w:type="gramStart"/>
            <w:r w:rsidRPr="00C468DB">
              <w:rPr>
                <w:color w:val="000000"/>
                <w:sz w:val="20"/>
                <w:szCs w:val="20"/>
                <w:highlight w:val="magenta"/>
                <w:lang w:eastAsia="en-US"/>
              </w:rPr>
              <w:t>приложениями..</w:t>
            </w:r>
            <w:proofErr w:type="gramEnd"/>
            <w:r w:rsidRPr="00C468DB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 </w:t>
            </w:r>
          </w:p>
          <w:p w:rsidR="00C468DB" w:rsidRDefault="00C468DB" w:rsidP="00103BB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C468DB">
              <w:rPr>
                <w:color w:val="000000"/>
                <w:sz w:val="20"/>
                <w:szCs w:val="20"/>
                <w:highlight w:val="magenta"/>
                <w:lang w:eastAsia="en-US"/>
              </w:rPr>
              <w:t> Администратор подсистемы сбора, обработки и загрузки данных - знание методологии проектирования хранилищ данных; знание</w:t>
            </w:r>
            <w:r w:rsidRPr="00C468DB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:rsidR="00C468DB" w:rsidRPr="00C468DB" w:rsidRDefault="00C468DB" w:rsidP="00C468D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C468D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Персонал, работающий с Системой КХД и выполняющий функции </w:t>
            </w:r>
            <w:proofErr w:type="spellStart"/>
            <w:r w:rsidRPr="00C468DB">
              <w:rPr>
                <w:color w:val="000000"/>
                <w:sz w:val="20"/>
                <w:szCs w:val="20"/>
                <w:highlight w:val="yellow"/>
                <w:lang w:eastAsia="en-US"/>
              </w:rPr>
              <w:t>еѐ</w:t>
            </w:r>
            <w:proofErr w:type="spellEnd"/>
            <w:r w:rsidRPr="00C468D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сопровождения и обслуживания, должен работать в следующих режимах: </w:t>
            </w:r>
          </w:p>
          <w:p w:rsidR="00C468DB" w:rsidRPr="00C468DB" w:rsidRDefault="00C468DB" w:rsidP="00C468D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C468D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Конечный пользователь - в соответствии с основным рабочим графиком подразделений Заказчика. </w:t>
            </w:r>
          </w:p>
          <w:p w:rsidR="00C468DB" w:rsidRPr="00C468DB" w:rsidRDefault="00C468DB" w:rsidP="00C468D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C468D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Администратор подсистемы сбора, обработки и загрузки данных – двухсменный график, поочередно. </w:t>
            </w:r>
          </w:p>
          <w:p w:rsidR="00C468DB" w:rsidRPr="00C468DB" w:rsidRDefault="00C468DB" w:rsidP="00C468D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C468D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Администратор подсистемы хранения данных – двухсменный график, поочередно. </w:t>
            </w:r>
          </w:p>
          <w:p w:rsidR="00E44393" w:rsidRDefault="00C468DB" w:rsidP="00E4439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C468DB">
              <w:rPr>
                <w:color w:val="000000"/>
                <w:sz w:val="20"/>
                <w:szCs w:val="20"/>
                <w:highlight w:val="yellow"/>
                <w:lang w:eastAsia="en-US"/>
              </w:rPr>
              <w:t> Администратор подсистемы формирования и визуализации отчетности – в соответствии с основным рабочим графиком подразделений Заказчика.</w:t>
            </w:r>
            <w:r w:rsidRPr="00C468DB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:rsidR="00E44393" w:rsidRPr="00E44393" w:rsidRDefault="00E44393" w:rsidP="00E4439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E44393">
              <w:rPr>
                <w:color w:val="000000"/>
                <w:sz w:val="20"/>
                <w:szCs w:val="20"/>
                <w:lang w:eastAsia="en-US"/>
              </w:rPr>
              <w:t>Персонал (пользователи) должен проходить обязательную общую и</w:t>
            </w:r>
            <w:r w:rsidRPr="00E44393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44393">
              <w:rPr>
                <w:color w:val="000000"/>
                <w:sz w:val="20"/>
                <w:szCs w:val="20"/>
                <w:lang w:eastAsia="en-US"/>
              </w:rPr>
              <w:t>специальную подготовку для работы с системой и средствами вычислительной техники.</w:t>
            </w:r>
          </w:p>
          <w:p w:rsidR="00E44393" w:rsidRPr="00E44393" w:rsidRDefault="00E44393" w:rsidP="00E4439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E44393">
              <w:rPr>
                <w:color w:val="000000"/>
                <w:sz w:val="20"/>
                <w:szCs w:val="20"/>
                <w:lang w:eastAsia="en-US"/>
              </w:rPr>
              <w:t>Общая подготовка должна включать в себя получение навыков работы с общераспространенным программным обеспечением (офисное ПО и</w:t>
            </w:r>
          </w:p>
          <w:p w:rsidR="00E44393" w:rsidRPr="00E44393" w:rsidRDefault="00E44393" w:rsidP="00E4439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E44393">
              <w:rPr>
                <w:color w:val="000000"/>
                <w:sz w:val="20"/>
                <w:szCs w:val="20"/>
                <w:lang w:eastAsia="en-US"/>
              </w:rPr>
              <w:t>оболочки персональных компьютеров) в объеме навыков пользователей.</w:t>
            </w:r>
          </w:p>
          <w:p w:rsidR="00E44393" w:rsidRPr="00C468DB" w:rsidRDefault="00E44393" w:rsidP="00E4439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E44393">
              <w:rPr>
                <w:color w:val="000000"/>
                <w:sz w:val="20"/>
                <w:szCs w:val="20"/>
                <w:lang w:eastAsia="en-US"/>
              </w:rPr>
              <w:t>Специальная подготовка пользователей должна</w:t>
            </w:r>
            <w:r w:rsidRPr="00E44393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44393">
              <w:rPr>
                <w:color w:val="000000"/>
                <w:sz w:val="20"/>
                <w:szCs w:val="20"/>
                <w:lang w:eastAsia="en-US"/>
              </w:rPr>
              <w:t>включать в себя получение навыков работы с системой в объеме навыков пользователей.</w:t>
            </w: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2</w:t>
            </w:r>
          </w:p>
        </w:tc>
        <w:tc>
          <w:tcPr>
            <w:tcW w:w="3524" w:type="dxa"/>
          </w:tcPr>
          <w:p w:rsidR="00C200C6" w:rsidRDefault="00C200C6" w:rsidP="00C200C6">
            <w:pPr>
              <w:ind w:firstLine="0"/>
            </w:pPr>
            <w:r w:rsidRPr="00C200C6">
              <w:t>к показателям назначения</w:t>
            </w:r>
          </w:p>
        </w:tc>
        <w:tc>
          <w:tcPr>
            <w:tcW w:w="5938" w:type="dxa"/>
          </w:tcPr>
          <w:p w:rsidR="00C200C6" w:rsidRDefault="00844561" w:rsidP="00C200C6">
            <w:pPr>
              <w:ind w:firstLine="0"/>
            </w:pPr>
            <w:r w:rsidRPr="00066A98">
              <w:t>приводят значения параметров, характеризующих степень соответствия АС ее назначению (при их наличии).</w:t>
            </w:r>
          </w:p>
          <w:p w:rsidR="00126626" w:rsidRDefault="00126626" w:rsidP="00C200C6">
            <w:pPr>
              <w:ind w:firstLine="0"/>
            </w:pPr>
          </w:p>
          <w:p w:rsidR="00126626" w:rsidRDefault="00126626" w:rsidP="00C200C6">
            <w:pPr>
              <w:ind w:firstLine="0"/>
            </w:pPr>
            <w:r>
              <w:t>34.602.2019</w:t>
            </w:r>
          </w:p>
          <w:p w:rsidR="00126626" w:rsidRDefault="00126626" w:rsidP="00126626">
            <w:pPr>
              <w:pStyle w:val="34"/>
            </w:pPr>
            <w:r>
              <w:t>Для АСУ указывают:</w:t>
            </w:r>
          </w:p>
          <w:p w:rsidR="00126626" w:rsidRDefault="00126626" w:rsidP="00126626">
            <w:pPr>
              <w:pStyle w:val="341"/>
              <w:tabs>
                <w:tab w:val="clear" w:pos="360"/>
              </w:tabs>
              <w:ind w:left="0" w:firstLine="709"/>
            </w:pPr>
            <w:r>
              <w:t>степень приспособляемости системы к изменению процессов и методов управления, к отклонениям параметров объекта управления;</w:t>
            </w:r>
          </w:p>
          <w:p w:rsidR="00126626" w:rsidRDefault="00126626" w:rsidP="00126626">
            <w:pPr>
              <w:pStyle w:val="341"/>
              <w:tabs>
                <w:tab w:val="clear" w:pos="360"/>
              </w:tabs>
              <w:ind w:left="0" w:firstLine="709"/>
            </w:pPr>
            <w:r>
              <w:t>допустимые пределы модернизации и развития системы;</w:t>
            </w:r>
          </w:p>
          <w:p w:rsidR="00126626" w:rsidRDefault="00126626" w:rsidP="00B94661">
            <w:pPr>
              <w:pStyle w:val="341"/>
              <w:tabs>
                <w:tab w:val="clear" w:pos="360"/>
              </w:tabs>
              <w:ind w:left="0" w:firstLine="709"/>
            </w:pPr>
            <w:r>
              <w:lastRenderedPageBreak/>
              <w:t>вероятностно-временные характеристики, при которых сохраняется целевое назначение системы.</w:t>
            </w:r>
          </w:p>
          <w:p w:rsidR="00126626" w:rsidRDefault="00126626" w:rsidP="00C200C6">
            <w:pPr>
              <w:ind w:firstLine="0"/>
            </w:pPr>
          </w:p>
        </w:tc>
        <w:tc>
          <w:tcPr>
            <w:tcW w:w="11615" w:type="dxa"/>
          </w:tcPr>
          <w:p w:rsidR="00844561" w:rsidRPr="00BC0180" w:rsidRDefault="00844561" w:rsidP="00844561">
            <w:pPr>
              <w:ind w:firstLine="0"/>
              <w:jc w:val="left"/>
              <w:rPr>
                <w:rFonts w:ascii="Courier New" w:hAnsi="Courier New" w:cs="Courier New"/>
                <w:b/>
                <w:highlight w:val="cyan"/>
              </w:rPr>
            </w:pPr>
            <w:r w:rsidRPr="00BC0180">
              <w:rPr>
                <w:rFonts w:ascii="Courier New" w:hAnsi="Courier New" w:cs="Courier New"/>
                <w:b/>
                <w:color w:val="000000"/>
                <w:highlight w:val="cyan"/>
              </w:rPr>
              <w:lastRenderedPageBreak/>
              <w:t>дубль целей</w:t>
            </w:r>
          </w:p>
          <w:p w:rsidR="00844561" w:rsidRPr="00BC0180" w:rsidRDefault="00844561" w:rsidP="00844561">
            <w:pPr>
              <w:ind w:firstLine="0"/>
              <w:jc w:val="left"/>
              <w:rPr>
                <w:rFonts w:ascii="Courier New" w:hAnsi="Courier New" w:cs="Courier New"/>
                <w:highlight w:val="cyan"/>
              </w:rPr>
            </w:pPr>
            <w:r w:rsidRPr="00BC0180">
              <w:rPr>
                <w:rFonts w:ascii="Courier New" w:hAnsi="Courier New" w:cs="Courier New"/>
                <w:color w:val="000000"/>
                <w:highlight w:val="cyan"/>
              </w:rPr>
              <w:t>Обычно раздел опускают, потому то конкретных цифр ни у кого нет. Или же пишут что-то абстрактное:</w:t>
            </w:r>
          </w:p>
          <w:p w:rsidR="00C200C6" w:rsidRDefault="00844561" w:rsidP="00844561">
            <w:pPr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  <w:r w:rsidRPr="00BC0180">
              <w:rPr>
                <w:rFonts w:ascii="Courier New" w:hAnsi="Courier New" w:cs="Courier New"/>
                <w:color w:val="000000"/>
                <w:highlight w:val="cyan"/>
              </w:rPr>
              <w:t>Хотя по-хорошему здесь должны быть проверяемые КР1 по внедрению.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1) время на полный запуск (или перезапуск) системы и компонентов </w:t>
            </w:r>
            <w:proofErr w:type="gram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си-</w:t>
            </w:r>
            <w:proofErr w:type="spell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стемы</w:t>
            </w:r>
            <w:proofErr w:type="spellEnd"/>
            <w:proofErr w:type="gram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должно составлять не более 15 минут;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2) коэффициент </w:t>
            </w:r>
            <w:proofErr w:type="spell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юзабилити</w:t>
            </w:r>
            <w:proofErr w:type="spell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не менее 85%;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3) коэффициент интерактивности не менее 88%;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4) коэффициент достоверности информации не менее 92%;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5) ответ тех. поддержки на вопрос пользователя не более 30 минут;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6) </w:t>
            </w:r>
            <w:proofErr w:type="spell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модерация</w:t>
            </w:r>
            <w:proofErr w:type="spell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форума раз в 12 часов;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7) REST API подсистемы администрирования: 50 запросов в минуту при времени отклика не более трёх секунд;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8) в режиме отправки/приемки сообщений, подсистема должна </w:t>
            </w:r>
            <w:proofErr w:type="gram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поддержи-</w:t>
            </w:r>
            <w:proofErr w:type="spell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вать</w:t>
            </w:r>
            <w:proofErr w:type="spellEnd"/>
            <w:proofErr w:type="gram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интенсивность минимум 100 запросов в секунду при среднем размере кон-</w:t>
            </w:r>
            <w:proofErr w:type="spell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верта</w:t>
            </w:r>
            <w:proofErr w:type="spell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300 Кб. Интенсивность должна быть обеспечена разработанным SDK. </w:t>
            </w:r>
          </w:p>
          <w:p w:rsidR="002D76DE" w:rsidRPr="00844561" w:rsidRDefault="002D76DE" w:rsidP="002D76DE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lastRenderedPageBreak/>
              <w:t xml:space="preserve">Требования к аппаратной части и масштабированию для обеспечения </w:t>
            </w:r>
            <w:proofErr w:type="spell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пе-речисленных</w:t>
            </w:r>
            <w:proofErr w:type="spell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показателей должны быть определены на этапе технического про-</w:t>
            </w:r>
            <w:proofErr w:type="spell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ектирования</w:t>
            </w:r>
            <w:proofErr w:type="spell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.</w:t>
            </w: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lastRenderedPageBreak/>
              <w:t>3</w:t>
            </w:r>
          </w:p>
        </w:tc>
        <w:tc>
          <w:tcPr>
            <w:tcW w:w="3524" w:type="dxa"/>
          </w:tcPr>
          <w:p w:rsidR="00C200C6" w:rsidRDefault="00C200C6" w:rsidP="00C200C6">
            <w:pPr>
              <w:ind w:firstLine="0"/>
            </w:pPr>
            <w:r w:rsidRPr="00C200C6">
              <w:t>к надежности</w:t>
            </w:r>
          </w:p>
        </w:tc>
        <w:tc>
          <w:tcPr>
            <w:tcW w:w="5938" w:type="dxa"/>
          </w:tcPr>
          <w:p w:rsidR="00844561" w:rsidRPr="00066A98" w:rsidRDefault="00844561" w:rsidP="00844561">
            <w:pPr>
              <w:numPr>
                <w:ilvl w:val="0"/>
                <w:numId w:val="2"/>
              </w:numPr>
              <w:spacing w:before="100" w:beforeAutospacing="1" w:after="33"/>
              <w:rPr>
                <w:color w:val="000000"/>
              </w:rPr>
            </w:pPr>
            <w:r w:rsidRPr="00066A98">
              <w:t>состав и количественные значения показателей надежности для АС в целом или ее подсистем (составных частей);</w:t>
            </w:r>
          </w:p>
          <w:p w:rsidR="00844561" w:rsidRPr="00066A98" w:rsidRDefault="00844561" w:rsidP="00844561">
            <w:pPr>
              <w:pStyle w:val="Default"/>
              <w:numPr>
                <w:ilvl w:val="0"/>
                <w:numId w:val="2"/>
              </w:numPr>
            </w:pPr>
            <w:r w:rsidRPr="00066A98">
              <w:t xml:space="preserve">перечень аварийных ситуаций, по которым должны быть регламентированы требования к надежности, и значения соответствующих показателей; </w:t>
            </w:r>
          </w:p>
          <w:p w:rsidR="00844561" w:rsidRPr="00066A98" w:rsidRDefault="00844561" w:rsidP="00844561">
            <w:pPr>
              <w:pStyle w:val="Default"/>
              <w:numPr>
                <w:ilvl w:val="0"/>
                <w:numId w:val="2"/>
              </w:numPr>
            </w:pPr>
            <w:r w:rsidRPr="00066A98">
              <w:t xml:space="preserve">требования к надежности технических средств и программного обеспечения; </w:t>
            </w:r>
          </w:p>
          <w:p w:rsidR="00C200C6" w:rsidRDefault="00844561" w:rsidP="00844561">
            <w:pPr>
              <w:pStyle w:val="Default"/>
              <w:numPr>
                <w:ilvl w:val="0"/>
                <w:numId w:val="2"/>
              </w:numPr>
            </w:pPr>
            <w:r w:rsidRPr="00066A98">
              <w:t>требования к методам оценки и контроля показателей надежности на разных стадиях создания АС в соответствии с действующими нормативно-техническими документами.</w:t>
            </w:r>
          </w:p>
        </w:tc>
        <w:tc>
          <w:tcPr>
            <w:tcW w:w="11615" w:type="dxa"/>
          </w:tcPr>
          <w:p w:rsidR="00844561" w:rsidRPr="00000694" w:rsidRDefault="00844561" w:rsidP="00844561">
            <w:pPr>
              <w:rPr>
                <w:highlight w:val="cyan"/>
              </w:rPr>
            </w:pPr>
            <w:r w:rsidRPr="00000694">
              <w:rPr>
                <w:highlight w:val="cyan"/>
              </w:rPr>
              <w:t xml:space="preserve">Обычно пишут что-то стандартное, но на самом деле — это про </w:t>
            </w:r>
            <w:r w:rsidRPr="00000694">
              <w:rPr>
                <w:highlight w:val="cyan"/>
                <w:lang w:val="en-US" w:eastAsia="en-US"/>
              </w:rPr>
              <w:t>SLA</w:t>
            </w:r>
            <w:r w:rsidRPr="00000694">
              <w:rPr>
                <w:highlight w:val="cyan"/>
                <w:lang w:eastAsia="en-US"/>
              </w:rPr>
              <w:t xml:space="preserve"> </w:t>
            </w:r>
            <w:r w:rsidRPr="00000694">
              <w:rPr>
                <w:highlight w:val="cyan"/>
              </w:rPr>
              <w:t xml:space="preserve">и это </w:t>
            </w:r>
            <w:proofErr w:type="spellStart"/>
            <w:r w:rsidRPr="00000694">
              <w:rPr>
                <w:highlight w:val="cyan"/>
              </w:rPr>
              <w:t>коммит</w:t>
            </w:r>
            <w:proofErr w:type="spellEnd"/>
            <w:r w:rsidRPr="00000694">
              <w:rPr>
                <w:highlight w:val="cyan"/>
              </w:rPr>
              <w:t xml:space="preserve"> на него.</w:t>
            </w:r>
          </w:p>
          <w:p w:rsidR="00844561" w:rsidRDefault="00844561" w:rsidP="00844561">
            <w:r w:rsidRPr="00000694">
              <w:rPr>
                <w:highlight w:val="cyan"/>
              </w:rPr>
              <w:t>Режим функционирования системы — круглосуточный. Все подсистемы должны обеспечивать функционирование непрерывно в круглосуточном режиме, 365 (366) дней в году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Программное обеспечение не должно выходить из строя более чем на 3 </w:t>
            </w:r>
            <w:proofErr w:type="gram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ми-</w:t>
            </w:r>
            <w:proofErr w:type="spell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нуты</w:t>
            </w:r>
            <w:proofErr w:type="spellEnd"/>
            <w:proofErr w:type="gram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.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Для устойчивости к потере данных необходимо регулярно производить </w:t>
            </w:r>
            <w:proofErr w:type="gram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вы-грузку</w:t>
            </w:r>
            <w:proofErr w:type="gram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хранимой информации.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Надежность требуемого уровня достигается путем комплексного </w:t>
            </w:r>
            <w:proofErr w:type="spellStart"/>
            <w:proofErr w:type="gram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примене-ния</w:t>
            </w:r>
            <w:proofErr w:type="spellEnd"/>
            <w:proofErr w:type="gram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организационных и организационно-технических мероприятий. При этом необходимо использовать, соответствующие требованиям, программно-аппарат-</w:t>
            </w:r>
            <w:proofErr w:type="spell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ные</w:t>
            </w:r>
            <w:proofErr w:type="spell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средств. В частности, можно использовать следующие базовые подходы: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системное и базовое ПО и технические средства, соответствующие классу решаемой задачи;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четкое соблюдение правил эксплуатации, а также регламентных сроков обслуживания используемых программно-аппаратных средств; </w:t>
            </w:r>
          </w:p>
          <w:p w:rsid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допуск к информационной системе только пользователей, прошедших предварительное обучение.</w:t>
            </w:r>
            <w:r w:rsidRPr="002D76DE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:rsidR="00B613E0" w:rsidRPr="00B613E0" w:rsidRDefault="00B613E0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 xml:space="preserve">Система должна сохранять работоспособность и обеспечивать восстановление своих функций при возникновении следующих ситуаций: </w:t>
            </w:r>
          </w:p>
          <w:p w:rsidR="00B613E0" w:rsidRPr="00B613E0" w:rsidRDefault="00B613E0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 xml:space="preserve">- при сбоях в системе электроснабжения аппаратной части, приводящих к перезагрузке операционной системы (далее ОС), в частности при поломке бесперебойного источника питания, восстановление программы должно происходить после перезапуска ОС, сервера базы данных, Интернет-сервера, и запуска исполняемых файлов операционной системы; </w:t>
            </w:r>
          </w:p>
          <w:p w:rsidR="00B613E0" w:rsidRPr="00B613E0" w:rsidRDefault="00B613E0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 xml:space="preserve">- при ошибках в работе аппаратных средств (кроме носителей данных и программ) восстановление функция системы возлагается на ОС; </w:t>
            </w:r>
          </w:p>
          <w:p w:rsidR="00B613E0" w:rsidRDefault="00B613E0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>- при ошибках, связанных с программным обеспечением (ОС, сервер базы данных, Интернет-сервер), восстановление работоспособности возлагается на ОС.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Надежность должна обеспечиваться за счет: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применения технических средств, системного и базового программного обеспечения, соответствующих классу решаемых задач;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своевременного выполнения процессов администрирования Системы КХД; </w:t>
            </w:r>
          </w:p>
          <w:p w:rsidR="00F263BB" w:rsidRDefault="00F263BB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> соблюдения правил эксплуатации и технического обслуживания программно-аппаратных средств;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rFonts w:ascii="Symbol" w:hAnsi="Symbol" w:cs="Symbol"/>
                <w:color w:val="000000"/>
                <w:sz w:val="20"/>
                <w:szCs w:val="20"/>
                <w:highlight w:val="yellow"/>
                <w:lang w:eastAsia="en-US"/>
              </w:rPr>
              <w:t></w:t>
            </w:r>
            <w:r w:rsidRPr="00F263BB">
              <w:rPr>
                <w:rFonts w:ascii="Symbol" w:hAnsi="Symbol" w:cs="Symbol"/>
                <w:color w:val="000000"/>
                <w:sz w:val="20"/>
                <w:szCs w:val="20"/>
                <w:highlight w:val="yellow"/>
                <w:lang w:eastAsia="en-US"/>
              </w:rPr>
              <w:t></w:t>
            </w: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предварительного обучения пользователей и обслуживающего персонала.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>Время устранения</w:t>
            </w:r>
            <w:r w:rsidRPr="00F263B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:rsidR="00F263BB" w:rsidRPr="00F263BB" w:rsidRDefault="00F263BB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green"/>
              </w:rPr>
            </w:pPr>
            <w:r w:rsidRPr="00F263BB">
              <w:rPr>
                <w:sz w:val="20"/>
                <w:szCs w:val="20"/>
                <w:highlight w:val="green"/>
              </w:rPr>
              <w:t>Состав показателей надежности для системы в целом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Время устранения отказа должно быть следующим: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при перерыве и выходе за установленные пределы параметров электропитания - не более X минут.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при перерыве и выходе за установленные пределы параметров программного обеспечением - не более Y часов.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при выходе из строя АПК ХД - не более Z часов.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Система должна соответствовать следующим параметрам: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время наработки на отказ E часов - определяется как результат отношения суммарной наработки Системы к среднему числу отказов за время наработки. </w:t>
            </w:r>
          </w:p>
          <w:p w:rsid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>Средняя наработка на отказ АПК не должна быть меньше G часов.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F263BB">
              <w:rPr>
                <w:sz w:val="20"/>
                <w:szCs w:val="20"/>
                <w:highlight w:val="yellow"/>
              </w:rPr>
              <w:t>Перечень аварийных ситуаций, по которым регламентируются требования к надежности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Под аварийной ситуацией понимается аварийное завершение процесса, выполняемого той или иной подсистемой КХД, а также «зависание» этого процесса.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При работе системы возможны следующие аварийные ситуации, которые влияют на надежность работы системы: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57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сбой в электроснабжении сервера;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57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сбой в электроснабжении рабочей станции пользователей системы;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57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сбой в электроснабжении обеспечения локальной сети (поломка сети);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57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ошибки Системы КХД, не выявленные при отладке и испытании системы; </w:t>
            </w:r>
          </w:p>
          <w:p w:rsidR="002C2824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sz w:val="28"/>
                <w:szCs w:val="28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> сбои программного обеспечения сервера.</w:t>
            </w:r>
            <w:r w:rsidR="002C2824">
              <w:rPr>
                <w:sz w:val="28"/>
                <w:szCs w:val="28"/>
              </w:rPr>
              <w:t xml:space="preserve"> </w:t>
            </w:r>
          </w:p>
          <w:p w:rsidR="00F263BB" w:rsidRPr="002C2824" w:rsidRDefault="002C2824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</w:rPr>
              <w:t>Требования к надежности технических средств и программного</w:t>
            </w:r>
            <w:r w:rsidR="00F263BB"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в качестве аппаратных платформ должны использоваться средства с повышенной надежностью;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применение </w:t>
            </w:r>
            <w:proofErr w:type="gramStart"/>
            <w:r w:rsidRPr="002C2824">
              <w:rPr>
                <w:color w:val="000000"/>
                <w:sz w:val="20"/>
                <w:szCs w:val="20"/>
                <w:highlight w:val="green"/>
                <w:lang w:eastAsia="en-US"/>
              </w:rPr>
              <w:t>технических средств</w:t>
            </w:r>
            <w:proofErr w:type="gramEnd"/>
            <w:r w:rsidRPr="002C2824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 соответствующих классу решаемых задач;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аппаратно-программный комплекс Системы должен иметь возможность восстановления в случаях сбоев.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К надежности электроснабжения предъявляются следующие требования: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система должны быть укомплектована подсистемой оповещения Администраторов о переходе на автономный режим работы;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система должны быть укомплектована агентами автоматической остановки операционной системы в случае, если перебой электропитания превышает Y минут;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должно быть обеспечено бесперебойное питание активного сетевого оборудования.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Надежность аппаратных и программных средств должна обеспечиваться за счет следующих организационных мероприятий: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предварительного обучения пользователей и обслуживающего персонала;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своевременного выполнения процессов администрирования;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соблюдения правил эксплуатации и технического обслуживания программно-аппаратных средств;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своевременное выполнение процедур резервного копирования данных.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Надежность программного обеспечения подсистем должна обеспечиваться за счет: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надежности общесистемного ПО и ПО, разрабатываемого Разработчиком;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проведением комплекса мероприятий отладки, поиска и исключения ошибок.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> ведением журналов системных сообщений и ошибок по подсистемам для последующего анализа и изменения конфигурации.</w:t>
            </w:r>
            <w:r w:rsidRPr="002C2824">
              <w:rPr>
                <w:sz w:val="20"/>
                <w:szCs w:val="20"/>
                <w:lang w:eastAsia="en-US"/>
              </w:rPr>
              <w:t xml:space="preserve"> </w:t>
            </w:r>
          </w:p>
          <w:p w:rsidR="002C2824" w:rsidRPr="00850457" w:rsidRDefault="002C2824" w:rsidP="002C2824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850457">
              <w:rPr>
                <w:sz w:val="20"/>
                <w:szCs w:val="20"/>
                <w:highlight w:val="yellow"/>
                <w:lang w:eastAsia="en-US"/>
              </w:rPr>
              <w:t>Требования</w:t>
            </w:r>
            <w:r w:rsidR="00850457" w:rsidRPr="00850457">
              <w:rPr>
                <w:sz w:val="20"/>
                <w:szCs w:val="20"/>
                <w:highlight w:val="yellow"/>
                <w:lang w:eastAsia="en-US"/>
              </w:rPr>
              <w:t xml:space="preserve"> </w:t>
            </w:r>
            <w:r w:rsidR="00850457" w:rsidRPr="00850457">
              <w:rPr>
                <w:sz w:val="20"/>
                <w:szCs w:val="20"/>
                <w:highlight w:val="yellow"/>
              </w:rPr>
              <w:t>к методам оценки и контроля показателей</w:t>
            </w:r>
          </w:p>
          <w:p w:rsidR="00C200C6" w:rsidRDefault="00850457" w:rsidP="00850457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</w:rPr>
            </w:pPr>
            <w:r w:rsidRPr="00850457">
              <w:rPr>
                <w:sz w:val="20"/>
                <w:szCs w:val="20"/>
                <w:highlight w:val="yellow"/>
              </w:rPr>
      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</w:rPr>
            </w:pPr>
            <w:r w:rsidRPr="005767FA">
              <w:rPr>
                <w:sz w:val="20"/>
                <w:szCs w:val="20"/>
              </w:rPr>
              <w:t>Показатели надежности включают: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</w:rPr>
            </w:pPr>
            <w:r w:rsidRPr="005767FA">
              <w:rPr>
                <w:sz w:val="20"/>
                <w:szCs w:val="20"/>
              </w:rPr>
              <w:t>– среднее время между выходом из строя отдельных компонентов системы;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</w:rPr>
            </w:pPr>
            <w:r w:rsidRPr="005767FA">
              <w:rPr>
                <w:sz w:val="20"/>
                <w:szCs w:val="20"/>
              </w:rPr>
              <w:t>– среднее время на обслуживание, ремонт или замену вышедшего из строя компонента;</w:t>
            </w:r>
          </w:p>
          <w:p w:rsid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</w:rPr>
            </w:pPr>
            <w:r w:rsidRPr="005767FA">
              <w:rPr>
                <w:sz w:val="20"/>
                <w:szCs w:val="20"/>
              </w:rPr>
              <w:t>– среднее время на восстановление работоспособности системы.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Показатели надежности системы должны достигаться комплексом организационно-технических мер, обеспечивающих доступность ресурсов, их управляемость и обслуживаемость.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Технические меры по обеспечению надежности должны предусматривать: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резервирование критически важных компонентов и данных системы и отсутствие единой точки отказа;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использование технических средств с избыточными компонентами и возможностью их горячей замены;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конфигурированием используемых средств и применением специализированного ПО, обеспечивающего высокую доступность.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Организационные меры по обеспечению надежности должны быть направлены на минимизацию ошибок персонала, а также персонала службы эксплуатации при эксплуатации и проведении работ по обслуживанию комплекса технических средств системы, минимизацию времени ремонта или замены вышедших из строя компонентов за счет: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квалификации обслуживающего персонала;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квалификации пользователей;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регламентации и нормативного обеспечения выполнения работ обслуживающего персонала (пользователей);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регламентации проведения работ и процедур по обслуживанию и восстановлению системы: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своевременного оповещения пользователей ИАП АСУ о случаях нештатной работы компонентов системы защиты информации ИАП АСУ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своевременной диагностики неисправностей;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наличия запасных инструментов и принадлежностей;</w:t>
            </w:r>
          </w:p>
          <w:p w:rsid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</w:pPr>
            <w:r w:rsidRPr="005767FA">
              <w:rPr>
                <w:sz w:val="20"/>
                <w:szCs w:val="20"/>
                <w:highlight w:val="yellow"/>
              </w:rPr>
              <w:t>– наличия договоров на сервисное обслуживание и поддержку компонентов комплекса технических средств.</w:t>
            </w: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4</w:t>
            </w:r>
          </w:p>
        </w:tc>
        <w:tc>
          <w:tcPr>
            <w:tcW w:w="3524" w:type="dxa"/>
          </w:tcPr>
          <w:p w:rsidR="00C200C6" w:rsidRDefault="00C200C6" w:rsidP="00C200C6">
            <w:pPr>
              <w:ind w:firstLine="0"/>
            </w:pPr>
            <w:r w:rsidRPr="00C200C6">
              <w:t>безопасности</w:t>
            </w:r>
          </w:p>
        </w:tc>
        <w:tc>
          <w:tcPr>
            <w:tcW w:w="5938" w:type="dxa"/>
          </w:tcPr>
          <w:p w:rsidR="00C200C6" w:rsidRDefault="00FC32D2" w:rsidP="00FC32D2">
            <w:r w:rsidRPr="00066A98">
              <w:t>Требования по обеспечению безопасности при монтаже, наладке, эксплуатации, обслуживании и ремонте технических средств АС (защита от воздействий электрического тока, электромагнитных полей и т.п.), по допустимым уровням вибрационных и шумовых нагрузок, а также по обеспечению экологической безопасности.</w:t>
            </w:r>
            <w:r w:rsidRPr="00066A98">
              <w:rPr>
                <w:color w:val="000000"/>
              </w:rPr>
              <w:t xml:space="preserve"> </w:t>
            </w:r>
          </w:p>
        </w:tc>
        <w:tc>
          <w:tcPr>
            <w:tcW w:w="11615" w:type="dxa"/>
          </w:tcPr>
          <w:p w:rsidR="00FC32D2" w:rsidRPr="00066A98" w:rsidRDefault="00FC32D2" w:rsidP="00FC32D2">
            <w:pPr>
              <w:ind w:firstLine="0"/>
              <w:rPr>
                <w:color w:val="000000"/>
              </w:rPr>
            </w:pPr>
            <w:r w:rsidRPr="00000694">
              <w:rPr>
                <w:rFonts w:ascii="Courier New" w:hAnsi="Courier New" w:cs="Courier New"/>
                <w:color w:val="000000"/>
                <w:highlight w:val="cyan"/>
              </w:rPr>
              <w:t>только о «физической» безопасности, не об информационной</w:t>
            </w:r>
            <w:r w:rsidRPr="00CC4A35">
              <w:rPr>
                <w:rFonts w:ascii="Courier New" w:hAnsi="Courier New" w:cs="Courier New"/>
                <w:color w:val="000000"/>
              </w:rPr>
              <w:t>.</w:t>
            </w:r>
          </w:p>
          <w:p w:rsidR="00C200C6" w:rsidRDefault="00C200C6" w:rsidP="00C200C6">
            <w:pPr>
              <w:ind w:firstLine="0"/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5</w:t>
            </w:r>
          </w:p>
        </w:tc>
        <w:tc>
          <w:tcPr>
            <w:tcW w:w="3524" w:type="dxa"/>
          </w:tcPr>
          <w:p w:rsidR="00C200C6" w:rsidRDefault="00C200C6" w:rsidP="00C200C6">
            <w:pPr>
              <w:ind w:firstLine="0"/>
            </w:pPr>
            <w:r w:rsidRPr="00C200C6">
              <w:t>к эргономике и технической эстетике</w:t>
            </w:r>
          </w:p>
        </w:tc>
        <w:tc>
          <w:tcPr>
            <w:tcW w:w="5938" w:type="dxa"/>
          </w:tcPr>
          <w:p w:rsidR="006A246A" w:rsidRPr="00066A98" w:rsidRDefault="006A246A" w:rsidP="006A246A">
            <w:pPr>
              <w:pStyle w:val="Default"/>
              <w:numPr>
                <w:ilvl w:val="0"/>
                <w:numId w:val="3"/>
              </w:numPr>
            </w:pPr>
            <w:r w:rsidRPr="00066A98">
              <w:t xml:space="preserve">эргономические требования к организации и средствам деятельности персонала и пользователей АС, в том числе к средствам отображения информации и организации рабочего места; </w:t>
            </w:r>
          </w:p>
          <w:p w:rsidR="00C200C6" w:rsidRPr="006A246A" w:rsidRDefault="006A246A" w:rsidP="006A246A">
            <w:pPr>
              <w:numPr>
                <w:ilvl w:val="0"/>
                <w:numId w:val="3"/>
              </w:numPr>
              <w:spacing w:before="100" w:beforeAutospacing="1" w:after="33"/>
              <w:rPr>
                <w:color w:val="000000"/>
              </w:rPr>
            </w:pPr>
            <w:r w:rsidRPr="00066A98">
              <w:t>требования к технической эстетике, определяющие композиционную целостность, информационную выразительность, рациональность формы и культуру производственного исполнения создаваемого изделия, в том числе реализации человеко-машинного интерфейса.</w:t>
            </w:r>
            <w:r w:rsidRPr="00066A98">
              <w:rPr>
                <w:color w:val="000000"/>
              </w:rPr>
              <w:t xml:space="preserve"> </w:t>
            </w:r>
          </w:p>
        </w:tc>
        <w:tc>
          <w:tcPr>
            <w:tcW w:w="11615" w:type="dxa"/>
          </w:tcPr>
          <w:p w:rsidR="006A246A" w:rsidRDefault="006A246A" w:rsidP="006A246A">
            <w:pPr>
              <w:ind w:left="360" w:firstLine="0"/>
              <w:jc w:val="left"/>
              <w:rPr>
                <w:rFonts w:ascii="Courier New" w:hAnsi="Courier New" w:cs="Courier New"/>
                <w:color w:val="000000"/>
              </w:rPr>
            </w:pPr>
            <w:r w:rsidRPr="00BC0180">
              <w:rPr>
                <w:rFonts w:ascii="Courier New" w:hAnsi="Courier New" w:cs="Courier New"/>
                <w:color w:val="000000"/>
                <w:highlight w:val="cyan"/>
              </w:rPr>
              <w:t xml:space="preserve">Что попало лучше не писать, но сюда можно добавить следование каким-то </w:t>
            </w:r>
            <w:proofErr w:type="spellStart"/>
            <w:r w:rsidRPr="00BC0180">
              <w:rPr>
                <w:rFonts w:ascii="Courier New" w:hAnsi="Courier New" w:cs="Courier New"/>
                <w:color w:val="000000"/>
                <w:highlight w:val="cyan"/>
              </w:rPr>
              <w:t>гайдлайнам</w:t>
            </w:r>
            <w:proofErr w:type="spellEnd"/>
            <w:r w:rsidRPr="00CC4A35">
              <w:rPr>
                <w:rFonts w:ascii="Courier New" w:hAnsi="Courier New" w:cs="Courier New"/>
                <w:color w:val="000000"/>
              </w:rPr>
              <w:t>.</w:t>
            </w:r>
          </w:p>
          <w:p w:rsidR="00766B29" w:rsidRPr="00766B29" w:rsidRDefault="00766B29" w:rsidP="00766B29">
            <w:pPr>
              <w:ind w:left="360" w:firstLine="0"/>
              <w:jc w:val="left"/>
              <w:rPr>
                <w:rFonts w:ascii="Courier New" w:hAnsi="Courier New" w:cs="Courier New"/>
              </w:rPr>
            </w:pPr>
            <w:r w:rsidRPr="00766B29">
              <w:rPr>
                <w:rFonts w:ascii="Courier New" w:hAnsi="Courier New" w:cs="Courier New"/>
              </w:rPr>
              <w:t xml:space="preserve">при закрытии формы в случае несохраненных данных должно </w:t>
            </w:r>
            <w:proofErr w:type="spellStart"/>
            <w:r w:rsidRPr="00766B29">
              <w:rPr>
                <w:rFonts w:ascii="Courier New" w:hAnsi="Courier New" w:cs="Courier New"/>
              </w:rPr>
              <w:t>появить</w:t>
            </w:r>
            <w:proofErr w:type="spellEnd"/>
            <w:r w:rsidRPr="00766B29">
              <w:rPr>
                <w:rFonts w:ascii="Courier New" w:hAnsi="Courier New" w:cs="Courier New"/>
              </w:rPr>
              <w:t>-</w:t>
            </w:r>
          </w:p>
          <w:p w:rsidR="00766B29" w:rsidRPr="00CC4A35" w:rsidRDefault="00766B29" w:rsidP="00766B29">
            <w:pPr>
              <w:ind w:left="360" w:firstLine="0"/>
              <w:jc w:val="left"/>
              <w:rPr>
                <w:rFonts w:ascii="Courier New" w:hAnsi="Courier New" w:cs="Courier New"/>
              </w:rPr>
            </w:pPr>
            <w:proofErr w:type="spellStart"/>
            <w:r w:rsidRPr="00766B29">
              <w:rPr>
                <w:rFonts w:ascii="Courier New" w:hAnsi="Courier New" w:cs="Courier New"/>
              </w:rPr>
              <w:t>ся</w:t>
            </w:r>
            <w:proofErr w:type="spellEnd"/>
            <w:r w:rsidRPr="00766B29">
              <w:rPr>
                <w:rFonts w:ascii="Courier New" w:hAnsi="Courier New" w:cs="Courier New"/>
              </w:rPr>
              <w:t xml:space="preserve"> окно с возможностью сохранить изменения.</w:t>
            </w:r>
          </w:p>
          <w:p w:rsidR="00C200C6" w:rsidRDefault="00C200C6" w:rsidP="00C200C6">
            <w:pPr>
              <w:ind w:firstLine="0"/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6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к транспортабельности</w:t>
            </w:r>
          </w:p>
        </w:tc>
        <w:tc>
          <w:tcPr>
            <w:tcW w:w="5938" w:type="dxa"/>
          </w:tcPr>
          <w:p w:rsidR="00C200C6" w:rsidRPr="006A246A" w:rsidRDefault="006A246A" w:rsidP="006A246A">
            <w:pPr>
              <w:rPr>
                <w:color w:val="000000"/>
              </w:rPr>
            </w:pPr>
            <w:r w:rsidRPr="00066A98">
              <w:t>Для подвижных АС включают конструктивные требования, обеспечивающие транспортабельность технических средств АС, а также требования к транспортным средствам, включая условия транспортирования, возможность перевозки в готовом к функционированию состоянии, необходимость защиты элементов АС от внешних воздействующих факторов при транспортировании, а также требования безопасности перевозки.</w:t>
            </w:r>
          </w:p>
        </w:tc>
        <w:tc>
          <w:tcPr>
            <w:tcW w:w="11615" w:type="dxa"/>
          </w:tcPr>
          <w:p w:rsidR="00C200C6" w:rsidRDefault="00C200C6" w:rsidP="00C200C6">
            <w:pPr>
              <w:ind w:firstLine="0"/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7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к эксплуатации, техническому обслуживанию, ремонту и хранению компонентов АС</w:t>
            </w:r>
          </w:p>
        </w:tc>
        <w:tc>
          <w:tcPr>
            <w:tcW w:w="5938" w:type="dxa"/>
          </w:tcPr>
          <w:p w:rsidR="006A246A" w:rsidRPr="00066A98" w:rsidRDefault="006A246A" w:rsidP="006A246A">
            <w:pPr>
              <w:pStyle w:val="Default"/>
              <w:numPr>
                <w:ilvl w:val="0"/>
                <w:numId w:val="5"/>
              </w:numPr>
              <w:jc w:val="both"/>
            </w:pPr>
            <w:r w:rsidRPr="00066A98">
              <w:t xml:space="preserve">условия и регламент (режим) эксплуатации, которые должны обеспечивать использование технических средств (ТС) и программно-технических средств (ПТС) АС с заданными показателями; </w:t>
            </w:r>
          </w:p>
          <w:p w:rsidR="006A246A" w:rsidRPr="00066A98" w:rsidRDefault="006A246A" w:rsidP="006A246A">
            <w:pPr>
              <w:pStyle w:val="Default"/>
              <w:numPr>
                <w:ilvl w:val="0"/>
                <w:numId w:val="5"/>
              </w:numPr>
              <w:jc w:val="both"/>
            </w:pPr>
            <w:r w:rsidRPr="00066A98">
              <w:t xml:space="preserve">требования к видам, периодичности и объему технического обслуживания, контролю технического состояния и ремонта или допустимость работы без обслуживания; </w:t>
            </w:r>
          </w:p>
          <w:p w:rsidR="006A246A" w:rsidRPr="00066A98" w:rsidRDefault="006A246A" w:rsidP="006A246A">
            <w:pPr>
              <w:pStyle w:val="Default"/>
              <w:numPr>
                <w:ilvl w:val="0"/>
                <w:numId w:val="5"/>
              </w:numPr>
              <w:jc w:val="both"/>
            </w:pPr>
            <w:r w:rsidRPr="00066A98">
              <w:t xml:space="preserve">предварительные требования к допустимым площадям для размещения персонала и технических средств АС, к параметрам сетей энергоснабжения, вентиляции, охлаждения и т.п.; </w:t>
            </w:r>
          </w:p>
          <w:p w:rsidR="006A246A" w:rsidRPr="00066A98" w:rsidRDefault="006A246A" w:rsidP="006A246A">
            <w:pPr>
              <w:pStyle w:val="Default"/>
              <w:numPr>
                <w:ilvl w:val="0"/>
                <w:numId w:val="5"/>
              </w:numPr>
              <w:jc w:val="both"/>
            </w:pPr>
            <w:r w:rsidRPr="00066A98">
              <w:t xml:space="preserve">требования к составу, размещению и условиям хранения комплекта запасных частей, инструментов и принадлежностей, а также к нормам расхода запасных частей; </w:t>
            </w:r>
          </w:p>
          <w:p w:rsidR="00C200C6" w:rsidRDefault="006A246A" w:rsidP="006A246A">
            <w:pPr>
              <w:pStyle w:val="Default"/>
              <w:numPr>
                <w:ilvl w:val="0"/>
                <w:numId w:val="5"/>
              </w:numPr>
              <w:jc w:val="both"/>
            </w:pPr>
            <w:r w:rsidRPr="00066A98">
              <w:t>требования к регламенту обслуживания.</w:t>
            </w:r>
          </w:p>
        </w:tc>
        <w:tc>
          <w:tcPr>
            <w:tcW w:w="11615" w:type="dxa"/>
          </w:tcPr>
          <w:p w:rsidR="003F2F68" w:rsidRDefault="003F2F68" w:rsidP="003F2F68">
            <w:pPr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  <w:r w:rsidRPr="00000694">
              <w:rPr>
                <w:rFonts w:ascii="Courier New" w:hAnsi="Courier New" w:cs="Courier New"/>
                <w:color w:val="000000"/>
                <w:highlight w:val="cyan"/>
              </w:rPr>
              <w:t>Система должна быть рассчитана на эксплуатацию в составе программно-технического комплекса Заказчика</w:t>
            </w:r>
          </w:p>
          <w:p w:rsidR="00B613E0" w:rsidRDefault="00B613E0" w:rsidP="003F2F68">
            <w:pPr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</w:p>
          <w:p w:rsidR="00B613E0" w:rsidRPr="00B613E0" w:rsidRDefault="00B613E0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 xml:space="preserve">Для нормальной эксплуатации разрабатываемой системы должно быть обеспечено бесперебойное питание ЭВМ. При эксплуатации система должна быть обеспечена соответствующими стандартами хранения носителей и эксплуатации ЭВМ температура влажность воздуха. </w:t>
            </w:r>
          </w:p>
          <w:p w:rsidR="00B613E0" w:rsidRPr="00B613E0" w:rsidRDefault="00B613E0" w:rsidP="00B613E0">
            <w:pPr>
              <w:pStyle w:val="Default"/>
              <w:rPr>
                <w:rFonts w:ascii="Arial" w:hAnsi="Arial" w:cs="Arial"/>
                <w:sz w:val="20"/>
                <w:szCs w:val="20"/>
                <w:highlight w:val="green"/>
                <w:lang w:eastAsia="en-US"/>
              </w:rPr>
            </w:pPr>
            <w:r w:rsidRPr="00B613E0">
              <w:rPr>
                <w:rFonts w:ascii="Arial" w:hAnsi="Arial" w:cs="Arial"/>
                <w:sz w:val="20"/>
                <w:szCs w:val="20"/>
                <w:highlight w:val="green"/>
                <w:lang w:eastAsia="en-US"/>
              </w:rPr>
              <w:t xml:space="preserve"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оборудования, но не реже одного раза в год. </w:t>
            </w:r>
          </w:p>
          <w:p w:rsidR="00B613E0" w:rsidRPr="00B613E0" w:rsidRDefault="00B613E0" w:rsidP="00B613E0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>Размещение помещений и их оборудования должны исключать возможность бесконтрольного прикосновения в них посторонних лиц и обеспечивать сохранность находившихся в этих помещениях конфиденциальных документов и технических средств.</w:t>
            </w:r>
          </w:p>
          <w:p w:rsidR="00C200C6" w:rsidRDefault="00C200C6" w:rsidP="00C200C6">
            <w:pPr>
              <w:ind w:firstLine="0"/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8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к защите информации от несанкционированного доступа</w:t>
            </w:r>
          </w:p>
        </w:tc>
        <w:tc>
          <w:tcPr>
            <w:tcW w:w="5938" w:type="dxa"/>
          </w:tcPr>
          <w:p w:rsidR="00C200C6" w:rsidRPr="00EE2BD1" w:rsidRDefault="00EE2BD1" w:rsidP="00EE2BD1">
            <w:pPr>
              <w:ind w:firstLine="0"/>
              <w:rPr>
                <w:color w:val="000000"/>
              </w:rPr>
            </w:pPr>
            <w:r w:rsidRPr="00066A98">
              <w:t>Включают требования, установленные в НТД, действующей в отрасли (ведомстве) заказчика.;</w:t>
            </w:r>
            <w:r w:rsidRPr="00066A98">
              <w:rPr>
                <w:color w:val="000000"/>
              </w:rPr>
              <w:t xml:space="preserve"> </w:t>
            </w:r>
          </w:p>
        </w:tc>
        <w:tc>
          <w:tcPr>
            <w:tcW w:w="11615" w:type="dxa"/>
          </w:tcPr>
          <w:p w:rsidR="00C200C6" w:rsidRDefault="00EE2BD1" w:rsidP="00EE2BD1">
            <w:pPr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  <w:r w:rsidRPr="00000694">
              <w:rPr>
                <w:rFonts w:ascii="Courier New" w:hAnsi="Courier New" w:cs="Courier New"/>
                <w:color w:val="000000"/>
                <w:highlight w:val="cyan"/>
              </w:rPr>
              <w:t xml:space="preserve">Здесь можно писать про авторизацию, токены. ПИН-коды, </w:t>
            </w:r>
            <w:proofErr w:type="spellStart"/>
            <w:r w:rsidRPr="00000694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oAuth</w:t>
            </w:r>
            <w:proofErr w:type="spellEnd"/>
            <w:r w:rsidRPr="00000694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 xml:space="preserve">, </w:t>
            </w:r>
            <w:r w:rsidRPr="00000694">
              <w:rPr>
                <w:rFonts w:ascii="Courier New" w:hAnsi="Courier New" w:cs="Courier New"/>
                <w:color w:val="000000"/>
                <w:highlight w:val="cyan"/>
              </w:rPr>
              <w:t>ролевые модели доступа и т.д.</w:t>
            </w:r>
          </w:p>
          <w:p w:rsidR="00D0272D" w:rsidRPr="00D0272D" w:rsidRDefault="00D0272D" w:rsidP="00EE2BD1">
            <w:pPr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D0272D">
              <w:rPr>
                <w:sz w:val="20"/>
                <w:szCs w:val="20"/>
                <w:highlight w:val="yellow"/>
              </w:rPr>
              <w:t>Требования к информационной безопасности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D0272D">
              <w:rPr>
                <w:rFonts w:ascii="Symbol" w:hAnsi="Symbol" w:cs="Symbol"/>
                <w:color w:val="000000"/>
                <w:sz w:val="20"/>
                <w:szCs w:val="20"/>
                <w:highlight w:val="yellow"/>
                <w:lang w:eastAsia="en-US"/>
              </w:rPr>
              <w:t></w:t>
            </w:r>
            <w:r w:rsidRPr="00D0272D">
              <w:rPr>
                <w:rFonts w:ascii="Symbol" w:hAnsi="Symbol" w:cs="Symbol"/>
                <w:color w:val="000000"/>
                <w:sz w:val="20"/>
                <w:szCs w:val="20"/>
                <w:highlight w:val="yellow"/>
                <w:lang w:eastAsia="en-US"/>
              </w:rPr>
              <w:t></w:t>
            </w:r>
            <w:r w:rsidRPr="00D0272D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Защита Системы должна обеспечиваться комплексом программно-технических средств и поддерживающих их организационных мер.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D0272D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D0272D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      </w:r>
          </w:p>
          <w:p w:rsidR="00D0272D" w:rsidRDefault="00D0272D" w:rsidP="00D0272D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D0272D">
              <w:rPr>
                <w:color w:val="000000"/>
                <w:sz w:val="20"/>
                <w:szCs w:val="20"/>
                <w:highlight w:val="yellow"/>
                <w:lang w:eastAsia="en-US"/>
              </w:rPr>
              <w:t> Разграничение прав доступа пользователей и администраторов Системы должно строиться по принципу "что не разрешено, то запрещено".</w:t>
            </w:r>
            <w:r w:rsidRPr="00D0272D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D0272D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Требования к антивирусной защите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D0272D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Средства антивирусной защиты должны быть установлены на всех рабочих местах пользователей и администраторов Системы КХД. Средства антивирусной защиты рабочих местах пользователей и администраторов должны обеспечивать: </w:t>
            </w:r>
            <w:r w:rsidRPr="00D0272D">
              <w:rPr>
                <w:b/>
                <w:bCs/>
                <w:color w:val="000000"/>
                <w:sz w:val="20"/>
                <w:szCs w:val="20"/>
                <w:highlight w:val="green"/>
                <w:lang w:eastAsia="en-US"/>
              </w:rPr>
              <w:t xml:space="preserve">41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D0272D">
              <w:rPr>
                <w:sz w:val="20"/>
                <w:szCs w:val="20"/>
                <w:highlight w:val="green"/>
                <w:lang w:eastAsia="en-US"/>
              </w:rPr>
              <w:t xml:space="preserve"> централизованное управление сканированием, удалением вирусов и протоколированием вирусной активности на рабочих местах пользователей;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D0272D">
              <w:rPr>
                <w:sz w:val="20"/>
                <w:szCs w:val="20"/>
                <w:highlight w:val="green"/>
                <w:lang w:eastAsia="en-US"/>
              </w:rPr>
              <w:t xml:space="preserve"> централизованную автоматическую инсталляцию клиентского ПО на рабочих местах пользователей и администраторов;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D0272D">
              <w:rPr>
                <w:sz w:val="20"/>
                <w:szCs w:val="20"/>
                <w:highlight w:val="green"/>
                <w:lang w:eastAsia="en-US"/>
              </w:rPr>
              <w:t xml:space="preserve"> централизованное автоматическое обновление вирусных сигнатур на рабочих местах пользователей и администраторов;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D0272D">
              <w:rPr>
                <w:sz w:val="20"/>
                <w:szCs w:val="20"/>
                <w:highlight w:val="green"/>
                <w:lang w:eastAsia="en-US"/>
              </w:rPr>
              <w:t xml:space="preserve"> ведение журналов вирусной активности;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D0272D">
              <w:rPr>
                <w:sz w:val="20"/>
                <w:szCs w:val="20"/>
                <w:highlight w:val="green"/>
                <w:lang w:eastAsia="en-US"/>
              </w:rPr>
              <w:t> администрирование всех антивирусных продуктов.</w:t>
            </w:r>
            <w:r w:rsidRPr="00D0272D">
              <w:rPr>
                <w:sz w:val="20"/>
                <w:szCs w:val="20"/>
                <w:lang w:eastAsia="en-US"/>
              </w:rPr>
              <w:t xml:space="preserve">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  <w:lang w:eastAsia="en-US"/>
              </w:rPr>
            </w:pPr>
            <w:r w:rsidRPr="00D0272D">
              <w:rPr>
                <w:sz w:val="20"/>
                <w:szCs w:val="20"/>
                <w:highlight w:val="yellow"/>
                <w:lang w:eastAsia="en-US"/>
              </w:rPr>
              <w:t xml:space="preserve">Разграничения ответственности ролей при доступе к &lt;указать объект ограничения (например, отчет, показатель, измерение)&gt;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  <w:lang w:eastAsia="en-US"/>
              </w:rPr>
            </w:pPr>
            <w:r w:rsidRPr="00D0272D">
              <w:rPr>
                <w:sz w:val="20"/>
                <w:szCs w:val="20"/>
                <w:highlight w:val="yellow"/>
                <w:lang w:eastAsia="en-US"/>
              </w:rPr>
              <w:t xml:space="preserve">Требования по разграничению доступа приводятся в виде матрицы разграничения прав.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  <w:lang w:eastAsia="en-US"/>
              </w:rPr>
            </w:pPr>
            <w:r w:rsidRPr="00D0272D">
              <w:rPr>
                <w:sz w:val="20"/>
                <w:szCs w:val="20"/>
                <w:highlight w:val="yellow"/>
                <w:lang w:eastAsia="en-US"/>
              </w:rPr>
              <w:t xml:space="preserve">Матрица должна раскрывать следующую информацию: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spacing w:after="55"/>
              <w:ind w:firstLine="0"/>
              <w:jc w:val="left"/>
              <w:rPr>
                <w:sz w:val="20"/>
                <w:szCs w:val="20"/>
                <w:highlight w:val="yellow"/>
                <w:lang w:eastAsia="en-US"/>
              </w:rPr>
            </w:pPr>
            <w:r w:rsidRPr="00D0272D">
              <w:rPr>
                <w:sz w:val="20"/>
                <w:szCs w:val="20"/>
                <w:highlight w:val="yellow"/>
                <w:lang w:eastAsia="en-US"/>
              </w:rPr>
              <w:t xml:space="preserve"> код ответственности: Ф - формирует, </w:t>
            </w:r>
            <w:proofErr w:type="gramStart"/>
            <w:r w:rsidRPr="00D0272D">
              <w:rPr>
                <w:sz w:val="20"/>
                <w:szCs w:val="20"/>
                <w:highlight w:val="yellow"/>
                <w:lang w:eastAsia="en-US"/>
              </w:rPr>
              <w:t>О</w:t>
            </w:r>
            <w:proofErr w:type="gramEnd"/>
            <w:r w:rsidRPr="00D0272D">
              <w:rPr>
                <w:sz w:val="20"/>
                <w:szCs w:val="20"/>
                <w:highlight w:val="yellow"/>
                <w:lang w:eastAsia="en-US"/>
              </w:rPr>
              <w:t xml:space="preserve"> – отвечает, И – использует и т.п.;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spacing w:after="55"/>
              <w:ind w:firstLine="0"/>
              <w:jc w:val="left"/>
              <w:rPr>
                <w:sz w:val="20"/>
                <w:szCs w:val="20"/>
                <w:highlight w:val="yellow"/>
                <w:lang w:eastAsia="en-US"/>
              </w:rPr>
            </w:pPr>
            <w:r w:rsidRPr="00D0272D">
              <w:rPr>
                <w:sz w:val="20"/>
                <w:szCs w:val="20"/>
                <w:highlight w:val="yellow"/>
                <w:lang w:eastAsia="en-US"/>
              </w:rPr>
              <w:t xml:space="preserve"> наименование объекта системы, на который накладываются ограничения; </w:t>
            </w:r>
          </w:p>
          <w:p w:rsidR="00D0272D" w:rsidRDefault="00D0272D" w:rsidP="00D0272D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D0272D">
              <w:rPr>
                <w:sz w:val="20"/>
                <w:szCs w:val="20"/>
                <w:highlight w:val="yellow"/>
                <w:lang w:eastAsia="en-US"/>
              </w:rPr>
              <w:t> роль сотрудника/единица организационной структуры, для которых накладываются ограничения.</w:t>
            </w:r>
            <w:r w:rsidRPr="00D0272D">
              <w:rPr>
                <w:sz w:val="20"/>
                <w:szCs w:val="20"/>
                <w:lang w:eastAsia="en-US"/>
              </w:rPr>
              <w:t xml:space="preserve"> </w:t>
            </w:r>
          </w:p>
          <w:p w:rsidR="00766B29" w:rsidRPr="00766B29" w:rsidRDefault="00766B29" w:rsidP="00766B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</w:rPr>
            </w:pPr>
            <w:r w:rsidRPr="00766B29">
              <w:rPr>
                <w:rFonts w:ascii="Courier New" w:hAnsi="Courier New" w:cs="Courier New"/>
              </w:rPr>
              <w:t>ИС должна обеспечивать защиту от несанкционированного доступа на</w:t>
            </w:r>
          </w:p>
          <w:p w:rsidR="00766B29" w:rsidRPr="00766B29" w:rsidRDefault="00766B29" w:rsidP="00766B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</w:rPr>
            </w:pPr>
            <w:r w:rsidRPr="00766B29">
              <w:rPr>
                <w:rFonts w:ascii="Courier New" w:hAnsi="Courier New" w:cs="Courier New"/>
              </w:rPr>
              <w:t>уровне не ниже установленного требованиями, предъявляемыми к категории 1Д</w:t>
            </w:r>
          </w:p>
          <w:p w:rsidR="00766B29" w:rsidRPr="00766B29" w:rsidRDefault="00766B29" w:rsidP="00766B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</w:rPr>
            </w:pPr>
            <w:r w:rsidRPr="00766B29">
              <w:rPr>
                <w:rFonts w:ascii="Courier New" w:hAnsi="Courier New" w:cs="Courier New"/>
              </w:rPr>
              <w:t xml:space="preserve">по классификации действующего руководящего документа </w:t>
            </w:r>
            <w:proofErr w:type="spellStart"/>
            <w:r w:rsidRPr="00766B29">
              <w:rPr>
                <w:rFonts w:ascii="Courier New" w:hAnsi="Courier New" w:cs="Courier New"/>
              </w:rPr>
              <w:t>Гостехкомиссии</w:t>
            </w:r>
            <w:proofErr w:type="spellEnd"/>
          </w:p>
          <w:p w:rsidR="00766B29" w:rsidRPr="00766B29" w:rsidRDefault="00766B29" w:rsidP="00766B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</w:rPr>
            </w:pPr>
            <w:r w:rsidRPr="00766B29">
              <w:rPr>
                <w:rFonts w:ascii="Courier New" w:hAnsi="Courier New" w:cs="Courier New"/>
              </w:rPr>
              <w:t xml:space="preserve">России «Автоматизированные системы. Защита от несанкционированного </w:t>
            </w:r>
            <w:proofErr w:type="spellStart"/>
            <w:r w:rsidRPr="00766B29">
              <w:rPr>
                <w:rFonts w:ascii="Courier New" w:hAnsi="Courier New" w:cs="Courier New"/>
              </w:rPr>
              <w:t>дос</w:t>
            </w:r>
            <w:proofErr w:type="spellEnd"/>
            <w:r w:rsidRPr="00766B29">
              <w:rPr>
                <w:rFonts w:ascii="Courier New" w:hAnsi="Courier New" w:cs="Courier New"/>
              </w:rPr>
              <w:t>-</w:t>
            </w:r>
          </w:p>
          <w:p w:rsidR="00766B29" w:rsidRDefault="00766B29" w:rsidP="00766B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</w:rPr>
            </w:pPr>
            <w:r w:rsidRPr="00766B29">
              <w:rPr>
                <w:rFonts w:ascii="Courier New" w:hAnsi="Courier New" w:cs="Courier New"/>
              </w:rPr>
              <w:t>тупа к информации. Классификация автоматизированных систем» 1992 г.</w:t>
            </w:r>
          </w:p>
          <w:p w:rsidR="00766B29" w:rsidRPr="00EE2BD1" w:rsidRDefault="00766B29" w:rsidP="00766B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</w:rPr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9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по сохранности информации при авариях</w:t>
            </w:r>
          </w:p>
        </w:tc>
        <w:tc>
          <w:tcPr>
            <w:tcW w:w="5938" w:type="dxa"/>
          </w:tcPr>
          <w:p w:rsidR="00C200C6" w:rsidRDefault="00217EA1" w:rsidP="00217EA1">
            <w:pPr>
              <w:ind w:firstLine="0"/>
            </w:pPr>
            <w:r w:rsidRPr="00066A98">
              <w:t>Приводят перечень событий: аварий, отказов технических средств (в том числе - потеря питания) и т.п., при которых должна быть обеспечена сохранность информации в АС.</w:t>
            </w:r>
          </w:p>
        </w:tc>
        <w:tc>
          <w:tcPr>
            <w:tcW w:w="11615" w:type="dxa"/>
          </w:tcPr>
          <w:p w:rsidR="00217EA1" w:rsidRDefault="00217EA1" w:rsidP="00217EA1">
            <w:pPr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  <w:r w:rsidRPr="008E4E81">
              <w:rPr>
                <w:rFonts w:ascii="Courier New" w:hAnsi="Courier New" w:cs="Courier New"/>
                <w:color w:val="000000"/>
                <w:highlight w:val="cyan"/>
              </w:rPr>
              <w:t xml:space="preserve">Про </w:t>
            </w:r>
            <w:proofErr w:type="spellStart"/>
            <w:r w:rsidRPr="008E4E81">
              <w:rPr>
                <w:rFonts w:ascii="Courier New" w:hAnsi="Courier New" w:cs="Courier New"/>
                <w:color w:val="000000"/>
                <w:highlight w:val="cyan"/>
              </w:rPr>
              <w:t>бекапы</w:t>
            </w:r>
            <w:proofErr w:type="spellEnd"/>
            <w:r w:rsidRPr="008E4E81">
              <w:rPr>
                <w:rFonts w:ascii="Courier New" w:hAnsi="Courier New" w:cs="Courier New"/>
                <w:color w:val="000000"/>
                <w:highlight w:val="cyan"/>
              </w:rPr>
              <w:t>, резервирование, хот-</w:t>
            </w:r>
            <w:proofErr w:type="spellStart"/>
            <w:r w:rsidRPr="008E4E81">
              <w:rPr>
                <w:rFonts w:ascii="Courier New" w:hAnsi="Courier New" w:cs="Courier New"/>
                <w:color w:val="000000"/>
                <w:highlight w:val="cyan"/>
              </w:rPr>
              <w:t>свапы</w:t>
            </w:r>
            <w:proofErr w:type="spellEnd"/>
            <w:r w:rsidRPr="008E4E81">
              <w:rPr>
                <w:rFonts w:ascii="Courier New" w:hAnsi="Courier New" w:cs="Courier New"/>
                <w:color w:val="000000"/>
                <w:highlight w:val="cyan"/>
              </w:rPr>
              <w:t xml:space="preserve"> и прочее.</w:t>
            </w:r>
          </w:p>
          <w:p w:rsidR="00C200C6" w:rsidRDefault="002D76DE" w:rsidP="002D76DE">
            <w:pPr>
              <w:ind w:firstLine="0"/>
              <w:jc w:val="left"/>
              <w:rPr>
                <w:sz w:val="20"/>
                <w:szCs w:val="20"/>
              </w:rPr>
            </w:pPr>
            <w:r w:rsidRPr="002D76DE">
              <w:rPr>
                <w:sz w:val="20"/>
                <w:szCs w:val="20"/>
                <w:highlight w:val="yellow"/>
              </w:rPr>
              <w:t>Серверное программное обеспечение системы должно восстанавливать свое функционирование при перезапуске аппаратных средств.</w:t>
            </w:r>
            <w:r w:rsidRPr="002D76DE">
              <w:rPr>
                <w:sz w:val="20"/>
                <w:szCs w:val="20"/>
              </w:rPr>
              <w:t xml:space="preserve"> </w:t>
            </w:r>
          </w:p>
          <w:p w:rsidR="00B613E0" w:rsidRDefault="00B613E0" w:rsidP="002D76DE">
            <w:pPr>
              <w:ind w:firstLine="0"/>
              <w:jc w:val="left"/>
              <w:rPr>
                <w:sz w:val="20"/>
                <w:szCs w:val="20"/>
              </w:rPr>
            </w:pPr>
          </w:p>
          <w:p w:rsidR="00B613E0" w:rsidRPr="00B613E0" w:rsidRDefault="00B613E0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 xml:space="preserve">Система должна сохранять работоспособность и обеспечивать восстановление своих функций при возникновение следующих внештатных ситуаций: </w:t>
            </w:r>
          </w:p>
          <w:p w:rsidR="00B613E0" w:rsidRPr="00B613E0" w:rsidRDefault="00B613E0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 xml:space="preserve">- при сбоях в системе электроснабжения аппаратной части, приводящих к перезагрузке операционной системы (ОС), в частности при поломке бесперебойного источника питания, восстановление программы должно происходить после перезапуска ОС, сервера базы данных, Интернет-сервера, и запуска исполняемых файлов операционной системы; </w:t>
            </w:r>
          </w:p>
          <w:p w:rsidR="00B613E0" w:rsidRPr="00B613E0" w:rsidRDefault="00B613E0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 xml:space="preserve">- при ошибках в работе аппаратных средств (кроме носителей данных и программ) восстановление функции системы возлагается на ОС; </w:t>
            </w:r>
          </w:p>
          <w:p w:rsidR="00B613E0" w:rsidRDefault="00B613E0" w:rsidP="00B613E0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>- при ошибках связанных с программным обеспечением ОС.</w:t>
            </w:r>
          </w:p>
          <w:p w:rsidR="001C627D" w:rsidRDefault="001C627D" w:rsidP="00B613E0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1C627D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В случае возникновения аварии или сбоя в процессе выполнения задач должно быть обеспечено восстановление системы до состояния на момент последней завершенной системой операции (либо </w:t>
            </w:r>
            <w:proofErr w:type="spellStart"/>
            <w:r w:rsidRPr="001C627D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backup</w:t>
            </w:r>
            <w:proofErr w:type="spellEnd"/>
            <w:r w:rsidRPr="001C627D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).</w:t>
            </w:r>
            <w:bookmarkStart w:id="0" w:name="_GoBack"/>
            <w:bookmarkEnd w:id="0"/>
          </w:p>
          <w:p w:rsidR="001C627D" w:rsidRPr="002D76DE" w:rsidRDefault="001C627D" w:rsidP="00B613E0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10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к защите от влияния внешних воздействий</w:t>
            </w:r>
          </w:p>
        </w:tc>
        <w:tc>
          <w:tcPr>
            <w:tcW w:w="5938" w:type="dxa"/>
          </w:tcPr>
          <w:p w:rsidR="00217EA1" w:rsidRPr="00066A98" w:rsidRDefault="00217EA1" w:rsidP="00217EA1">
            <w:pPr>
              <w:pStyle w:val="Default"/>
              <w:numPr>
                <w:ilvl w:val="0"/>
                <w:numId w:val="6"/>
              </w:numPr>
            </w:pPr>
            <w:r w:rsidRPr="00066A98">
              <w:t xml:space="preserve">Требования к радиоэлектронной защите средств АС; </w:t>
            </w:r>
          </w:p>
          <w:p w:rsidR="00C200C6" w:rsidRDefault="00217EA1" w:rsidP="00217EA1">
            <w:pPr>
              <w:pStyle w:val="Default"/>
              <w:numPr>
                <w:ilvl w:val="0"/>
                <w:numId w:val="6"/>
              </w:numPr>
            </w:pPr>
            <w:r w:rsidRPr="00066A98">
              <w:t xml:space="preserve">Требования по стойкости, устойчивости и прочности к внешним воздействиям (среде применения). </w:t>
            </w:r>
          </w:p>
        </w:tc>
        <w:tc>
          <w:tcPr>
            <w:tcW w:w="11615" w:type="dxa"/>
          </w:tcPr>
          <w:p w:rsidR="00B60722" w:rsidRPr="008E4E81" w:rsidRDefault="00B60722" w:rsidP="00B60722">
            <w:pPr>
              <w:rPr>
                <w:highlight w:val="cyan"/>
              </w:rPr>
            </w:pPr>
            <w:r w:rsidRPr="008E4E81">
              <w:rPr>
                <w:highlight w:val="cyan"/>
              </w:rPr>
              <w:t>Либо ничего не писать, либо стандартное вроде:</w:t>
            </w:r>
          </w:p>
          <w:p w:rsidR="00C200C6" w:rsidRDefault="00B60722" w:rsidP="00B60722">
            <w:pPr>
              <w:ind w:firstLine="0"/>
            </w:pPr>
            <w:r w:rsidRPr="008E4E81">
              <w:rPr>
                <w:highlight w:val="cyan"/>
              </w:rPr>
              <w:t>Защита от влияния внешних воздействий должна обеспечиваться средствами программно-технического комплекса Заказчика</w:t>
            </w: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11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к патентной чистоте и патентоспособности</w:t>
            </w:r>
          </w:p>
        </w:tc>
        <w:tc>
          <w:tcPr>
            <w:tcW w:w="5938" w:type="dxa"/>
          </w:tcPr>
          <w:p w:rsidR="00C200C6" w:rsidRDefault="00B60722" w:rsidP="00B60722">
            <w:pPr>
              <w:ind w:firstLine="0"/>
            </w:pPr>
            <w:r w:rsidRPr="00066A98">
              <w:t>Указывают требования по патентной чистоте и патентоспособности АС и ее частей, включая требования по проведению патентных исследований</w:t>
            </w:r>
          </w:p>
        </w:tc>
        <w:tc>
          <w:tcPr>
            <w:tcW w:w="11615" w:type="dxa"/>
          </w:tcPr>
          <w:p w:rsidR="00B60722" w:rsidRPr="00CC4A35" w:rsidRDefault="00B60722" w:rsidP="00B60722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D3400D">
              <w:rPr>
                <w:rFonts w:ascii="Courier New" w:hAnsi="Courier New" w:cs="Courier New"/>
                <w:color w:val="000000"/>
                <w:highlight w:val="cyan"/>
              </w:rPr>
              <w:t xml:space="preserve">Используемые зависимости: лицензии или </w:t>
            </w:r>
            <w:r w:rsidRPr="00D3400D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open</w:t>
            </w:r>
            <w:r w:rsidRPr="00D3400D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>-</w:t>
            </w:r>
            <w:r w:rsidRPr="00D3400D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source</w:t>
            </w:r>
            <w:r w:rsidRPr="00D3400D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 xml:space="preserve">. ПО должно быть </w:t>
            </w:r>
            <w:proofErr w:type="gramStart"/>
            <w:r w:rsidRPr="00D3400D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>в рос</w:t>
            </w:r>
            <w:proofErr w:type="gramEnd"/>
            <w:r w:rsidRPr="00D3400D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 xml:space="preserve"> реестре</w:t>
            </w:r>
          </w:p>
          <w:p w:rsidR="00C200C6" w:rsidRDefault="00C200C6" w:rsidP="00C200C6">
            <w:pPr>
              <w:ind w:firstLine="0"/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12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по стандартизации и унификации</w:t>
            </w:r>
          </w:p>
        </w:tc>
        <w:tc>
          <w:tcPr>
            <w:tcW w:w="5938" w:type="dxa"/>
          </w:tcPr>
          <w:p w:rsidR="00B60722" w:rsidRPr="00066A98" w:rsidRDefault="00B60722" w:rsidP="00B60722">
            <w:pPr>
              <w:ind w:firstLine="0"/>
            </w:pPr>
            <w:r w:rsidRPr="00066A98">
              <w:t>Включают показатели, устанавливающие следующее:</w:t>
            </w:r>
            <w:r w:rsidRPr="00066A98">
              <w:rPr>
                <w:color w:val="000000"/>
              </w:rPr>
              <w:t xml:space="preserve"> </w:t>
            </w:r>
          </w:p>
          <w:p w:rsidR="00B60722" w:rsidRPr="00066A98" w:rsidRDefault="00B60722" w:rsidP="00B60722">
            <w:pPr>
              <w:pStyle w:val="Default"/>
              <w:numPr>
                <w:ilvl w:val="0"/>
                <w:numId w:val="7"/>
              </w:numPr>
              <w:jc w:val="both"/>
            </w:pPr>
            <w:r w:rsidRPr="00066A98">
              <w:t xml:space="preserve">требуемую степень использования стандартных, унифицированных методов реализации функций (задач) АС, поставляемых программных средств, типовых математических методов и моделей, типовых проектных решений, унифицированных форм документов, общероссийских классификаторов и классификаторов других категорий в соответствии с областью их применения; </w:t>
            </w:r>
          </w:p>
          <w:p w:rsidR="00C200C6" w:rsidRDefault="00B60722" w:rsidP="00B60722">
            <w:pPr>
              <w:pStyle w:val="Default"/>
              <w:numPr>
                <w:ilvl w:val="0"/>
                <w:numId w:val="7"/>
              </w:numPr>
              <w:jc w:val="both"/>
            </w:pPr>
            <w:r w:rsidRPr="00066A98">
              <w:t xml:space="preserve">требования к использованию типовых автоматизированных рабочих мест, компонентов и </w:t>
            </w:r>
            <w:proofErr w:type="spellStart"/>
            <w:r w:rsidRPr="00066A98">
              <w:t>и</w:t>
            </w:r>
            <w:proofErr w:type="spellEnd"/>
            <w:r w:rsidRPr="00066A98">
              <w:t xml:space="preserve"> комплексов; </w:t>
            </w:r>
          </w:p>
        </w:tc>
        <w:tc>
          <w:tcPr>
            <w:tcW w:w="11615" w:type="dxa"/>
          </w:tcPr>
          <w:p w:rsidR="00B60722" w:rsidRPr="00EE71A4" w:rsidRDefault="00B60722" w:rsidP="00B60722">
            <w:pPr>
              <w:rPr>
                <w:highlight w:val="cyan"/>
              </w:rPr>
            </w:pPr>
            <w:r w:rsidRPr="00EE71A4">
              <w:rPr>
                <w:highlight w:val="cyan"/>
              </w:rPr>
              <w:t>Какие стандарты нужно соблюдать в процессе разработки.</w:t>
            </w:r>
          </w:p>
          <w:p w:rsidR="00B60722" w:rsidRPr="00EE71A4" w:rsidRDefault="00B60722" w:rsidP="00B60722">
            <w:pPr>
              <w:rPr>
                <w:highlight w:val="cyan"/>
              </w:rPr>
            </w:pPr>
            <w:r w:rsidRPr="00EE71A4">
              <w:rPr>
                <w:highlight w:val="cyan"/>
              </w:rPr>
              <w:t xml:space="preserve">Разработка </w:t>
            </w:r>
            <w:proofErr w:type="gramStart"/>
            <w:r w:rsidRPr="00EE71A4">
              <w:rPr>
                <w:highlight w:val="cyan"/>
              </w:rPr>
              <w:t xml:space="preserve">по  </w:t>
            </w:r>
            <w:r w:rsidRPr="00EE71A4">
              <w:rPr>
                <w:highlight w:val="cyan"/>
                <w:lang w:val="en-US"/>
              </w:rPr>
              <w:t>RUP</w:t>
            </w:r>
            <w:proofErr w:type="gramEnd"/>
          </w:p>
          <w:p w:rsidR="00B60722" w:rsidRDefault="00B60722" w:rsidP="00B60722">
            <w:pPr>
              <w:rPr>
                <w:lang w:val="en-US"/>
              </w:rPr>
            </w:pPr>
            <w:r w:rsidRPr="00EE71A4">
              <w:rPr>
                <w:highlight w:val="cyan"/>
              </w:rPr>
              <w:t>Документация</w:t>
            </w:r>
            <w:r w:rsidRPr="00EE71A4">
              <w:rPr>
                <w:b/>
                <w:highlight w:val="cyan"/>
              </w:rPr>
              <w:t xml:space="preserve"> </w:t>
            </w:r>
            <w:r w:rsidRPr="00EE71A4">
              <w:rPr>
                <w:highlight w:val="cyan"/>
                <w:lang w:val="en-US"/>
              </w:rPr>
              <w:t>SRS</w:t>
            </w:r>
          </w:p>
          <w:p w:rsidR="00C352E9" w:rsidRDefault="00C352E9" w:rsidP="00C352E9">
            <w:pPr>
              <w:ind w:firstLine="0"/>
              <w:rPr>
                <w:sz w:val="20"/>
                <w:szCs w:val="20"/>
              </w:rPr>
            </w:pPr>
            <w:r w:rsidRPr="00C352E9">
              <w:rPr>
                <w:sz w:val="20"/>
                <w:szCs w:val="20"/>
                <w:highlight w:val="yellow"/>
              </w:rPr>
      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</w:t>
            </w:r>
            <w:proofErr w:type="gramStart"/>
            <w:r w:rsidRPr="00C352E9">
              <w:rPr>
                <w:sz w:val="20"/>
                <w:szCs w:val="20"/>
                <w:highlight w:val="yellow"/>
              </w:rPr>
              <w:t>клиент-</w:t>
            </w:r>
            <w:proofErr w:type="spellStart"/>
            <w:r w:rsidRPr="00C352E9">
              <w:rPr>
                <w:sz w:val="20"/>
                <w:szCs w:val="20"/>
                <w:highlight w:val="yellow"/>
              </w:rPr>
              <w:t>ской</w:t>
            </w:r>
            <w:proofErr w:type="spellEnd"/>
            <w:proofErr w:type="gramEnd"/>
            <w:r w:rsidRPr="00C352E9">
              <w:rPr>
                <w:sz w:val="20"/>
                <w:szCs w:val="20"/>
                <w:highlight w:val="yellow"/>
              </w:rPr>
              <w:t xml:space="preserve"> части должны использоваться языки JavaScript. Для реализации </w:t>
            </w:r>
            <w:proofErr w:type="spellStart"/>
            <w:proofErr w:type="gramStart"/>
            <w:r w:rsidRPr="00C352E9">
              <w:rPr>
                <w:sz w:val="20"/>
                <w:szCs w:val="20"/>
                <w:highlight w:val="yellow"/>
              </w:rPr>
              <w:t>динамиче-ских</w:t>
            </w:r>
            <w:proofErr w:type="spellEnd"/>
            <w:proofErr w:type="gramEnd"/>
            <w:r w:rsidRPr="00C352E9">
              <w:rPr>
                <w:sz w:val="20"/>
                <w:szCs w:val="20"/>
                <w:highlight w:val="yellow"/>
              </w:rPr>
              <w:t xml:space="preserve"> страниц должен использоваться язык PHP.</w:t>
            </w:r>
          </w:p>
          <w:p w:rsidR="008249D8" w:rsidRPr="008249D8" w:rsidRDefault="008249D8" w:rsidP="008249D8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8249D8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      </w:r>
            <w:proofErr w:type="spellStart"/>
            <w:r w:rsidRPr="008249D8">
              <w:rPr>
                <w:color w:val="000000"/>
                <w:sz w:val="20"/>
                <w:szCs w:val="20"/>
                <w:highlight w:val="green"/>
                <w:lang w:eastAsia="en-US"/>
              </w:rPr>
              <w:t>ERWin</w:t>
            </w:r>
            <w:proofErr w:type="spellEnd"/>
            <w:r w:rsidRPr="008249D8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 4.х и </w:t>
            </w:r>
            <w:proofErr w:type="spellStart"/>
            <w:r w:rsidRPr="008249D8">
              <w:rPr>
                <w:color w:val="000000"/>
                <w:sz w:val="20"/>
                <w:szCs w:val="20"/>
                <w:highlight w:val="green"/>
                <w:lang w:eastAsia="en-US"/>
              </w:rPr>
              <w:t>BPWin</w:t>
            </w:r>
            <w:proofErr w:type="spellEnd"/>
            <w:r w:rsidRPr="008249D8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 4.х. </w:t>
            </w:r>
          </w:p>
          <w:p w:rsidR="008249D8" w:rsidRPr="008249D8" w:rsidRDefault="008249D8" w:rsidP="008249D8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8249D8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Для работы с БД должен использоваться язык запросов SQL в рамках стандарта ANSI SQL-92. </w:t>
            </w:r>
          </w:p>
          <w:p w:rsidR="008249D8" w:rsidRPr="008249D8" w:rsidRDefault="008249D8" w:rsidP="008249D8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8249D8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&lt;указывается название BI приложения&gt;, а также, в случае необходимости, языки программирования &lt;указываются языки программирования и их версии&gt;. </w:t>
            </w:r>
          </w:p>
          <w:p w:rsidR="00C200C6" w:rsidRDefault="008249D8" w:rsidP="008249D8">
            <w:pPr>
              <w:ind w:firstLine="0"/>
            </w:pPr>
            <w:r w:rsidRPr="008249D8">
              <w:rPr>
                <w:color w:val="000000"/>
                <w:sz w:val="20"/>
                <w:szCs w:val="20"/>
                <w:highlight w:val="green"/>
                <w:lang w:eastAsia="en-US"/>
              </w:rPr>
      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      </w: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13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>
              <w:t>д</w:t>
            </w:r>
            <w:r w:rsidRPr="00DA4596">
              <w:t>ополнительные</w:t>
            </w:r>
          </w:p>
        </w:tc>
        <w:tc>
          <w:tcPr>
            <w:tcW w:w="5938" w:type="dxa"/>
          </w:tcPr>
          <w:p w:rsidR="00B60722" w:rsidRPr="00066A98" w:rsidRDefault="00B60722" w:rsidP="00B60722">
            <w:pPr>
              <w:pStyle w:val="Default"/>
              <w:numPr>
                <w:ilvl w:val="0"/>
                <w:numId w:val="8"/>
              </w:numPr>
            </w:pPr>
            <w:r w:rsidRPr="00066A98">
              <w:t xml:space="preserve">требования к оснащению АС учебно-тренировочными средствами и документацией на них; </w:t>
            </w:r>
          </w:p>
          <w:p w:rsidR="00B60722" w:rsidRPr="00066A98" w:rsidRDefault="00B60722" w:rsidP="00B60722">
            <w:pPr>
              <w:pStyle w:val="Default"/>
              <w:numPr>
                <w:ilvl w:val="0"/>
                <w:numId w:val="8"/>
              </w:numPr>
            </w:pPr>
            <w:r w:rsidRPr="00066A98">
              <w:t xml:space="preserve">требования к сервисной аппаратуре, стендам для проверки элементов АС; </w:t>
            </w:r>
          </w:p>
          <w:p w:rsidR="00B60722" w:rsidRPr="00066A98" w:rsidRDefault="00B60722" w:rsidP="00B60722">
            <w:pPr>
              <w:pStyle w:val="Default"/>
              <w:numPr>
                <w:ilvl w:val="0"/>
                <w:numId w:val="8"/>
              </w:numPr>
            </w:pPr>
            <w:r w:rsidRPr="00066A98">
              <w:t>требования к АС, связанные с особыми условиями эксплуатации;</w:t>
            </w:r>
          </w:p>
          <w:p w:rsidR="00C200C6" w:rsidRDefault="00B60722" w:rsidP="00B60722">
            <w:pPr>
              <w:pStyle w:val="Default"/>
              <w:numPr>
                <w:ilvl w:val="0"/>
                <w:numId w:val="8"/>
              </w:numPr>
            </w:pPr>
            <w:r w:rsidRPr="00066A98">
              <w:t>специальные требования по усмотрению разработчика или заказчика АС.</w:t>
            </w:r>
          </w:p>
        </w:tc>
        <w:tc>
          <w:tcPr>
            <w:tcW w:w="11615" w:type="dxa"/>
          </w:tcPr>
          <w:p w:rsidR="00C200C6" w:rsidRDefault="00B60722" w:rsidP="00B60722">
            <w:r w:rsidRPr="00EE71A4">
              <w:rPr>
                <w:highlight w:val="cyan"/>
              </w:rPr>
              <w:t>вставить всё, что не влезло в остальные. Можно его разбить на дополнительные требования к каждой подсистеме, если нужно.</w:t>
            </w:r>
          </w:p>
        </w:tc>
      </w:tr>
    </w:tbl>
    <w:p w:rsidR="007D13AB" w:rsidRDefault="007D13AB" w:rsidP="00212E7F">
      <w:pPr>
        <w:ind w:firstLine="0"/>
      </w:pPr>
    </w:p>
    <w:sectPr w:rsidR="007D13AB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5412E"/>
    <w:multiLevelType w:val="hybridMultilevel"/>
    <w:tmpl w:val="6F06C3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9C5548"/>
    <w:multiLevelType w:val="hybridMultilevel"/>
    <w:tmpl w:val="F022F2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BB72E1"/>
    <w:multiLevelType w:val="hybridMultilevel"/>
    <w:tmpl w:val="F73684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AE493A"/>
    <w:multiLevelType w:val="hybridMultilevel"/>
    <w:tmpl w:val="ECA045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6E2B33"/>
    <w:multiLevelType w:val="hybridMultilevel"/>
    <w:tmpl w:val="F8A684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CE3601"/>
    <w:multiLevelType w:val="multilevel"/>
    <w:tmpl w:val="57A85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03A5E0F"/>
    <w:multiLevelType w:val="hybridMultilevel"/>
    <w:tmpl w:val="74988B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9B3442"/>
    <w:multiLevelType w:val="multilevel"/>
    <w:tmpl w:val="E2DCAA8E"/>
    <w:lvl w:ilvl="0">
      <w:start w:val="1"/>
      <w:numFmt w:val="bullet"/>
      <w:pStyle w:val="341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pStyle w:val="342"/>
      <w:suff w:val="space"/>
      <w:lvlText w:val="–"/>
      <w:lvlJc w:val="left"/>
      <w:pPr>
        <w:ind w:left="709" w:firstLine="482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43"/>
      <w:suff w:val="space"/>
      <w:lvlText w:val="–"/>
      <w:lvlJc w:val="left"/>
      <w:pPr>
        <w:ind w:left="1191" w:firstLine="482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7C529E"/>
    <w:multiLevelType w:val="hybridMultilevel"/>
    <w:tmpl w:val="926834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BC"/>
    <w:rsid w:val="000B163D"/>
    <w:rsid w:val="00103BBA"/>
    <w:rsid w:val="00126626"/>
    <w:rsid w:val="001C627D"/>
    <w:rsid w:val="00212E7F"/>
    <w:rsid w:val="00217EA1"/>
    <w:rsid w:val="002C2824"/>
    <w:rsid w:val="002D76DE"/>
    <w:rsid w:val="003B37FE"/>
    <w:rsid w:val="003F2F68"/>
    <w:rsid w:val="00536DBC"/>
    <w:rsid w:val="005767FA"/>
    <w:rsid w:val="006A246A"/>
    <w:rsid w:val="00766B29"/>
    <w:rsid w:val="007D13AB"/>
    <w:rsid w:val="008249D8"/>
    <w:rsid w:val="00844561"/>
    <w:rsid w:val="00850457"/>
    <w:rsid w:val="00B60722"/>
    <w:rsid w:val="00B613E0"/>
    <w:rsid w:val="00B969F4"/>
    <w:rsid w:val="00C200C6"/>
    <w:rsid w:val="00C352E9"/>
    <w:rsid w:val="00C468DB"/>
    <w:rsid w:val="00D0272D"/>
    <w:rsid w:val="00DA4596"/>
    <w:rsid w:val="00E44393"/>
    <w:rsid w:val="00EE2BD1"/>
    <w:rsid w:val="00F263BB"/>
    <w:rsid w:val="00FC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A2EA"/>
  <w15:chartTrackingRefBased/>
  <w15:docId w15:val="{255DE658-E3B9-4164-8BDC-61689651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E7F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6A246A"/>
    <w:pPr>
      <w:spacing w:before="84"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44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6A246A"/>
    <w:rPr>
      <w:rFonts w:ascii="Times New Roman" w:hAnsi="Times New Roman" w:cs="Times New Roman"/>
      <w:b/>
      <w:bCs/>
      <w:sz w:val="24"/>
      <w:szCs w:val="20"/>
      <w:lang w:eastAsia="ru-RU"/>
    </w:rPr>
  </w:style>
  <w:style w:type="character" w:customStyle="1" w:styleId="1">
    <w:name w:val="Основной текст Знак1"/>
    <w:link w:val="a4"/>
    <w:uiPriority w:val="99"/>
    <w:rsid w:val="006A246A"/>
    <w:rPr>
      <w:rFonts w:ascii="Arial" w:hAnsi="Arial" w:cs="Arial"/>
      <w:sz w:val="17"/>
      <w:szCs w:val="17"/>
    </w:rPr>
  </w:style>
  <w:style w:type="paragraph" w:styleId="a4">
    <w:name w:val="Body Text"/>
    <w:basedOn w:val="a"/>
    <w:link w:val="1"/>
    <w:uiPriority w:val="99"/>
    <w:rsid w:val="006A246A"/>
    <w:pPr>
      <w:widowControl w:val="0"/>
      <w:spacing w:line="295" w:lineRule="auto"/>
      <w:ind w:firstLine="400"/>
      <w:jc w:val="left"/>
    </w:pPr>
    <w:rPr>
      <w:rFonts w:ascii="Arial" w:hAnsi="Arial" w:cs="Arial"/>
      <w:sz w:val="17"/>
      <w:szCs w:val="17"/>
      <w:lang w:eastAsia="en-US"/>
    </w:rPr>
  </w:style>
  <w:style w:type="character" w:customStyle="1" w:styleId="a5">
    <w:name w:val="Основной текст Знак"/>
    <w:basedOn w:val="a0"/>
    <w:uiPriority w:val="99"/>
    <w:semiHidden/>
    <w:rsid w:val="006A246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34">
    <w:name w:val="34П_Абзац_Обычный"/>
    <w:link w:val="340"/>
    <w:qFormat/>
    <w:rsid w:val="00126626"/>
    <w:pPr>
      <w:spacing w:after="0" w:line="240" w:lineRule="auto"/>
      <w:ind w:firstLine="709"/>
      <w:jc w:val="both"/>
    </w:pPr>
    <w:rPr>
      <w:rFonts w:ascii="Arial" w:hAnsi="Arial" w:cs="Times New Roman"/>
      <w:szCs w:val="20"/>
      <w:lang w:eastAsia="ru-RU"/>
    </w:rPr>
  </w:style>
  <w:style w:type="character" w:customStyle="1" w:styleId="340">
    <w:name w:val="34П_Абзац_Обычный Знак"/>
    <w:link w:val="34"/>
    <w:rsid w:val="00126626"/>
    <w:rPr>
      <w:rFonts w:ascii="Arial" w:hAnsi="Arial" w:cs="Times New Roman"/>
      <w:szCs w:val="20"/>
      <w:lang w:eastAsia="ru-RU"/>
    </w:rPr>
  </w:style>
  <w:style w:type="paragraph" w:customStyle="1" w:styleId="341">
    <w:name w:val="34П_Список_Марк_1"/>
    <w:basedOn w:val="34"/>
    <w:qFormat/>
    <w:rsid w:val="00126626"/>
    <w:pPr>
      <w:numPr>
        <w:numId w:val="9"/>
      </w:numPr>
      <w:tabs>
        <w:tab w:val="num" w:pos="360"/>
      </w:tabs>
      <w:ind w:left="360" w:hanging="360"/>
    </w:pPr>
  </w:style>
  <w:style w:type="paragraph" w:customStyle="1" w:styleId="342">
    <w:name w:val="34П_Список_Марк_2"/>
    <w:basedOn w:val="34"/>
    <w:qFormat/>
    <w:rsid w:val="00126626"/>
    <w:pPr>
      <w:numPr>
        <w:ilvl w:val="1"/>
        <w:numId w:val="9"/>
      </w:numPr>
      <w:tabs>
        <w:tab w:val="num" w:pos="360"/>
      </w:tabs>
      <w:ind w:left="0" w:firstLine="709"/>
    </w:pPr>
    <w:rPr>
      <w:lang w:eastAsia="x-none"/>
    </w:rPr>
  </w:style>
  <w:style w:type="paragraph" w:customStyle="1" w:styleId="343">
    <w:name w:val="34П_Список_Марк_3"/>
    <w:basedOn w:val="34"/>
    <w:qFormat/>
    <w:rsid w:val="00126626"/>
    <w:pPr>
      <w:numPr>
        <w:ilvl w:val="2"/>
        <w:numId w:val="9"/>
      </w:numPr>
      <w:tabs>
        <w:tab w:val="num" w:pos="360"/>
      </w:tabs>
      <w:ind w:left="0"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3394</Words>
  <Characters>19352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27</cp:revision>
  <dcterms:created xsi:type="dcterms:W3CDTF">2022-12-18T16:51:00Z</dcterms:created>
  <dcterms:modified xsi:type="dcterms:W3CDTF">2022-12-20T15:35:00Z</dcterms:modified>
</cp:coreProperties>
</file>