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2D" w:rsidRPr="00E15F9B" w:rsidRDefault="0081242D" w:rsidP="00812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5"/>
        <w:gridCol w:w="14167"/>
      </w:tblGrid>
      <w:tr w:rsidR="00E03A18" w:rsidTr="00601F4C">
        <w:tc>
          <w:tcPr>
            <w:tcW w:w="3395" w:type="dxa"/>
          </w:tcPr>
          <w:p w:rsidR="00E03A18" w:rsidRDefault="00E03A18" w:rsidP="00E03A18">
            <w:pPr>
              <w:pStyle w:val="Default"/>
            </w:pPr>
            <w:r w:rsidRPr="00B9435E">
              <w:t xml:space="preserve">порядок организации разработки АС; </w:t>
            </w:r>
          </w:p>
        </w:tc>
        <w:tc>
          <w:tcPr>
            <w:tcW w:w="14167" w:type="dxa"/>
          </w:tcPr>
          <w:p w:rsidR="00E03A18" w:rsidRDefault="00E03A18" w:rsidP="00601F4C">
            <w:pPr>
              <w:ind w:firstLine="0"/>
              <w:jc w:val="left"/>
            </w:pPr>
          </w:p>
        </w:tc>
      </w:tr>
      <w:tr w:rsidR="00E03A18" w:rsidTr="00601F4C">
        <w:tc>
          <w:tcPr>
            <w:tcW w:w="3395" w:type="dxa"/>
          </w:tcPr>
          <w:p w:rsidR="00E03A18" w:rsidRDefault="00E03A18" w:rsidP="00ED586C">
            <w:pPr>
              <w:ind w:firstLine="0"/>
            </w:pPr>
            <w:r w:rsidRPr="00B9435E">
              <w:t>перечень документов и ис</w:t>
            </w:r>
            <w:r>
              <w:t>ходных данных для разработки АС</w:t>
            </w:r>
          </w:p>
        </w:tc>
        <w:tc>
          <w:tcPr>
            <w:tcW w:w="14167" w:type="dxa"/>
          </w:tcPr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 xml:space="preserve">Можно брать из тендерной документации, если она есть. Можно опустить или оставить только сам 34-й ГОСТ. Если используются какие-то нотации (UML. BPMN, </w:t>
            </w:r>
            <w:proofErr w:type="spellStart"/>
            <w:proofErr w:type="gramStart"/>
            <w:r w:rsidRPr="002877A0">
              <w:rPr>
                <w:sz w:val="20"/>
                <w:szCs w:val="20"/>
                <w:highlight w:val="cyan"/>
              </w:rPr>
              <w:t>Arch»mate</w:t>
            </w:r>
            <w:proofErr w:type="spellEnd"/>
            <w:proofErr w:type="gramEnd"/>
            <w:r w:rsidRPr="002877A0">
              <w:rPr>
                <w:sz w:val="20"/>
                <w:szCs w:val="20"/>
                <w:highlight w:val="cyan"/>
              </w:rPr>
              <w:t>) — их стоит сюда включить.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Разработка системы «С каким-то названием» и соответствующей документации должна быть осуществлена с учетом требований следующих нормативных документов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ГОСТ 34.201-89 «Виды, комплектность и обозначение документов при создании автоматизированных систем»;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Иные нормативными материалами Министерства связи РФ, государственные и отраслевые стандарты РФ.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исходные данные, предоставленные Заказчиком и Генеральным проектировщиком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ГОСТ 19.201-78. Технические задание. Требования к содержанию и оформлению;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ГОСТ 34.601-90. Комплекс стандартов на автоматизированные системы. Автоматизированные системы. Стадии создания;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ГОСТ 34.201-89 Информационная технология Комплекс стандартов на автоматизированные системы. Виды, комплексность и обозначение документов при создании автоматизированных систем;</w:t>
            </w:r>
          </w:p>
          <w:p w:rsidR="00E03A18" w:rsidRDefault="00E03A18" w:rsidP="00E03A18"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РД 50-34.698-90. Методические указания Информационная технология. Комплекс стандартов на автоматизированные системы Автоматизированные системы. Требования к содержанию документов.</w:t>
            </w:r>
          </w:p>
        </w:tc>
      </w:tr>
      <w:tr w:rsidR="00E03A18" w:rsidTr="00601F4C">
        <w:tc>
          <w:tcPr>
            <w:tcW w:w="3395" w:type="dxa"/>
          </w:tcPr>
          <w:p w:rsidR="00E03A18" w:rsidRDefault="00E03A18" w:rsidP="00E03A18">
            <w:pPr>
              <w:pStyle w:val="Default"/>
            </w:pPr>
            <w:r w:rsidRPr="00B9435E">
              <w:t xml:space="preserve">перечень документов, предъявляемых по окончании соответствующих этапов работ;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Default="00E03A18" w:rsidP="00E03A18">
            <w:pPr>
              <w:pStyle w:val="Default"/>
            </w:pPr>
            <w:r w:rsidRPr="00B9435E">
              <w:t xml:space="preserve">порядок проведения экспертизы технической документации;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Default="00E03A18" w:rsidP="00E03A18">
            <w:pPr>
              <w:pStyle w:val="Default"/>
              <w:jc w:val="both"/>
            </w:pPr>
            <w:r w:rsidRPr="00B9435E">
              <w:t xml:space="preserve"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Default="00E03A18" w:rsidP="00E03A18">
            <w:pPr>
              <w:pStyle w:val="Default"/>
              <w:jc w:val="both"/>
            </w:pPr>
            <w:r w:rsidRPr="00B9435E">
              <w:t xml:space="preserve">порядок разработки, согласования и утверждения плана совместных работ по разработке АС;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Pr="00B9435E" w:rsidRDefault="00E03A18" w:rsidP="00E03A18">
            <w:pPr>
              <w:pStyle w:val="Default"/>
              <w:jc w:val="both"/>
            </w:pPr>
            <w:r w:rsidRPr="00B9435E">
              <w:t xml:space="preserve">порядок разработки, согласования и утверждения программы работ по стандартизации;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Pr="00B9435E" w:rsidRDefault="00740045" w:rsidP="00E03A18">
            <w:pPr>
              <w:pStyle w:val="Default"/>
              <w:jc w:val="both"/>
            </w:pPr>
            <w:r w:rsidRPr="00B9435E">
              <w:t xml:space="preserve">требования к гарантийным обязательствам разработчика;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Pr="00B9435E" w:rsidRDefault="00740045" w:rsidP="00740045">
            <w:pPr>
              <w:pStyle w:val="Default"/>
              <w:jc w:val="both"/>
            </w:pPr>
            <w:r w:rsidRPr="00B9435E">
              <w:t>порядок проведения технико-экономической оценки разработки АС;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Pr="00B9435E" w:rsidRDefault="00740045" w:rsidP="00740045">
            <w:pPr>
              <w:ind w:firstLine="0"/>
            </w:pPr>
            <w:r w:rsidRPr="00B9435E">
      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обеспечения.</w:t>
            </w:r>
            <w:bookmarkStart w:id="0" w:name="_GoBack"/>
            <w:bookmarkEnd w:id="0"/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</w:tbl>
    <w:p w:rsidR="0081242D" w:rsidRDefault="0081242D" w:rsidP="0081242D">
      <w:pPr>
        <w:ind w:firstLine="0"/>
      </w:pPr>
    </w:p>
    <w:p w:rsidR="007D13AB" w:rsidRDefault="007D13AB" w:rsidP="0081242D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028B"/>
    <w:multiLevelType w:val="hybridMultilevel"/>
    <w:tmpl w:val="9746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3645D2"/>
    <w:rsid w:val="003B37FE"/>
    <w:rsid w:val="00601F4C"/>
    <w:rsid w:val="00740045"/>
    <w:rsid w:val="007D13AB"/>
    <w:rsid w:val="0081242D"/>
    <w:rsid w:val="008515F8"/>
    <w:rsid w:val="00A955CE"/>
    <w:rsid w:val="00B969F4"/>
    <w:rsid w:val="00D36625"/>
    <w:rsid w:val="00E0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CFEB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8</cp:revision>
  <dcterms:created xsi:type="dcterms:W3CDTF">2022-12-18T17:04:00Z</dcterms:created>
  <dcterms:modified xsi:type="dcterms:W3CDTF">2022-12-18T17:30:00Z</dcterms:modified>
</cp:coreProperties>
</file>