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32C9">
      <w:pPr>
        <w:pStyle w:val="a4"/>
        <w:spacing w:line="293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Style w:val="1"/>
          <w:b/>
          <w:bCs/>
          <w:color w:val="000000"/>
        </w:rPr>
        <w:t>МЕЖГОСУДАРСТВЕННЫЙ СОВЕТ ПО СТАНДАРТИЗАЦИИ, МЕТРОЛОГИИ И СЕРТИФИКАЦИИ</w:t>
      </w:r>
      <w:r>
        <w:rPr>
          <w:rStyle w:val="1"/>
          <w:b/>
          <w:bCs/>
          <w:color w:val="000000"/>
        </w:rPr>
        <w:br/>
        <w:t>(МГС)</w:t>
      </w:r>
    </w:p>
    <w:p w:rsidR="00000000" w:rsidRDefault="00EC24F3">
      <w:pPr>
        <w:pStyle w:val="a4"/>
        <w:pBdr>
          <w:bottom w:val="single" w:sz="4" w:space="0" w:color="auto"/>
        </w:pBdr>
        <w:spacing w:after="980" w:line="293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4906010</wp:posOffset>
                </wp:positionH>
                <wp:positionV relativeFrom="paragraph">
                  <wp:posOffset>673100</wp:posOffset>
                </wp:positionV>
                <wp:extent cx="1076960" cy="914400"/>
                <wp:effectExtent l="4445" t="0" r="4445" b="1905"/>
                <wp:wrapSquare wrapText="left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132C9">
                            <w:pPr>
                              <w:pStyle w:val="40"/>
                              <w:rPr>
                                <w:rFonts w:ascii="Courier New" w:hAnsi="Courier New" w:cs="Courier New"/>
                                <w:b w:val="0"/>
                                <w:bCs w:val="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>
                              <w:rPr>
                                <w:rStyle w:val="4"/>
                                <w:b/>
                                <w:bCs/>
                                <w:color w:val="000000"/>
                                <w:lang w:val="ru-RU" w:eastAsia="ru-RU"/>
                              </w:rPr>
                              <w:t>ГОСТ</w:t>
                            </w:r>
                            <w:r>
                              <w:rPr>
                                <w:rStyle w:val="4"/>
                                <w:b/>
                                <w:bCs/>
                                <w:color w:val="000000"/>
                                <w:lang w:val="ru-RU" w:eastAsia="ru-RU"/>
                              </w:rPr>
                              <w:br/>
                            </w:r>
                            <w:r>
                              <w:rPr>
                                <w:rStyle w:val="4"/>
                                <w:b/>
                                <w:bCs/>
                                <w:color w:val="000000"/>
                              </w:rPr>
                              <w:t>34.602—</w:t>
                            </w:r>
                            <w:r>
                              <w:rPr>
                                <w:rStyle w:val="4"/>
                                <w:b/>
                                <w:bCs/>
                                <w:color w:val="000000"/>
                              </w:rPr>
                              <w:br/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6.3pt;margin-top:53pt;width:84.8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Q+rAIAAKo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" filled="f" stroked="f">
                <v:textbox inset="0,0,0,0">
                  <w:txbxContent>
                    <w:p w:rsidR="00000000" w:rsidRDefault="00A132C9">
                      <w:pPr>
                        <w:pStyle w:val="40"/>
                        <w:rPr>
                          <w:rFonts w:ascii="Courier New" w:hAnsi="Courier New" w:cs="Courier New"/>
                          <w:b w:val="0"/>
                          <w:bCs w:val="0"/>
                          <w:sz w:val="24"/>
                          <w:szCs w:val="24"/>
                          <w:lang w:val="ru-RU" w:eastAsia="ru-RU"/>
                        </w:rPr>
                      </w:pPr>
                      <w:r>
                        <w:rPr>
                          <w:rStyle w:val="4"/>
                          <w:b/>
                          <w:bCs/>
                          <w:color w:val="000000"/>
                          <w:lang w:val="ru-RU" w:eastAsia="ru-RU"/>
                        </w:rPr>
                        <w:t>ГОСТ</w:t>
                      </w:r>
                      <w:r>
                        <w:rPr>
                          <w:rStyle w:val="4"/>
                          <w:b/>
                          <w:bCs/>
                          <w:color w:val="000000"/>
                          <w:lang w:val="ru-RU" w:eastAsia="ru-RU"/>
                        </w:rPr>
                        <w:br/>
                      </w:r>
                      <w:r>
                        <w:rPr>
                          <w:rStyle w:val="4"/>
                          <w:b/>
                          <w:bCs/>
                          <w:color w:val="000000"/>
                        </w:rPr>
                        <w:t>34.602—</w:t>
                      </w:r>
                      <w:r>
                        <w:rPr>
                          <w:rStyle w:val="4"/>
                          <w:b/>
                          <w:bCs/>
                          <w:color w:val="000000"/>
                        </w:rPr>
                        <w:br/>
                        <w:t>2020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A132C9">
        <w:rPr>
          <w:rStyle w:val="1"/>
          <w:b/>
          <w:bCs/>
          <w:color w:val="000000"/>
          <w:lang w:val="en-US" w:eastAsia="en-US"/>
        </w:rPr>
        <w:t>INTERSTATE COUNCIL FOR STANDARDIZATION, METROLOGY AND CERTIFICATION</w:t>
      </w:r>
      <w:r w:rsidR="00A132C9">
        <w:rPr>
          <w:rStyle w:val="1"/>
          <w:b/>
          <w:bCs/>
          <w:color w:val="000000"/>
          <w:lang w:val="en-US" w:eastAsia="en-US"/>
        </w:rPr>
        <w:br/>
        <w:t>(ISC)</w:t>
      </w:r>
    </w:p>
    <w:p w:rsidR="00000000" w:rsidRDefault="00A132C9">
      <w:pPr>
        <w:pStyle w:val="20"/>
        <w:keepNext/>
        <w:keepLines/>
        <w:spacing w:after="2260" w:line="314" w:lineRule="auto"/>
        <w:ind w:firstLine="0"/>
        <w:jc w:val="center"/>
        <w:rPr>
          <w:rFonts w:ascii="Courier New" w:hAnsi="Courier New" w:cs="Courier New"/>
          <w:b w:val="0"/>
          <w:bCs w:val="0"/>
        </w:rPr>
      </w:pPr>
      <w:bookmarkStart w:id="1" w:name="bookmark0"/>
      <w:r>
        <w:rPr>
          <w:rStyle w:val="2"/>
          <w:b/>
          <w:bCs/>
          <w:color w:val="000000"/>
        </w:rPr>
        <w:t>МЕЖГОСУДАРСТВЕННЫЙ</w:t>
      </w:r>
      <w:r>
        <w:rPr>
          <w:rStyle w:val="2"/>
          <w:b/>
          <w:bCs/>
          <w:color w:val="000000"/>
        </w:rPr>
        <w:br/>
        <w:t>СТАНДАРТ</w:t>
      </w:r>
      <w:bookmarkEnd w:id="1"/>
    </w:p>
    <w:p w:rsidR="00000000" w:rsidRDefault="00A132C9">
      <w:pPr>
        <w:pStyle w:val="30"/>
        <w:spacing w:after="260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3"/>
          <w:b/>
          <w:bCs/>
          <w:color w:val="000000"/>
        </w:rPr>
        <w:t>Информационные технологии</w:t>
      </w:r>
    </w:p>
    <w:p w:rsidR="00000000" w:rsidRDefault="00A132C9">
      <w:pPr>
        <w:pStyle w:val="11"/>
        <w:keepNext/>
        <w:keepLines/>
        <w:rPr>
          <w:rFonts w:ascii="Courier New" w:hAnsi="Courier New" w:cs="Courier New"/>
          <w:b w:val="0"/>
          <w:bCs w:val="0"/>
          <w:sz w:val="24"/>
          <w:szCs w:val="24"/>
        </w:rPr>
      </w:pPr>
      <w:bookmarkStart w:id="2" w:name="bookmark2"/>
      <w:r>
        <w:rPr>
          <w:rStyle w:val="10"/>
          <w:b/>
          <w:bCs/>
          <w:color w:val="000000"/>
        </w:rPr>
        <w:t>КОМПЛЕКС СТАНДАРТОВ</w:t>
      </w:r>
      <w:r>
        <w:rPr>
          <w:rStyle w:val="10"/>
          <w:b/>
          <w:bCs/>
          <w:color w:val="000000"/>
        </w:rPr>
        <w:br/>
        <w:t>НА АВТОМАТИЗИРОВАННЫЕ СИСТЕМЫ</w:t>
      </w:r>
      <w:bookmarkEnd w:id="2"/>
    </w:p>
    <w:p w:rsidR="00000000" w:rsidRDefault="00A132C9">
      <w:pPr>
        <w:pStyle w:val="30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3"/>
          <w:b/>
          <w:bCs/>
          <w:color w:val="000000"/>
        </w:rPr>
        <w:t>Техническое задание на создание</w:t>
      </w:r>
      <w:r>
        <w:rPr>
          <w:rStyle w:val="3"/>
          <w:b/>
          <w:bCs/>
          <w:color w:val="000000"/>
        </w:rPr>
        <w:br/>
        <w:t>автоматизированной системы</w:t>
      </w:r>
    </w:p>
    <w:p w:rsidR="00000000" w:rsidRDefault="00A132C9">
      <w:pPr>
        <w:pStyle w:val="a4"/>
        <w:spacing w:after="378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Издание официальное</w:t>
      </w:r>
    </w:p>
    <w:p w:rsidR="00000000" w:rsidRDefault="00A132C9">
      <w:pPr>
        <w:pStyle w:val="a4"/>
        <w:spacing w:line="290" w:lineRule="auto"/>
        <w:ind w:firstLine="0"/>
        <w:jc w:val="center"/>
        <w:rPr>
          <w:rFonts w:ascii="Courier New" w:hAnsi="Courier New" w:cs="Courier New"/>
          <w:sz w:val="24"/>
          <w:szCs w:val="24"/>
        </w:rPr>
        <w:sectPr w:rsidR="00000000">
          <w:pgSz w:w="11900" w:h="16840"/>
          <w:pgMar w:top="1460" w:right="962" w:bottom="1679" w:left="1236" w:header="1032" w:footer="1251" w:gutter="0"/>
          <w:pgNumType w:start="1"/>
          <w:cols w:space="720"/>
          <w:noEndnote/>
          <w:docGrid w:linePitch="360"/>
        </w:sectPr>
      </w:pPr>
      <w:r>
        <w:rPr>
          <w:rStyle w:val="1"/>
          <w:b/>
          <w:bCs/>
          <w:color w:val="000000"/>
          <w:sz w:val="16"/>
          <w:szCs w:val="16"/>
        </w:rPr>
        <w:t>Москва</w:t>
      </w:r>
      <w:r>
        <w:rPr>
          <w:rStyle w:val="1"/>
          <w:b/>
          <w:bCs/>
          <w:color w:val="000000"/>
          <w:sz w:val="16"/>
          <w:szCs w:val="16"/>
        </w:rPr>
        <w:br/>
        <w:t>Российский институт стандартизации</w:t>
      </w:r>
      <w:r>
        <w:rPr>
          <w:rStyle w:val="1"/>
          <w:b/>
          <w:bCs/>
          <w:color w:val="000000"/>
          <w:sz w:val="16"/>
          <w:szCs w:val="16"/>
        </w:rPr>
        <w:br/>
        <w:t>2022</w:t>
      </w:r>
    </w:p>
    <w:p w:rsidR="00000000" w:rsidRDefault="00A132C9">
      <w:pPr>
        <w:pStyle w:val="20"/>
        <w:keepNext/>
        <w:keepLines/>
        <w:spacing w:after="160"/>
        <w:ind w:firstLine="0"/>
        <w:jc w:val="center"/>
        <w:rPr>
          <w:rFonts w:ascii="Courier New" w:hAnsi="Courier New" w:cs="Courier New"/>
          <w:b w:val="0"/>
          <w:bCs w:val="0"/>
        </w:rPr>
      </w:pPr>
      <w:bookmarkStart w:id="3" w:name="bookmark4"/>
      <w:r>
        <w:rPr>
          <w:rStyle w:val="2"/>
          <w:b/>
          <w:bCs/>
          <w:color w:val="000000"/>
        </w:rPr>
        <w:lastRenderedPageBreak/>
        <w:t>Предисловие</w:t>
      </w:r>
      <w:bookmarkEnd w:id="3"/>
    </w:p>
    <w:p w:rsidR="00000000" w:rsidRDefault="00A132C9">
      <w:pPr>
        <w:pStyle w:val="a4"/>
        <w:spacing w:after="160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Цели, основные принципы и общие правила проведения работ по межгосударственной </w:t>
      </w:r>
      <w:r>
        <w:rPr>
          <w:rStyle w:val="1"/>
          <w:color w:val="000000"/>
        </w:rPr>
        <w:t>стандар-</w:t>
      </w:r>
      <w:r>
        <w:rPr>
          <w:rStyle w:val="1"/>
          <w:color w:val="000000"/>
        </w:rPr>
        <w:br/>
        <w:t>тизации установлены ГОСТ 1.0 «Межгосударственная система стандартизации. Основные положения»</w:t>
      </w:r>
      <w:r>
        <w:rPr>
          <w:rStyle w:val="1"/>
          <w:color w:val="000000"/>
        </w:rPr>
        <w:br/>
        <w:t>и ГОСТ 1.2 «Межгосударственная система стандартизации. Стандарты межгосударственные, правила</w:t>
      </w:r>
      <w:r>
        <w:rPr>
          <w:rStyle w:val="1"/>
          <w:color w:val="000000"/>
        </w:rPr>
        <w:br/>
        <w:t xml:space="preserve">и рекомендации по межгосударственной стандартизации. Правила </w:t>
      </w:r>
      <w:r>
        <w:rPr>
          <w:rStyle w:val="1"/>
          <w:color w:val="000000"/>
        </w:rPr>
        <w:t>разработки, принятия, обновления</w:t>
      </w:r>
      <w:r>
        <w:rPr>
          <w:rStyle w:val="1"/>
          <w:color w:val="000000"/>
        </w:rPr>
        <w:br/>
        <w:t>и отмены»</w:t>
      </w:r>
    </w:p>
    <w:p w:rsidR="00000000" w:rsidRDefault="00A132C9">
      <w:pPr>
        <w:pStyle w:val="a4"/>
        <w:spacing w:after="100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Сведения о стандарте</w:t>
      </w:r>
    </w:p>
    <w:p w:rsidR="00000000" w:rsidRDefault="00A132C9">
      <w:pPr>
        <w:pStyle w:val="a4"/>
        <w:numPr>
          <w:ilvl w:val="0"/>
          <w:numId w:val="1"/>
        </w:numPr>
        <w:tabs>
          <w:tab w:val="left" w:pos="734"/>
        </w:tabs>
        <w:spacing w:after="24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РАЗРАБОТАН Акционерным обществом «Всероссийский научно-исследовательский институт</w:t>
      </w:r>
      <w:r>
        <w:rPr>
          <w:rStyle w:val="1"/>
          <w:color w:val="000000"/>
        </w:rPr>
        <w:br/>
        <w:t>сертификации» (АО «ВНИИС») и Обществом с ограниченной ответственностью «Информационно-ана-</w:t>
      </w:r>
      <w:r>
        <w:rPr>
          <w:rStyle w:val="1"/>
          <w:color w:val="000000"/>
        </w:rPr>
        <w:br/>
        <w:t>литический вычис</w:t>
      </w:r>
      <w:r>
        <w:rPr>
          <w:rStyle w:val="1"/>
          <w:color w:val="000000"/>
        </w:rPr>
        <w:t>лительный центр» (ООО ИАВЦ)</w:t>
      </w:r>
    </w:p>
    <w:p w:rsidR="00000000" w:rsidRDefault="00A132C9">
      <w:pPr>
        <w:pStyle w:val="a4"/>
        <w:numPr>
          <w:ilvl w:val="0"/>
          <w:numId w:val="1"/>
        </w:numPr>
        <w:tabs>
          <w:tab w:val="left" w:pos="1254"/>
        </w:tabs>
        <w:spacing w:after="24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ВНЕСЕН Федеральным агентством по техническому регулированию и метрологии</w:t>
      </w:r>
    </w:p>
    <w:p w:rsidR="00000000" w:rsidRDefault="00A132C9">
      <w:pPr>
        <w:pStyle w:val="a4"/>
        <w:numPr>
          <w:ilvl w:val="0"/>
          <w:numId w:val="1"/>
        </w:numPr>
        <w:tabs>
          <w:tab w:val="left" w:pos="738"/>
        </w:tabs>
        <w:spacing w:after="160" w:line="30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ПРИНЯТ Межгосударственным советом по стандартизации, метрологии и сертификации</w:t>
      </w:r>
      <w:r>
        <w:rPr>
          <w:rStyle w:val="1"/>
          <w:color w:val="000000"/>
        </w:rPr>
        <w:br/>
        <w:t>(протокол от 22 декабря 2020 г. № 58)</w:t>
      </w:r>
    </w:p>
    <w:p w:rsidR="00000000" w:rsidRDefault="00A132C9">
      <w:pPr>
        <w:pStyle w:val="a6"/>
        <w:ind w:left="497"/>
        <w:rPr>
          <w:rFonts w:ascii="Courier New" w:hAnsi="Courier New" w:cs="Courier New"/>
          <w:sz w:val="24"/>
          <w:szCs w:val="24"/>
        </w:rPr>
      </w:pPr>
      <w:r>
        <w:rPr>
          <w:rStyle w:val="a5"/>
          <w:color w:val="000000"/>
        </w:rPr>
        <w:t>За принятие проголосовали: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4"/>
        <w:gridCol w:w="2261"/>
        <w:gridCol w:w="454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3"/>
          <w:jc w:val="center"/>
        </w:trPr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132C9">
            <w:pPr>
              <w:pStyle w:val="a8"/>
              <w:spacing w:line="252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  <w:sz w:val="15"/>
                <w:szCs w:val="15"/>
              </w:rPr>
              <w:t>Кратк</w:t>
            </w:r>
            <w:r>
              <w:rPr>
                <w:rStyle w:val="a7"/>
                <w:color w:val="000000"/>
                <w:sz w:val="15"/>
                <w:szCs w:val="15"/>
              </w:rPr>
              <w:t>ое наименование страны</w:t>
            </w:r>
            <w:r>
              <w:rPr>
                <w:rStyle w:val="a7"/>
                <w:color w:val="000000"/>
                <w:sz w:val="15"/>
                <w:szCs w:val="15"/>
              </w:rPr>
              <w:br/>
              <w:t>по МК (ИСО 3166) 004—97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132C9">
            <w:pPr>
              <w:pStyle w:val="a8"/>
              <w:spacing w:line="252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  <w:sz w:val="15"/>
                <w:szCs w:val="15"/>
              </w:rPr>
              <w:t>Код страны</w:t>
            </w:r>
            <w:r>
              <w:rPr>
                <w:rStyle w:val="a7"/>
                <w:color w:val="000000"/>
                <w:sz w:val="15"/>
                <w:szCs w:val="15"/>
              </w:rPr>
              <w:br/>
              <w:t>по МК (ИСО 3166) 004—97</w:t>
            </w:r>
          </w:p>
        </w:tc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132C9">
            <w:pPr>
              <w:pStyle w:val="a8"/>
              <w:spacing w:line="252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  <w:sz w:val="15"/>
                <w:szCs w:val="15"/>
              </w:rPr>
              <w:t>Сокращенное наименование национального органа</w:t>
            </w:r>
            <w:r>
              <w:rPr>
                <w:rStyle w:val="a7"/>
                <w:color w:val="000000"/>
                <w:sz w:val="15"/>
                <w:szCs w:val="15"/>
              </w:rPr>
              <w:br/>
              <w:t>по стандартизации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4"/>
          <w:jc w:val="center"/>
        </w:trPr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A132C9">
            <w:pPr>
              <w:pStyle w:val="a8"/>
              <w:spacing w:before="80"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Армения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A132C9">
            <w:pPr>
              <w:pStyle w:val="a8"/>
              <w:spacing w:before="80"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АМ</w:t>
            </w:r>
          </w:p>
        </w:tc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132C9">
            <w:pPr>
              <w:pStyle w:val="a8"/>
              <w:spacing w:line="26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ЗАО «Национальный орган по стандартизации</w:t>
            </w:r>
            <w:r>
              <w:rPr>
                <w:rStyle w:val="a7"/>
                <w:color w:val="000000"/>
              </w:rPr>
              <w:br/>
              <w:t>и метрологии» Республики Армения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3"/>
          <w:jc w:val="center"/>
        </w:trPr>
        <w:tc>
          <w:tcPr>
            <w:tcW w:w="28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Беларусь</w:t>
            </w:r>
          </w:p>
        </w:tc>
        <w:tc>
          <w:tcPr>
            <w:tcW w:w="2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0000" w:rsidRDefault="00A132C9">
            <w:pPr>
              <w:pStyle w:val="a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  <w:lang w:val="en-US" w:eastAsia="en-US"/>
              </w:rPr>
              <w:t>BY</w:t>
            </w: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Госстандар</w:t>
            </w:r>
            <w:r>
              <w:rPr>
                <w:rStyle w:val="a7"/>
                <w:color w:val="000000"/>
              </w:rPr>
              <w:t>т Республики Беларусь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  <w:jc w:val="center"/>
        </w:trPr>
        <w:tc>
          <w:tcPr>
            <w:tcW w:w="28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Киргизия</w:t>
            </w:r>
          </w:p>
        </w:tc>
        <w:tc>
          <w:tcPr>
            <w:tcW w:w="2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  <w:lang w:val="en-US" w:eastAsia="en-US"/>
              </w:rPr>
              <w:t>KG</w:t>
            </w: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Кыргызстандарт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3"/>
          <w:jc w:val="center"/>
        </w:trPr>
        <w:tc>
          <w:tcPr>
            <w:tcW w:w="28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Россия</w:t>
            </w:r>
          </w:p>
        </w:tc>
        <w:tc>
          <w:tcPr>
            <w:tcW w:w="2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  <w:lang w:val="en-US" w:eastAsia="en-US"/>
              </w:rPr>
              <w:t>RU</w:t>
            </w: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Росстандарт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6"/>
          <w:jc w:val="center"/>
        </w:trPr>
        <w:tc>
          <w:tcPr>
            <w:tcW w:w="284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Узбекистан</w:t>
            </w:r>
          </w:p>
        </w:tc>
        <w:tc>
          <w:tcPr>
            <w:tcW w:w="2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  <w:lang w:val="en-US" w:eastAsia="en-US"/>
              </w:rPr>
              <w:t>UZ</w:t>
            </w: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Узстандарт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6"/>
          <w:jc w:val="center"/>
        </w:trPr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Украина</w:t>
            </w:r>
          </w:p>
        </w:tc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  <w:lang w:val="en-US" w:eastAsia="en-US"/>
              </w:rPr>
              <w:t>UA</w:t>
            </w: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132C9">
            <w:pPr>
              <w:pStyle w:val="a8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Минэкономразвития Украины</w:t>
            </w:r>
          </w:p>
        </w:tc>
      </w:tr>
    </w:tbl>
    <w:p w:rsidR="00000000" w:rsidRDefault="00A132C9">
      <w:pPr>
        <w:spacing w:after="239" w:line="1" w:lineRule="exact"/>
        <w:rPr>
          <w:color w:val="auto"/>
        </w:rPr>
      </w:pP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(Поправка)</w:t>
      </w:r>
    </w:p>
    <w:p w:rsidR="00000000" w:rsidRDefault="00A132C9">
      <w:pPr>
        <w:pStyle w:val="a4"/>
        <w:numPr>
          <w:ilvl w:val="0"/>
          <w:numId w:val="1"/>
        </w:numPr>
        <w:tabs>
          <w:tab w:val="left" w:pos="741"/>
        </w:tabs>
        <w:spacing w:after="24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Приказом Федерального агентства по техническому регулированию и метрологии от 19 ноября</w:t>
      </w:r>
      <w:r>
        <w:rPr>
          <w:rStyle w:val="1"/>
          <w:color w:val="000000"/>
        </w:rPr>
        <w:br/>
        <w:t>2021 г. № 1522-</w:t>
      </w:r>
      <w:r>
        <w:rPr>
          <w:rStyle w:val="1"/>
          <w:color w:val="000000"/>
        </w:rPr>
        <w:t>ст межгосударственный стандарт ГОСТ 34.602—2020 введен в действие в качестве на-</w:t>
      </w:r>
      <w:r>
        <w:rPr>
          <w:rStyle w:val="1"/>
          <w:color w:val="000000"/>
        </w:rPr>
        <w:br/>
        <w:t>ционального стандарта Российской Федерации с 1 января 2022 г.</w:t>
      </w:r>
    </w:p>
    <w:p w:rsidR="00000000" w:rsidRDefault="00A132C9">
      <w:pPr>
        <w:pStyle w:val="a4"/>
        <w:numPr>
          <w:ilvl w:val="0"/>
          <w:numId w:val="1"/>
        </w:numPr>
        <w:tabs>
          <w:tab w:val="left" w:pos="1254"/>
        </w:tabs>
        <w:spacing w:after="24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ВЗАМЕН ГОСТ 34.602—89</w:t>
      </w:r>
    </w:p>
    <w:p w:rsidR="00000000" w:rsidRDefault="00A132C9">
      <w:pPr>
        <w:pStyle w:val="a4"/>
        <w:numPr>
          <w:ilvl w:val="0"/>
          <w:numId w:val="1"/>
        </w:numPr>
        <w:tabs>
          <w:tab w:val="left" w:pos="1254"/>
        </w:tabs>
        <w:spacing w:after="24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ИЗДАНИЕ (март 2022 г.) с Поправкой (ИУС № 3 2022 г.)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i/>
          <w:iCs/>
          <w:color w:val="000000"/>
        </w:rPr>
        <w:t>Информация о введении в действие</w:t>
      </w:r>
      <w:r>
        <w:rPr>
          <w:rStyle w:val="1"/>
          <w:i/>
          <w:iCs/>
          <w:color w:val="000000"/>
        </w:rPr>
        <w:t xml:space="preserve"> (прекращении действия) настоящего стандарта и изме-</w:t>
      </w:r>
      <w:r>
        <w:rPr>
          <w:rStyle w:val="1"/>
          <w:i/>
          <w:iCs/>
          <w:color w:val="000000"/>
        </w:rPr>
        <w:br/>
        <w:t>нений к нему на территории указанных выше государств публикуется в указателях национальных</w:t>
      </w:r>
      <w:r>
        <w:rPr>
          <w:rStyle w:val="1"/>
          <w:i/>
          <w:iCs/>
          <w:color w:val="000000"/>
        </w:rPr>
        <w:br/>
        <w:t>стандартов, издаваемых в этих государствах, а также в сети Интернет на сайтах соответству-</w:t>
      </w:r>
      <w:r>
        <w:rPr>
          <w:rStyle w:val="1"/>
          <w:i/>
          <w:iCs/>
          <w:color w:val="000000"/>
        </w:rPr>
        <w:br/>
        <w:t>ющих национальных орг</w:t>
      </w:r>
      <w:r>
        <w:rPr>
          <w:rStyle w:val="1"/>
          <w:i/>
          <w:iCs/>
          <w:color w:val="000000"/>
        </w:rPr>
        <w:t>анов по стандартизации.</w:t>
      </w:r>
    </w:p>
    <w:p w:rsidR="00000000" w:rsidRDefault="00A132C9">
      <w:pPr>
        <w:pStyle w:val="a4"/>
        <w:spacing w:after="480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i/>
          <w:iCs/>
          <w:color w:val="000000"/>
        </w:rPr>
        <w:t>В случае пересмотра, изменения или отмены настоящего стандарта соответствующая ин-</w:t>
      </w:r>
      <w:r>
        <w:rPr>
          <w:rStyle w:val="1"/>
          <w:i/>
          <w:iCs/>
          <w:color w:val="000000"/>
        </w:rPr>
        <w:br/>
        <w:t>формация будет опубликована на официальном интернет-сайте Межгосударственного совета по</w:t>
      </w:r>
      <w:r>
        <w:rPr>
          <w:rStyle w:val="1"/>
          <w:i/>
          <w:iCs/>
          <w:color w:val="000000"/>
        </w:rPr>
        <w:br/>
        <w:t>стандартизации, метрологии и сертификации в каталоге «Межгосу</w:t>
      </w:r>
      <w:r>
        <w:rPr>
          <w:rStyle w:val="1"/>
          <w:i/>
          <w:iCs/>
          <w:color w:val="000000"/>
        </w:rPr>
        <w:t>дарственные стандарты»</w:t>
      </w:r>
    </w:p>
    <w:p w:rsidR="00000000" w:rsidRDefault="00EC24F3">
      <w:pPr>
        <w:pStyle w:val="a4"/>
        <w:spacing w:after="240" w:line="240" w:lineRule="auto"/>
        <w:ind w:firstLine="0"/>
        <w:jc w:val="righ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95885</wp:posOffset>
            </wp:positionH>
            <wp:positionV relativeFrom="paragraph">
              <wp:posOffset>279400</wp:posOffset>
            </wp:positionV>
            <wp:extent cx="925830" cy="578485"/>
            <wp:effectExtent l="0" t="0" r="0" b="0"/>
            <wp:wrapSquare wrapText="right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7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2C9">
        <w:rPr>
          <w:rStyle w:val="1"/>
          <w:color w:val="000000"/>
        </w:rPr>
        <w:t>© Оформление. ФГБУ «РСТ», 2021,2022</w:t>
      </w:r>
    </w:p>
    <w:p w:rsidR="00000000" w:rsidRDefault="00A132C9">
      <w:pPr>
        <w:pStyle w:val="a4"/>
        <w:spacing w:after="240"/>
        <w:ind w:left="140" w:firstLine="520"/>
        <w:jc w:val="both"/>
        <w:rPr>
          <w:rFonts w:ascii="Courier New" w:hAnsi="Courier New" w:cs="Courier New"/>
          <w:sz w:val="24"/>
          <w:szCs w:val="24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460" w:right="962" w:bottom="1679" w:left="1236" w:header="0" w:footer="3" w:gutter="0"/>
          <w:pgNumType w:fmt="upperRoman"/>
          <w:cols w:space="720"/>
          <w:noEndnote/>
          <w:docGrid w:linePitch="360"/>
        </w:sectPr>
      </w:pPr>
      <w:r>
        <w:rPr>
          <w:rStyle w:val="1"/>
          <w:color w:val="000000"/>
        </w:rPr>
        <w:t>В Российской Федерации настоящий стандарт не может быть полностью или</w:t>
      </w:r>
      <w:r>
        <w:rPr>
          <w:rStyle w:val="1"/>
          <w:color w:val="000000"/>
        </w:rPr>
        <w:br/>
        <w:t>частично воспроизведен, тиражирован и распространен в качестве официального</w:t>
      </w:r>
      <w:r>
        <w:rPr>
          <w:rStyle w:val="1"/>
          <w:color w:val="000000"/>
        </w:rPr>
        <w:br/>
        <w:t>издания без разрешения Федерального агентства по т</w:t>
      </w:r>
      <w:r>
        <w:rPr>
          <w:rStyle w:val="1"/>
          <w:color w:val="000000"/>
        </w:rPr>
        <w:t>ехническому регулированию</w:t>
      </w:r>
      <w:r>
        <w:rPr>
          <w:rStyle w:val="1"/>
          <w:color w:val="000000"/>
        </w:rPr>
        <w:br/>
        <w:t>и метрологии</w:t>
      </w:r>
    </w:p>
    <w:p w:rsidR="00000000" w:rsidRDefault="00A132C9">
      <w:pPr>
        <w:pStyle w:val="20"/>
        <w:keepNext/>
        <w:keepLines/>
        <w:spacing w:after="500"/>
        <w:ind w:firstLine="0"/>
        <w:jc w:val="right"/>
        <w:rPr>
          <w:rFonts w:ascii="Courier New" w:hAnsi="Courier New" w:cs="Courier New"/>
          <w:b w:val="0"/>
          <w:bCs w:val="0"/>
        </w:rPr>
      </w:pPr>
      <w:bookmarkStart w:id="4" w:name="bookmark6"/>
      <w:r>
        <w:rPr>
          <w:rStyle w:val="2"/>
          <w:b/>
          <w:bCs/>
          <w:color w:val="000000"/>
        </w:rPr>
        <w:t>ГОСТ 34.602—2020</w:t>
      </w:r>
      <w:bookmarkEnd w:id="4"/>
    </w:p>
    <w:p w:rsidR="00000000" w:rsidRDefault="00A132C9">
      <w:pPr>
        <w:pStyle w:val="a4"/>
        <w:spacing w:after="540" w:line="24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  <w:u w:val="single"/>
        </w:rPr>
        <w:t>МЕЖГОСУДАРСТВЕННЫЙ СТАНДАРТ</w:t>
      </w:r>
    </w:p>
    <w:p w:rsidR="00000000" w:rsidRDefault="00A132C9">
      <w:pPr>
        <w:pStyle w:val="a4"/>
        <w:spacing w:after="26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Информационные технологии</w:t>
      </w:r>
    </w:p>
    <w:p w:rsidR="00000000" w:rsidRDefault="00A132C9">
      <w:pPr>
        <w:pStyle w:val="a4"/>
        <w:spacing w:after="26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КОМПЛЕКС СТАНДАРТОВ НА АВТОМАТИЗИРОВАННЫЕ</w:t>
      </w:r>
      <w:r>
        <w:rPr>
          <w:rStyle w:val="1"/>
          <w:b/>
          <w:bCs/>
          <w:color w:val="000000"/>
        </w:rPr>
        <w:t xml:space="preserve"> СИСТЕМЫ</w:t>
      </w:r>
    </w:p>
    <w:p w:rsidR="00000000" w:rsidRDefault="00A132C9">
      <w:pPr>
        <w:pStyle w:val="a4"/>
        <w:spacing w:after="26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Техническое задание на создание автоматизированной системы</w:t>
      </w:r>
    </w:p>
    <w:p w:rsidR="00000000" w:rsidRDefault="00A132C9">
      <w:pPr>
        <w:pStyle w:val="a4"/>
        <w:spacing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  <w:lang w:val="en-US" w:eastAsia="en-US"/>
        </w:rPr>
        <w:t>Information technology. Set of standards for automated systems.</w:t>
      </w:r>
    </w:p>
    <w:p w:rsidR="00000000" w:rsidRDefault="00A132C9">
      <w:pPr>
        <w:pStyle w:val="a4"/>
        <w:spacing w:after="84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  <w:lang w:val="en-US" w:eastAsia="en-US"/>
        </w:rPr>
        <w:t>Technical assignment for developing of automated system</w:t>
      </w:r>
    </w:p>
    <w:p w:rsidR="00000000" w:rsidRDefault="00A132C9">
      <w:pPr>
        <w:pStyle w:val="a4"/>
        <w:spacing w:after="840" w:line="240" w:lineRule="auto"/>
        <w:ind w:firstLine="0"/>
        <w:jc w:val="right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  <w:sz w:val="16"/>
          <w:szCs w:val="16"/>
        </w:rPr>
        <w:t xml:space="preserve">Дата введения </w:t>
      </w:r>
      <w:r>
        <w:rPr>
          <w:rStyle w:val="1"/>
          <w:b/>
          <w:bCs/>
          <w:color w:val="000000"/>
          <w:sz w:val="16"/>
          <w:szCs w:val="16"/>
          <w:lang w:val="en-US" w:eastAsia="en-US"/>
        </w:rPr>
        <w:t>— 2022—01—01</w:t>
      </w:r>
    </w:p>
    <w:p w:rsidR="00000000" w:rsidRDefault="00A132C9">
      <w:pPr>
        <w:pStyle w:val="20"/>
        <w:keepNext/>
        <w:keepLines/>
        <w:numPr>
          <w:ilvl w:val="0"/>
          <w:numId w:val="2"/>
        </w:numPr>
        <w:tabs>
          <w:tab w:val="left" w:pos="813"/>
        </w:tabs>
        <w:jc w:val="both"/>
        <w:rPr>
          <w:b w:val="0"/>
          <w:bCs w:val="0"/>
        </w:rPr>
      </w:pPr>
      <w:bookmarkStart w:id="5" w:name="bookmark8"/>
      <w:r>
        <w:rPr>
          <w:rStyle w:val="2"/>
          <w:b/>
          <w:bCs/>
          <w:color w:val="000000"/>
        </w:rPr>
        <w:t>Область применения</w:t>
      </w:r>
      <w:bookmarkEnd w:id="5"/>
    </w:p>
    <w:p w:rsidR="00000000" w:rsidRDefault="00A132C9">
      <w:pPr>
        <w:pStyle w:val="a4"/>
        <w:spacing w:after="260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Н</w:t>
      </w:r>
      <w:r>
        <w:rPr>
          <w:rStyle w:val="1"/>
          <w:color w:val="000000"/>
        </w:rPr>
        <w:t>астоящий стандарт распространяется на автоматизированные системы (АС), предназначенные</w:t>
      </w:r>
      <w:r>
        <w:rPr>
          <w:rStyle w:val="1"/>
          <w:color w:val="000000"/>
        </w:rPr>
        <w:br/>
        <w:t>для автоматизации различных видов деятельности (управление, проектирование, исследования и т. п.),</w:t>
      </w:r>
      <w:r>
        <w:rPr>
          <w:rStyle w:val="1"/>
          <w:color w:val="000000"/>
        </w:rPr>
        <w:br/>
        <w:t>включая их сочетания, и устанавливает требования к составу, содержанию</w:t>
      </w:r>
      <w:r>
        <w:rPr>
          <w:rStyle w:val="1"/>
          <w:color w:val="000000"/>
        </w:rPr>
        <w:t>, правилам оформления до-</w:t>
      </w:r>
      <w:r>
        <w:rPr>
          <w:rStyle w:val="1"/>
          <w:color w:val="000000"/>
        </w:rPr>
        <w:br/>
        <w:t>кумента «Техническое задание на создание (развитие или модернизацию) автоматизированной систе-</w:t>
      </w:r>
      <w:r>
        <w:rPr>
          <w:rStyle w:val="1"/>
          <w:color w:val="000000"/>
        </w:rPr>
        <w:br/>
        <w:t>мы» (далее — ТЗ на АС).</w:t>
      </w:r>
    </w:p>
    <w:p w:rsidR="00000000" w:rsidRDefault="00A132C9">
      <w:pPr>
        <w:pStyle w:val="20"/>
        <w:keepNext/>
        <w:keepLines/>
        <w:numPr>
          <w:ilvl w:val="0"/>
          <w:numId w:val="2"/>
        </w:numPr>
        <w:tabs>
          <w:tab w:val="left" w:pos="813"/>
        </w:tabs>
        <w:jc w:val="both"/>
        <w:rPr>
          <w:b w:val="0"/>
          <w:bCs w:val="0"/>
        </w:rPr>
      </w:pPr>
      <w:bookmarkStart w:id="6" w:name="bookmark10"/>
      <w:r>
        <w:rPr>
          <w:rStyle w:val="2"/>
          <w:b/>
          <w:bCs/>
          <w:color w:val="000000"/>
        </w:rPr>
        <w:t>Нормативные ссылки</w:t>
      </w:r>
      <w:bookmarkEnd w:id="6"/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В настоящем стандарте использована нормативная ссылка на следующий ме</w:t>
      </w:r>
      <w:r>
        <w:rPr>
          <w:rStyle w:val="1"/>
          <w:color w:val="000000"/>
        </w:rPr>
        <w:t>жгосударственный</w:t>
      </w:r>
      <w:r>
        <w:rPr>
          <w:rStyle w:val="1"/>
          <w:color w:val="000000"/>
        </w:rPr>
        <w:br/>
        <w:t>стандарт:</w:t>
      </w:r>
    </w:p>
    <w:p w:rsidR="00000000" w:rsidRDefault="00A132C9">
      <w:pPr>
        <w:pStyle w:val="a4"/>
        <w:spacing w:after="80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ГОСТ 19.201 Единая система программной документации. Техническое задание. Требования к</w:t>
      </w:r>
      <w:r>
        <w:rPr>
          <w:rStyle w:val="1"/>
          <w:color w:val="000000"/>
        </w:rPr>
        <w:br/>
        <w:t>содержанию и оформлению</w:t>
      </w:r>
    </w:p>
    <w:p w:rsidR="00000000" w:rsidRDefault="00A132C9">
      <w:pPr>
        <w:pStyle w:val="a4"/>
        <w:spacing w:after="260" w:line="271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Примечание — При пользовании настоящим стандартом целесообразно проверить действие ссылоч-</w:t>
      </w:r>
      <w:r>
        <w:rPr>
          <w:rStyle w:val="1"/>
          <w:color w:val="000000"/>
        </w:rPr>
        <w:br/>
        <w:t>ных стандартов и классифика</w:t>
      </w:r>
      <w:r>
        <w:rPr>
          <w:rStyle w:val="1"/>
          <w:color w:val="000000"/>
        </w:rPr>
        <w:t>торов на официальном интернет-сайте Межгосударственного совета по стандарти-</w:t>
      </w:r>
      <w:r>
        <w:rPr>
          <w:rStyle w:val="1"/>
          <w:color w:val="000000"/>
        </w:rPr>
        <w:br/>
        <w:t xml:space="preserve">зации, метрологии и сертификации </w:t>
      </w:r>
      <w:r>
        <w:rPr>
          <w:rStyle w:val="1"/>
          <w:color w:val="000000"/>
          <w:lang w:val="en-US" w:eastAsia="en-US"/>
        </w:rPr>
        <w:t>(</w:t>
      </w:r>
      <w:hyperlink r:id="rId12" w:history="1">
        <w:r>
          <w:rPr>
            <w:rStyle w:val="a3"/>
            <w:lang w:val="en-US" w:eastAsia="en-US"/>
          </w:rPr>
          <w:t>www.easc.by</w:t>
        </w:r>
      </w:hyperlink>
      <w:r>
        <w:rPr>
          <w:rStyle w:val="1"/>
          <w:color w:val="000000"/>
          <w:lang w:val="en-US" w:eastAsia="en-US"/>
        </w:rPr>
        <w:t xml:space="preserve">) </w:t>
      </w:r>
      <w:r>
        <w:rPr>
          <w:rStyle w:val="1"/>
          <w:color w:val="000000"/>
        </w:rPr>
        <w:t>или по указателям национальных стандартов, издаваемым в</w:t>
      </w:r>
      <w:r>
        <w:rPr>
          <w:rStyle w:val="1"/>
          <w:color w:val="000000"/>
        </w:rPr>
        <w:br/>
        <w:t>государствах, указанных в предисловии, ил</w:t>
      </w:r>
      <w:r>
        <w:rPr>
          <w:rStyle w:val="1"/>
          <w:color w:val="000000"/>
        </w:rPr>
        <w:t>и на официальных сайтах соответствующих национальных органов по</w:t>
      </w:r>
      <w:r>
        <w:rPr>
          <w:rStyle w:val="1"/>
          <w:color w:val="000000"/>
        </w:rPr>
        <w:br/>
        <w:t>стандартизации. Если на документ дана недатированная ссылка, то следует использовать документ, действующий</w:t>
      </w:r>
      <w:r>
        <w:rPr>
          <w:rStyle w:val="1"/>
          <w:color w:val="000000"/>
        </w:rPr>
        <w:br/>
        <w:t>на текущий момент, с учетом всех внесенных в него изменений. Если заменен ссылочный д</w:t>
      </w:r>
      <w:r>
        <w:rPr>
          <w:rStyle w:val="1"/>
          <w:color w:val="000000"/>
        </w:rPr>
        <w:t>окумент, на который</w:t>
      </w:r>
      <w:r>
        <w:rPr>
          <w:rStyle w:val="1"/>
          <w:color w:val="000000"/>
        </w:rPr>
        <w:br/>
        <w:t>дана датированная ссылка, то следует использовать указанную версию этого документа. Если после принятия</w:t>
      </w:r>
      <w:r>
        <w:rPr>
          <w:rStyle w:val="1"/>
          <w:color w:val="000000"/>
        </w:rPr>
        <w:br/>
        <w:t>настоящего стандарта в ссылочный документ, на который дана датированная ссылка, внесено изменение, затра-</w:t>
      </w:r>
      <w:r>
        <w:rPr>
          <w:rStyle w:val="1"/>
          <w:color w:val="000000"/>
        </w:rPr>
        <w:br/>
        <w:t>гивающее положение, на кот</w:t>
      </w:r>
      <w:r>
        <w:rPr>
          <w:rStyle w:val="1"/>
          <w:color w:val="000000"/>
        </w:rPr>
        <w:t>орое дана ссылка, то это положение применяется без учета данного изменения. Если</w:t>
      </w:r>
      <w:r>
        <w:rPr>
          <w:rStyle w:val="1"/>
          <w:color w:val="000000"/>
        </w:rPr>
        <w:br/>
        <w:t>ссылочный документ отменен без замены, то положение, в котором дана ссылка на него, применяется в части, не</w:t>
      </w:r>
      <w:r>
        <w:rPr>
          <w:rStyle w:val="1"/>
          <w:color w:val="000000"/>
        </w:rPr>
        <w:br/>
        <w:t>затрагивающей эту ссылку.</w:t>
      </w:r>
    </w:p>
    <w:p w:rsidR="00000000" w:rsidRDefault="00A132C9">
      <w:pPr>
        <w:pStyle w:val="20"/>
        <w:keepNext/>
        <w:keepLines/>
        <w:numPr>
          <w:ilvl w:val="0"/>
          <w:numId w:val="2"/>
        </w:numPr>
        <w:tabs>
          <w:tab w:val="left" w:pos="813"/>
        </w:tabs>
        <w:jc w:val="both"/>
        <w:rPr>
          <w:b w:val="0"/>
          <w:bCs w:val="0"/>
        </w:rPr>
      </w:pPr>
      <w:bookmarkStart w:id="7" w:name="bookmark12"/>
      <w:r>
        <w:rPr>
          <w:rStyle w:val="2"/>
          <w:b/>
          <w:bCs/>
          <w:color w:val="000000"/>
        </w:rPr>
        <w:t>Общие положения</w:t>
      </w:r>
      <w:bookmarkEnd w:id="7"/>
    </w:p>
    <w:p w:rsidR="00000000" w:rsidRDefault="00A132C9">
      <w:pPr>
        <w:pStyle w:val="a4"/>
        <w:numPr>
          <w:ilvl w:val="1"/>
          <w:numId w:val="2"/>
        </w:numPr>
        <w:tabs>
          <w:tab w:val="left" w:pos="894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ТЗ на АС является основным документом, определяющим требования и порядок создания</w:t>
      </w:r>
      <w:r>
        <w:rPr>
          <w:rStyle w:val="1"/>
          <w:color w:val="000000"/>
        </w:rPr>
        <w:br/>
        <w:t>автоматизированной системы, в соответствии с которым проводится разработка АС и ее приемка.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ТЗ на другие виды работ (развитие, модернизация и т. п.) может быть оформлено в</w:t>
      </w:r>
      <w:r>
        <w:rPr>
          <w:rStyle w:val="1"/>
          <w:color w:val="000000"/>
        </w:rPr>
        <w:t xml:space="preserve"> соответствии</w:t>
      </w:r>
      <w:r>
        <w:rPr>
          <w:rStyle w:val="1"/>
          <w:color w:val="000000"/>
        </w:rPr>
        <w:br/>
        <w:t>с требованиями настоящего стандарта. При этом название вида работ отражается в наименовании ТЗ.</w:t>
      </w:r>
    </w:p>
    <w:p w:rsidR="00000000" w:rsidRDefault="00A132C9">
      <w:pPr>
        <w:pStyle w:val="a4"/>
        <w:numPr>
          <w:ilvl w:val="1"/>
          <w:numId w:val="2"/>
        </w:numPr>
        <w:tabs>
          <w:tab w:val="left" w:pos="912"/>
        </w:tabs>
        <w:spacing w:after="50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ТЗ на АС разрабатывают на систему в целом. АС может функционировать самостоятельно</w:t>
      </w:r>
      <w:r>
        <w:rPr>
          <w:rStyle w:val="1"/>
          <w:color w:val="000000"/>
        </w:rPr>
        <w:br/>
        <w:t>или в составе другой автоматизированной системы.</w:t>
      </w:r>
    </w:p>
    <w:p w:rsidR="00000000" w:rsidRDefault="00A132C9">
      <w:pPr>
        <w:pStyle w:val="a4"/>
        <w:pBdr>
          <w:top w:val="single" w:sz="4" w:space="0" w:color="auto"/>
        </w:pBdr>
        <w:spacing w:after="260" w:line="240" w:lineRule="auto"/>
        <w:ind w:firstLine="0"/>
        <w:jc w:val="both"/>
        <w:rPr>
          <w:rFonts w:ascii="Courier New" w:hAnsi="Courier New" w:cs="Courier New"/>
          <w:sz w:val="24"/>
          <w:szCs w:val="24"/>
        </w:rPr>
        <w:sectPr w:rsidR="00000000">
          <w:headerReference w:type="even" r:id="rId13"/>
          <w:headerReference w:type="default" r:id="rId14"/>
          <w:footerReference w:type="even" r:id="rId15"/>
          <w:footerReference w:type="default" r:id="rId16"/>
          <w:pgSz w:w="11900" w:h="16840"/>
          <w:pgMar w:top="1076" w:right="1385" w:bottom="1506" w:left="817" w:header="648" w:footer="3" w:gutter="0"/>
          <w:pgNumType w:start="1"/>
          <w:cols w:space="720"/>
          <w:noEndnote/>
          <w:docGrid w:linePitch="360"/>
        </w:sectPr>
      </w:pPr>
      <w:r>
        <w:rPr>
          <w:rStyle w:val="1"/>
          <w:b/>
          <w:bCs/>
          <w:color w:val="000000"/>
        </w:rPr>
        <w:t>Издание о</w:t>
      </w:r>
      <w:r>
        <w:rPr>
          <w:rStyle w:val="1"/>
          <w:b/>
          <w:bCs/>
          <w:color w:val="000000"/>
        </w:rPr>
        <w:t>фициальное</w:t>
      </w:r>
    </w:p>
    <w:p w:rsidR="00000000" w:rsidRDefault="00A132C9">
      <w:pPr>
        <w:pStyle w:val="a4"/>
        <w:numPr>
          <w:ilvl w:val="1"/>
          <w:numId w:val="2"/>
        </w:numPr>
        <w:tabs>
          <w:tab w:val="left" w:pos="959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АС могут выделяться составные части (СЧ), для которых могут разрабатываться ТЗ на со-</w:t>
      </w:r>
      <w:r>
        <w:rPr>
          <w:rStyle w:val="1"/>
          <w:color w:val="000000"/>
        </w:rPr>
        <w:br/>
        <w:t>ставные части (далее — ТЗ н</w:t>
      </w:r>
      <w:r>
        <w:rPr>
          <w:rStyle w:val="1"/>
          <w:color w:val="000000"/>
        </w:rPr>
        <w:t>а СЧ).</w:t>
      </w:r>
    </w:p>
    <w:p w:rsidR="00000000" w:rsidRDefault="00A132C9">
      <w:pPr>
        <w:pStyle w:val="a4"/>
        <w:spacing w:line="293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Могут разрабатываться ТЗ на следующие составные части:</w:t>
      </w:r>
    </w:p>
    <w:p w:rsidR="00000000" w:rsidRDefault="00A132C9">
      <w:pPr>
        <w:pStyle w:val="a4"/>
        <w:numPr>
          <w:ilvl w:val="0"/>
          <w:numId w:val="3"/>
        </w:numPr>
        <w:tabs>
          <w:tab w:val="left" w:pos="763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на подсистемы АС, комплексы задач АС, функции АС и т. п.;</w:t>
      </w:r>
    </w:p>
    <w:p w:rsidR="00000000" w:rsidRDefault="00A132C9">
      <w:pPr>
        <w:pStyle w:val="a4"/>
        <w:numPr>
          <w:ilvl w:val="0"/>
          <w:numId w:val="3"/>
        </w:numPr>
        <w:tabs>
          <w:tab w:val="left" w:pos="743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на отдельные объекты АС, подлежащие автоматизации в рамках создания АС;</w:t>
      </w:r>
    </w:p>
    <w:p w:rsidR="00000000" w:rsidRDefault="00A132C9">
      <w:pPr>
        <w:pStyle w:val="a4"/>
        <w:numPr>
          <w:ilvl w:val="0"/>
          <w:numId w:val="3"/>
        </w:numPr>
        <w:tabs>
          <w:tab w:val="left" w:pos="747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на комплектующие изделия, средства технического обеспеч</w:t>
      </w:r>
      <w:r>
        <w:rPr>
          <w:rStyle w:val="1"/>
          <w:color w:val="000000"/>
        </w:rPr>
        <w:t>ения и программно-технические</w:t>
      </w:r>
      <w:r>
        <w:rPr>
          <w:rStyle w:val="1"/>
          <w:color w:val="000000"/>
        </w:rPr>
        <w:br/>
        <w:t>комплексы в соответствии со стандартами Единой системы конструкторской документации (ЕСКД) и</w:t>
      </w:r>
      <w:r>
        <w:rPr>
          <w:rStyle w:val="1"/>
          <w:color w:val="000000"/>
        </w:rPr>
        <w:br/>
        <w:t>Системы разработки и постановки продукции на производство (СРПП);</w:t>
      </w:r>
    </w:p>
    <w:p w:rsidR="00000000" w:rsidRDefault="00A132C9">
      <w:pPr>
        <w:pStyle w:val="a4"/>
        <w:numPr>
          <w:ilvl w:val="0"/>
          <w:numId w:val="3"/>
        </w:numPr>
        <w:tabs>
          <w:tab w:val="left" w:pos="743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на программные средства в соответствии со стандартами Единой сис</w:t>
      </w:r>
      <w:r>
        <w:rPr>
          <w:rStyle w:val="1"/>
          <w:color w:val="000000"/>
        </w:rPr>
        <w:t>темы программной доку-</w:t>
      </w:r>
      <w:r>
        <w:rPr>
          <w:rStyle w:val="1"/>
          <w:color w:val="000000"/>
        </w:rPr>
        <w:br/>
        <w:t>ментации (ЕСПД);</w:t>
      </w:r>
    </w:p>
    <w:p w:rsidR="00000000" w:rsidRDefault="00A132C9">
      <w:pPr>
        <w:pStyle w:val="a4"/>
        <w:numPr>
          <w:ilvl w:val="0"/>
          <w:numId w:val="3"/>
        </w:numPr>
        <w:tabs>
          <w:tab w:val="left" w:pos="754"/>
        </w:tabs>
        <w:spacing w:after="100"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на информационные изделия в соответствии с ГОСТ 19.201 и нормативно-технической докумен-</w:t>
      </w:r>
      <w:r>
        <w:rPr>
          <w:rStyle w:val="1"/>
          <w:color w:val="000000"/>
        </w:rPr>
        <w:br/>
        <w:t>тацией (НТД), действующей в ведомстве заказчика АС.</w:t>
      </w:r>
    </w:p>
    <w:p w:rsidR="00000000" w:rsidRDefault="00A132C9">
      <w:pPr>
        <w:pStyle w:val="a4"/>
        <w:spacing w:after="140" w:line="262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Примечание — ВТЗнаАС для группы взаимосвязанных объектов следует включат</w:t>
      </w:r>
      <w:r>
        <w:rPr>
          <w:rStyle w:val="1"/>
          <w:color w:val="000000"/>
        </w:rPr>
        <w:t>ь только общие для</w:t>
      </w:r>
      <w:r>
        <w:rPr>
          <w:rStyle w:val="1"/>
          <w:color w:val="000000"/>
        </w:rPr>
        <w:br/>
        <w:t>группы объектов требования. Специфические требования отдельного объекта следует отражать в ТЗ на СЧ.</w:t>
      </w:r>
    </w:p>
    <w:p w:rsidR="00000000" w:rsidRDefault="00A132C9">
      <w:pPr>
        <w:pStyle w:val="a4"/>
        <w:numPr>
          <w:ilvl w:val="1"/>
          <w:numId w:val="2"/>
        </w:numPr>
        <w:tabs>
          <w:tab w:val="left" w:pos="955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АС в объеме, установленном настоящим стандартом, могут быть включены в</w:t>
      </w:r>
      <w:r>
        <w:rPr>
          <w:rStyle w:val="1"/>
          <w:color w:val="000000"/>
        </w:rPr>
        <w:br/>
        <w:t>задание на проектирование вновь создаваемого об</w:t>
      </w:r>
      <w:r>
        <w:rPr>
          <w:rStyle w:val="1"/>
          <w:color w:val="000000"/>
        </w:rPr>
        <w:t>ъекта автоматизации. В этом случае ТЗ на АС не</w:t>
      </w:r>
      <w:r>
        <w:rPr>
          <w:rStyle w:val="1"/>
          <w:color w:val="000000"/>
        </w:rPr>
        <w:br/>
        <w:t>разрабатывают.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Требования должны обладать следующими характеристиками: единичность, непротиворечивость,</w:t>
      </w:r>
      <w:r>
        <w:rPr>
          <w:rStyle w:val="1"/>
          <w:color w:val="000000"/>
        </w:rPr>
        <w:br/>
        <w:t>актуальность, выполнимость, проверяемость, однозначность.</w:t>
      </w:r>
    </w:p>
    <w:p w:rsidR="00000000" w:rsidRDefault="00A132C9">
      <w:pPr>
        <w:pStyle w:val="a4"/>
        <w:ind w:firstLine="50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Требования по возможности должны быть максималь</w:t>
      </w:r>
      <w:r>
        <w:rPr>
          <w:rStyle w:val="1"/>
          <w:color w:val="000000"/>
        </w:rPr>
        <w:t>но детализированы.</w:t>
      </w:r>
    </w:p>
    <w:p w:rsidR="00000000" w:rsidRDefault="00A132C9">
      <w:pPr>
        <w:pStyle w:val="a4"/>
        <w:numPr>
          <w:ilvl w:val="1"/>
          <w:numId w:val="2"/>
        </w:numPr>
        <w:tabs>
          <w:tab w:val="left" w:pos="963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Изменения к ТЗ на АС оформляют дополнением. Дополнение является неотъемлемой частью</w:t>
      </w:r>
      <w:r>
        <w:rPr>
          <w:rStyle w:val="1"/>
          <w:color w:val="000000"/>
        </w:rPr>
        <w:br/>
        <w:t>ТЗ на АС.</w:t>
      </w:r>
    </w:p>
    <w:p w:rsidR="00000000" w:rsidRDefault="00A132C9">
      <w:pPr>
        <w:pStyle w:val="a4"/>
        <w:spacing w:after="200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Порядок согласования и утверждения дополнения к ТЗ на АС должен быть аналогичен порядку</w:t>
      </w:r>
      <w:r>
        <w:rPr>
          <w:rStyle w:val="1"/>
          <w:color w:val="000000"/>
        </w:rPr>
        <w:br/>
        <w:t>согласования и утверждения ТЗ на АС.</w:t>
      </w:r>
    </w:p>
    <w:p w:rsidR="00000000" w:rsidRDefault="00A132C9">
      <w:pPr>
        <w:pStyle w:val="20"/>
        <w:keepNext/>
        <w:keepLines/>
        <w:numPr>
          <w:ilvl w:val="0"/>
          <w:numId w:val="2"/>
        </w:numPr>
        <w:tabs>
          <w:tab w:val="left" w:pos="835"/>
        </w:tabs>
        <w:jc w:val="both"/>
        <w:rPr>
          <w:b w:val="0"/>
          <w:bCs w:val="0"/>
        </w:rPr>
      </w:pPr>
      <w:bookmarkStart w:id="8" w:name="bookmark14"/>
      <w:r>
        <w:rPr>
          <w:rStyle w:val="2"/>
          <w:b/>
          <w:bCs/>
          <w:color w:val="000000"/>
        </w:rPr>
        <w:t>Состав и содержание</w:t>
      </w:r>
      <w:bookmarkEnd w:id="8"/>
    </w:p>
    <w:p w:rsidR="00000000" w:rsidRDefault="00A132C9">
      <w:pPr>
        <w:pStyle w:val="a4"/>
        <w:numPr>
          <w:ilvl w:val="1"/>
          <w:numId w:val="2"/>
        </w:numPr>
        <w:tabs>
          <w:tab w:val="left" w:pos="926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ТЗ на АС содержит следующие обязательные разделы: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43"/>
        </w:tabs>
        <w:spacing w:line="240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общие сведения;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43"/>
        </w:tabs>
        <w:spacing w:line="240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цели и назначение создания автоматизированной системы;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43"/>
        </w:tabs>
        <w:spacing w:line="240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характеристика объектов автоматизации;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43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автоматизированной системе;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43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соста</w:t>
      </w:r>
      <w:r>
        <w:rPr>
          <w:rStyle w:val="1"/>
          <w:color w:val="000000"/>
        </w:rPr>
        <w:t>в и содержание работ по созданию автоматизированной системы;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43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разработки автоматизированной системы;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43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контроля и приемки автоматизированной системы;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43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 xml:space="preserve">требования к составу и содержанию работ по подготовке объекта автоматизации к вводу </w:t>
      </w:r>
      <w:r>
        <w:rPr>
          <w:rStyle w:val="1"/>
          <w:color w:val="000000"/>
        </w:rPr>
        <w:t>авто-</w:t>
      </w:r>
      <w:r>
        <w:rPr>
          <w:rStyle w:val="1"/>
          <w:color w:val="000000"/>
        </w:rPr>
        <w:br/>
        <w:t>матизированной системы в действие;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63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документированию;</w:t>
      </w:r>
    </w:p>
    <w:p w:rsidR="00000000" w:rsidRDefault="00A132C9">
      <w:pPr>
        <w:pStyle w:val="a4"/>
        <w:numPr>
          <w:ilvl w:val="0"/>
          <w:numId w:val="4"/>
        </w:numPr>
        <w:tabs>
          <w:tab w:val="left" w:pos="763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источники разработки.</w:t>
      </w:r>
    </w:p>
    <w:p w:rsidR="00000000" w:rsidRDefault="00A132C9">
      <w:pPr>
        <w:pStyle w:val="a4"/>
        <w:spacing w:after="100" w:line="293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В ТЗ на АС могут быть включены приложения.</w:t>
      </w:r>
    </w:p>
    <w:p w:rsidR="00000000" w:rsidRDefault="00A132C9">
      <w:pPr>
        <w:pStyle w:val="a4"/>
        <w:spacing w:after="140" w:line="276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Примечание — В случае отсутствия требований по разделу, соответствующий раздел сохраняется, и в</w:t>
      </w:r>
      <w:r>
        <w:rPr>
          <w:rStyle w:val="1"/>
          <w:color w:val="000000"/>
        </w:rPr>
        <w:br/>
        <w:t>нем приводится за</w:t>
      </w:r>
      <w:r>
        <w:rPr>
          <w:rStyle w:val="1"/>
          <w:color w:val="000000"/>
        </w:rPr>
        <w:t>пись об отсутствии требований.</w:t>
      </w:r>
    </w:p>
    <w:p w:rsidR="00000000" w:rsidRDefault="00A132C9">
      <w:pPr>
        <w:pStyle w:val="a4"/>
        <w:numPr>
          <w:ilvl w:val="1"/>
          <w:numId w:val="2"/>
        </w:numPr>
        <w:tabs>
          <w:tab w:val="left" w:pos="959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зависимости от вида, назначения, специфических особенностей объекта автоматизации и</w:t>
      </w:r>
      <w:r>
        <w:rPr>
          <w:rStyle w:val="1"/>
          <w:color w:val="000000"/>
        </w:rPr>
        <w:br/>
        <w:t>условий функционирования АС допускается оформлять разделы ТЗ в виде приложений, вводить до-</w:t>
      </w:r>
      <w:r>
        <w:rPr>
          <w:rStyle w:val="1"/>
          <w:color w:val="000000"/>
        </w:rPr>
        <w:br/>
        <w:t>полнительные разделы ТЗ.</w:t>
      </w:r>
    </w:p>
    <w:p w:rsidR="00000000" w:rsidRDefault="00A132C9">
      <w:pPr>
        <w:pStyle w:val="a4"/>
        <w:spacing w:line="293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Разделы ТЗ могут </w:t>
      </w:r>
      <w:r>
        <w:rPr>
          <w:rStyle w:val="1"/>
          <w:color w:val="000000"/>
        </w:rPr>
        <w:t>быть разделены на подразделы. Допускается вводить дополнительные, исклю-</w:t>
      </w:r>
      <w:r>
        <w:rPr>
          <w:rStyle w:val="1"/>
          <w:color w:val="000000"/>
        </w:rPr>
        <w:br/>
        <w:t>чать или объединять подразделы ТЗ.</w:t>
      </w:r>
    </w:p>
    <w:p w:rsidR="00000000" w:rsidRDefault="00A132C9">
      <w:pPr>
        <w:pStyle w:val="a4"/>
        <w:spacing w:line="293" w:lineRule="auto"/>
        <w:ind w:firstLine="50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В ТЗ на СЧ не включают разделы, дублирующие содержание разделов ТЗ на АС в целом.</w:t>
      </w:r>
    </w:p>
    <w:p w:rsidR="00000000" w:rsidRDefault="00A132C9">
      <w:pPr>
        <w:pStyle w:val="a4"/>
        <w:numPr>
          <w:ilvl w:val="1"/>
          <w:numId w:val="2"/>
        </w:numPr>
        <w:tabs>
          <w:tab w:val="left" w:pos="955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В разделе «Общие сведения» указывают следующее: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43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полное наи</w:t>
      </w:r>
      <w:r>
        <w:rPr>
          <w:rStyle w:val="1"/>
          <w:color w:val="000000"/>
        </w:rPr>
        <w:t>менование АС и ее условное обозначение;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43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шифр темы (при наличии);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57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наименование организации — заказчика АС, наименование организации-разработчика (при на-</w:t>
      </w:r>
      <w:r>
        <w:rPr>
          <w:rStyle w:val="1"/>
          <w:color w:val="000000"/>
        </w:rPr>
        <w:br/>
        <w:t>личии сведений о ней);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47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документов, на основании которых создается АС, кем и когда утв</w:t>
      </w:r>
      <w:r>
        <w:rPr>
          <w:rStyle w:val="1"/>
          <w:color w:val="000000"/>
        </w:rPr>
        <w:t>ерждены эти до-</w:t>
      </w:r>
      <w:r>
        <w:rPr>
          <w:rStyle w:val="1"/>
          <w:color w:val="000000"/>
        </w:rPr>
        <w:br/>
        <w:t>кументы;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28"/>
        </w:tabs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плановые сроки начала и окончания работ по созданию АС;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28"/>
        </w:tabs>
        <w:spacing w:after="100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общие сведения об источниках и порядке финансирования работ.</w:t>
      </w:r>
    </w:p>
    <w:p w:rsidR="00000000" w:rsidRDefault="00A132C9">
      <w:pPr>
        <w:pStyle w:val="a4"/>
        <w:spacing w:line="266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Примечание — К документам, на основании которых или в соответствии с которыми создается АС, могут</w:t>
      </w:r>
      <w:r>
        <w:rPr>
          <w:rStyle w:val="1"/>
          <w:color w:val="000000"/>
        </w:rPr>
        <w:br/>
        <w:t>относиться</w:t>
      </w:r>
      <w:r>
        <w:rPr>
          <w:rStyle w:val="1"/>
          <w:color w:val="000000"/>
        </w:rPr>
        <w:t>, например, следующие: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21"/>
        </w:tabs>
        <w:spacing w:line="266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договорные документы на создание АС;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21"/>
        </w:tabs>
        <w:spacing w:line="266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нормативно-правовые и нормативно-технические документы, регламентирующие создание АС;</w:t>
      </w:r>
    </w:p>
    <w:p w:rsidR="00000000" w:rsidRDefault="00A132C9">
      <w:pPr>
        <w:pStyle w:val="a4"/>
        <w:numPr>
          <w:ilvl w:val="0"/>
          <w:numId w:val="5"/>
        </w:numPr>
        <w:tabs>
          <w:tab w:val="left" w:pos="721"/>
        </w:tabs>
        <w:spacing w:after="100" w:line="266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техническое задание на создание ранее разрабатывавшейся АС.</w:t>
      </w:r>
    </w:p>
    <w:p w:rsidR="00000000" w:rsidRDefault="00A132C9">
      <w:pPr>
        <w:pStyle w:val="a4"/>
        <w:numPr>
          <w:ilvl w:val="1"/>
          <w:numId w:val="2"/>
        </w:numPr>
        <w:tabs>
          <w:tab w:val="left" w:pos="93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Раздел «Цели и назначение создания а</w:t>
      </w:r>
      <w:r>
        <w:rPr>
          <w:rStyle w:val="1"/>
          <w:color w:val="000000"/>
        </w:rPr>
        <w:t>втоматизированной системы» состоит из следующих</w:t>
      </w:r>
      <w:r>
        <w:rPr>
          <w:rStyle w:val="1"/>
          <w:color w:val="000000"/>
        </w:rPr>
        <w:br/>
        <w:t>подразделов:</w:t>
      </w:r>
    </w:p>
    <w:p w:rsidR="00000000" w:rsidRDefault="00A132C9">
      <w:pPr>
        <w:pStyle w:val="a4"/>
        <w:numPr>
          <w:ilvl w:val="0"/>
          <w:numId w:val="6"/>
        </w:numPr>
        <w:tabs>
          <w:tab w:val="left" w:pos="728"/>
        </w:tabs>
        <w:spacing w:line="293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цели создания АС;</w:t>
      </w:r>
    </w:p>
    <w:p w:rsidR="00000000" w:rsidRDefault="00A132C9">
      <w:pPr>
        <w:pStyle w:val="a4"/>
        <w:numPr>
          <w:ilvl w:val="0"/>
          <w:numId w:val="6"/>
        </w:numPr>
        <w:tabs>
          <w:tab w:val="left" w:pos="728"/>
        </w:tabs>
        <w:spacing w:line="317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назначение АС.</w:t>
      </w:r>
    </w:p>
    <w:p w:rsidR="00000000" w:rsidRDefault="00A132C9">
      <w:pPr>
        <w:pStyle w:val="a4"/>
        <w:numPr>
          <w:ilvl w:val="2"/>
          <w:numId w:val="7"/>
        </w:numPr>
        <w:tabs>
          <w:tab w:val="left" w:pos="1129"/>
        </w:tabs>
        <w:spacing w:line="317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подразделе «Цели создания АС» приводят наименования и требуемые значения техни-</w:t>
      </w:r>
      <w:r>
        <w:rPr>
          <w:rStyle w:val="1"/>
          <w:color w:val="000000"/>
        </w:rPr>
        <w:br/>
        <w:t>ческих, технологических, производственно-экономических или других п</w:t>
      </w:r>
      <w:r>
        <w:rPr>
          <w:rStyle w:val="1"/>
          <w:color w:val="000000"/>
        </w:rPr>
        <w:t>оказателей объекта автомати-</w:t>
      </w:r>
      <w:r>
        <w:rPr>
          <w:rStyle w:val="1"/>
          <w:color w:val="000000"/>
        </w:rPr>
        <w:br/>
        <w:t>зации, которые должны быть достигнуты в результате создания АС, и указывают критерии оценки до-</w:t>
      </w:r>
      <w:r>
        <w:rPr>
          <w:rStyle w:val="1"/>
          <w:color w:val="000000"/>
        </w:rPr>
        <w:br/>
        <w:t>стижения целей создания АС.</w:t>
      </w:r>
    </w:p>
    <w:p w:rsidR="00000000" w:rsidRDefault="00A132C9">
      <w:pPr>
        <w:pStyle w:val="a4"/>
        <w:numPr>
          <w:ilvl w:val="2"/>
          <w:numId w:val="7"/>
        </w:numPr>
        <w:tabs>
          <w:tab w:val="left" w:pos="1129"/>
        </w:tabs>
        <w:spacing w:line="317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подразделе «Назначение АС» указывают вид автоматизируемой деятельности (управле-</w:t>
      </w:r>
      <w:r>
        <w:rPr>
          <w:rStyle w:val="1"/>
          <w:color w:val="000000"/>
        </w:rPr>
        <w:br/>
        <w:t>ние, проектир</w:t>
      </w:r>
      <w:r>
        <w:rPr>
          <w:rStyle w:val="1"/>
          <w:color w:val="000000"/>
        </w:rPr>
        <w:t>ование и т. п.) применительно к объекту автоматизации в целом.</w:t>
      </w:r>
    </w:p>
    <w:p w:rsidR="00000000" w:rsidRDefault="00A132C9">
      <w:pPr>
        <w:pStyle w:val="a4"/>
        <w:spacing w:line="317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Для сложного объекта автоматизации приводится общий перечень объектов, на которых планиру-</w:t>
      </w:r>
      <w:r>
        <w:rPr>
          <w:rStyle w:val="1"/>
          <w:color w:val="000000"/>
        </w:rPr>
        <w:br/>
        <w:t>ется использовать АС.</w:t>
      </w:r>
    </w:p>
    <w:p w:rsidR="00000000" w:rsidRDefault="00A132C9">
      <w:pPr>
        <w:pStyle w:val="a4"/>
        <w:numPr>
          <w:ilvl w:val="1"/>
          <w:numId w:val="8"/>
        </w:numPr>
        <w:tabs>
          <w:tab w:val="left" w:pos="933"/>
        </w:tabs>
        <w:spacing w:line="317" w:lineRule="auto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В разделе «Характеристика объекта автоматизации» приводят следующую информа</w:t>
      </w:r>
      <w:r>
        <w:rPr>
          <w:rStyle w:val="1"/>
          <w:color w:val="000000"/>
        </w:rPr>
        <w:t>цию:</w:t>
      </w:r>
    </w:p>
    <w:p w:rsidR="00000000" w:rsidRDefault="00A132C9">
      <w:pPr>
        <w:pStyle w:val="a4"/>
        <w:numPr>
          <w:ilvl w:val="0"/>
          <w:numId w:val="9"/>
        </w:numPr>
        <w:tabs>
          <w:tab w:val="left" w:pos="732"/>
        </w:tabs>
        <w:spacing w:line="317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основные сведения об объекте автоматизации или ссылки на документы, содержащие такие</w:t>
      </w:r>
      <w:r>
        <w:rPr>
          <w:rStyle w:val="1"/>
          <w:color w:val="000000"/>
        </w:rPr>
        <w:br/>
        <w:t>сведения;</w:t>
      </w:r>
    </w:p>
    <w:p w:rsidR="00000000" w:rsidRDefault="00A132C9">
      <w:pPr>
        <w:pStyle w:val="a4"/>
        <w:numPr>
          <w:ilvl w:val="0"/>
          <w:numId w:val="9"/>
        </w:numPr>
        <w:tabs>
          <w:tab w:val="left" w:pos="732"/>
        </w:tabs>
        <w:spacing w:after="100"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сведения об условиях эксплуатации объекта автоматизации и характеристиках окружающей</w:t>
      </w:r>
      <w:r>
        <w:rPr>
          <w:rStyle w:val="1"/>
          <w:color w:val="000000"/>
        </w:rPr>
        <w:br/>
        <w:t>среды.</w:t>
      </w:r>
    </w:p>
    <w:p w:rsidR="00000000" w:rsidRDefault="00A132C9">
      <w:pPr>
        <w:pStyle w:val="a4"/>
        <w:spacing w:after="100" w:line="266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Примечание — В разделе приводят основные сведения об объек</w:t>
      </w:r>
      <w:r>
        <w:rPr>
          <w:rStyle w:val="1"/>
          <w:color w:val="000000"/>
        </w:rPr>
        <w:t>те автоматизации, позволяющие одно-</w:t>
      </w:r>
      <w:r>
        <w:rPr>
          <w:rStyle w:val="1"/>
          <w:color w:val="000000"/>
        </w:rPr>
        <w:br/>
        <w:t>значно его идентифицировать и сформировать правильное представление о масштабах разработки.</w:t>
      </w:r>
    </w:p>
    <w:p w:rsidR="00000000" w:rsidRDefault="00A132C9">
      <w:pPr>
        <w:pStyle w:val="a4"/>
        <w:numPr>
          <w:ilvl w:val="1"/>
          <w:numId w:val="8"/>
        </w:numPr>
        <w:tabs>
          <w:tab w:val="left" w:pos="937"/>
        </w:tabs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Раздел «Требования к автоматизированной системе» состоит из следующих подразделов:</w:t>
      </w:r>
    </w:p>
    <w:p w:rsidR="00000000" w:rsidRDefault="00A132C9">
      <w:pPr>
        <w:pStyle w:val="a4"/>
        <w:numPr>
          <w:ilvl w:val="0"/>
          <w:numId w:val="10"/>
        </w:numPr>
        <w:tabs>
          <w:tab w:val="left" w:pos="728"/>
        </w:tabs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структуре АС в целом;</w:t>
      </w:r>
    </w:p>
    <w:p w:rsidR="00000000" w:rsidRDefault="00A132C9">
      <w:pPr>
        <w:pStyle w:val="a4"/>
        <w:numPr>
          <w:ilvl w:val="0"/>
          <w:numId w:val="10"/>
        </w:numPr>
        <w:tabs>
          <w:tab w:val="left" w:pos="728"/>
        </w:tabs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функциям (задачам), выполняемым АС;</w:t>
      </w:r>
    </w:p>
    <w:p w:rsidR="00000000" w:rsidRDefault="00A132C9">
      <w:pPr>
        <w:pStyle w:val="a4"/>
        <w:numPr>
          <w:ilvl w:val="0"/>
          <w:numId w:val="10"/>
        </w:numPr>
        <w:tabs>
          <w:tab w:val="left" w:pos="728"/>
        </w:tabs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видам обеспечения АС;</w:t>
      </w:r>
    </w:p>
    <w:p w:rsidR="00000000" w:rsidRDefault="00A132C9">
      <w:pPr>
        <w:pStyle w:val="a4"/>
        <w:numPr>
          <w:ilvl w:val="0"/>
          <w:numId w:val="10"/>
        </w:numPr>
        <w:tabs>
          <w:tab w:val="left" w:pos="728"/>
        </w:tabs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общие технические требования к АС.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Состав требований к АС, включаемых в данный раздел ТЗ на АС, устанавливают в зависимости</w:t>
      </w:r>
      <w:r>
        <w:rPr>
          <w:rStyle w:val="1"/>
          <w:color w:val="000000"/>
        </w:rPr>
        <w:br/>
        <w:t>от вида, назначения, специфических особен</w:t>
      </w:r>
      <w:r>
        <w:rPr>
          <w:rStyle w:val="1"/>
          <w:color w:val="000000"/>
        </w:rPr>
        <w:t>ностей и условий функционирования конкретной автома-</w:t>
      </w:r>
      <w:r>
        <w:rPr>
          <w:rStyle w:val="1"/>
          <w:color w:val="000000"/>
        </w:rPr>
        <w:br/>
        <w:t>тизированной системы. В каждом подразделе приводят ссылки на действующие НТД, определяющие</w:t>
      </w:r>
      <w:r>
        <w:rPr>
          <w:rStyle w:val="1"/>
          <w:color w:val="000000"/>
        </w:rPr>
        <w:br/>
        <w:t>требования к автоматизированным системам соответствующего вида.</w:t>
      </w:r>
    </w:p>
    <w:p w:rsidR="00000000" w:rsidRDefault="00A132C9">
      <w:pPr>
        <w:pStyle w:val="a4"/>
        <w:numPr>
          <w:ilvl w:val="2"/>
          <w:numId w:val="11"/>
        </w:numPr>
        <w:tabs>
          <w:tab w:val="left" w:pos="1129"/>
        </w:tabs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В подразделе «Требования к структуре АС в</w:t>
      </w:r>
      <w:r>
        <w:rPr>
          <w:rStyle w:val="1"/>
          <w:color w:val="000000"/>
        </w:rPr>
        <w:t xml:space="preserve"> целом» указывают следующее:</w:t>
      </w:r>
    </w:p>
    <w:p w:rsidR="00000000" w:rsidRDefault="00A132C9">
      <w:pPr>
        <w:pStyle w:val="a4"/>
        <w:numPr>
          <w:ilvl w:val="0"/>
          <w:numId w:val="12"/>
        </w:numPr>
        <w:tabs>
          <w:tab w:val="left" w:pos="72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подсистем (при их наличии), их назначение и основные характеристики. Дополнитель-</w:t>
      </w:r>
      <w:r>
        <w:rPr>
          <w:rStyle w:val="1"/>
          <w:color w:val="000000"/>
        </w:rPr>
        <w:br/>
        <w:t>но могут быть приведены требования к числу уровней иерархии и степени централизации АС;</w:t>
      </w:r>
    </w:p>
    <w:p w:rsidR="00000000" w:rsidRDefault="00A132C9">
      <w:pPr>
        <w:pStyle w:val="a4"/>
        <w:numPr>
          <w:ilvl w:val="0"/>
          <w:numId w:val="12"/>
        </w:numPr>
        <w:tabs>
          <w:tab w:val="left" w:pos="73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способам и средствам обеспече</w:t>
      </w:r>
      <w:r>
        <w:rPr>
          <w:rStyle w:val="1"/>
          <w:color w:val="000000"/>
        </w:rPr>
        <w:t>ния информационного взаимодействия компонен-</w:t>
      </w:r>
      <w:r>
        <w:rPr>
          <w:rStyle w:val="1"/>
          <w:color w:val="000000"/>
        </w:rPr>
        <w:br/>
        <w:t>тов АС;</w:t>
      </w:r>
    </w:p>
    <w:p w:rsidR="00000000" w:rsidRDefault="00A132C9">
      <w:pPr>
        <w:pStyle w:val="a4"/>
        <w:numPr>
          <w:ilvl w:val="0"/>
          <w:numId w:val="12"/>
        </w:numPr>
        <w:tabs>
          <w:tab w:val="left" w:pos="732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характеристикам взаимосвязей создаваемой АС со смежными АС, требования к</w:t>
      </w:r>
      <w:r>
        <w:rPr>
          <w:rStyle w:val="1"/>
          <w:color w:val="000000"/>
        </w:rPr>
        <w:br/>
        <w:t>интероперабельности, требования к ее совместимости, в том числе указания о способах обмена ин-</w:t>
      </w:r>
      <w:r>
        <w:rPr>
          <w:rStyle w:val="1"/>
          <w:color w:val="000000"/>
        </w:rPr>
        <w:br/>
        <w:t>формацией;</w:t>
      </w:r>
    </w:p>
    <w:p w:rsidR="00000000" w:rsidRDefault="00A132C9">
      <w:pPr>
        <w:pStyle w:val="a4"/>
        <w:numPr>
          <w:ilvl w:val="0"/>
          <w:numId w:val="12"/>
        </w:numPr>
        <w:tabs>
          <w:tab w:val="left" w:pos="112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</w:t>
      </w:r>
      <w:r>
        <w:rPr>
          <w:rStyle w:val="1"/>
          <w:color w:val="000000"/>
        </w:rPr>
        <w:t>вания к режимам функционирования АС;</w:t>
      </w:r>
    </w:p>
    <w:p w:rsidR="00000000" w:rsidRDefault="00A132C9">
      <w:pPr>
        <w:pStyle w:val="a4"/>
        <w:numPr>
          <w:ilvl w:val="0"/>
          <w:numId w:val="12"/>
        </w:numPr>
        <w:tabs>
          <w:tab w:val="left" w:pos="112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по диагностированию АС;</w:t>
      </w:r>
    </w:p>
    <w:p w:rsidR="00000000" w:rsidRDefault="00A132C9">
      <w:pPr>
        <w:pStyle w:val="a4"/>
        <w:numPr>
          <w:ilvl w:val="0"/>
          <w:numId w:val="12"/>
        </w:numPr>
        <w:tabs>
          <w:tab w:val="left" w:pos="112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перспективы развития, модернизации АС.</w:t>
      </w:r>
    </w:p>
    <w:p w:rsidR="00000000" w:rsidRDefault="00A132C9">
      <w:pPr>
        <w:pStyle w:val="a4"/>
        <w:numPr>
          <w:ilvl w:val="2"/>
          <w:numId w:val="11"/>
        </w:numPr>
        <w:tabs>
          <w:tab w:val="left" w:pos="112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подразделе «Требования к функциям (задачам), выполняемым АС», приводят перечень</w:t>
      </w:r>
      <w:r>
        <w:rPr>
          <w:rStyle w:val="1"/>
          <w:color w:val="000000"/>
        </w:rPr>
        <w:br/>
        <w:t>функций (задач), подлежащих автоматизации для АС в</w:t>
      </w:r>
      <w:r>
        <w:rPr>
          <w:rStyle w:val="1"/>
          <w:color w:val="000000"/>
        </w:rPr>
        <w:t xml:space="preserve"> целом или для каждой подсистемы (при их</w:t>
      </w:r>
      <w:r>
        <w:rPr>
          <w:rStyle w:val="1"/>
          <w:color w:val="000000"/>
        </w:rPr>
        <w:br/>
        <w:t>наличии). В перечень включаются в том числе функции (задачи), обеспечивающие взаимодействие</w:t>
      </w:r>
      <w:r>
        <w:rPr>
          <w:rStyle w:val="1"/>
          <w:color w:val="000000"/>
        </w:rPr>
        <w:br/>
        <w:t>частей АС.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Для каждой функции (задачи) должен быть указан результат ее выполнения и, при необходимо-</w:t>
      </w:r>
      <w:r>
        <w:rPr>
          <w:rStyle w:val="1"/>
          <w:color w:val="000000"/>
        </w:rPr>
        <w:br/>
        <w:t>сти, приведены основны</w:t>
      </w:r>
      <w:r>
        <w:rPr>
          <w:rStyle w:val="1"/>
          <w:color w:val="000000"/>
        </w:rPr>
        <w:t>е характеристики результата.</w:t>
      </w:r>
    </w:p>
    <w:p w:rsidR="00000000" w:rsidRDefault="00A132C9">
      <w:pPr>
        <w:pStyle w:val="a4"/>
        <w:ind w:firstLine="50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 необходимости дополнительно могут быть указаны следующие данные:</w:t>
      </w:r>
    </w:p>
    <w:p w:rsidR="00000000" w:rsidRDefault="00A132C9">
      <w:pPr>
        <w:pStyle w:val="a4"/>
        <w:numPr>
          <w:ilvl w:val="0"/>
          <w:numId w:val="13"/>
        </w:numPr>
        <w:tabs>
          <w:tab w:val="left" w:pos="728"/>
        </w:tabs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временной регламент реализации каждой функции (задачи);</w:t>
      </w:r>
    </w:p>
    <w:p w:rsidR="00000000" w:rsidRDefault="00A132C9">
      <w:pPr>
        <w:pStyle w:val="a4"/>
        <w:numPr>
          <w:ilvl w:val="0"/>
          <w:numId w:val="13"/>
        </w:numPr>
        <w:tabs>
          <w:tab w:val="left" w:pos="75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реализации каждой функции (задачи), к форме представления выходной инфор-</w:t>
      </w:r>
      <w:r>
        <w:rPr>
          <w:rStyle w:val="1"/>
          <w:color w:val="000000"/>
        </w:rPr>
        <w:br/>
        <w:t>мации, ха</w:t>
      </w:r>
      <w:r>
        <w:rPr>
          <w:rStyle w:val="1"/>
          <w:color w:val="000000"/>
        </w:rPr>
        <w:t>рактеристики необходимой точности и времени выполнения, требования одновременности</w:t>
      </w:r>
      <w:r>
        <w:rPr>
          <w:rStyle w:val="1"/>
          <w:color w:val="000000"/>
        </w:rPr>
        <w:br/>
        <w:t>выполнения группы функций, достоверности выдачи результатов;</w:t>
      </w:r>
    </w:p>
    <w:p w:rsidR="00000000" w:rsidRDefault="00A132C9">
      <w:pPr>
        <w:pStyle w:val="a4"/>
        <w:numPr>
          <w:ilvl w:val="0"/>
          <w:numId w:val="13"/>
        </w:numPr>
        <w:tabs>
          <w:tab w:val="left" w:pos="758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и критерии отказов для каждой функции, по которой задаются требования по надеж-</w:t>
      </w:r>
      <w:r>
        <w:rPr>
          <w:rStyle w:val="1"/>
          <w:color w:val="000000"/>
        </w:rPr>
        <w:br/>
        <w:t>ности.</w:t>
      </w:r>
    </w:p>
    <w:p w:rsidR="00000000" w:rsidRDefault="00A132C9">
      <w:pPr>
        <w:pStyle w:val="a4"/>
        <w:numPr>
          <w:ilvl w:val="2"/>
          <w:numId w:val="11"/>
        </w:numPr>
        <w:tabs>
          <w:tab w:val="left" w:pos="1170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подр</w:t>
      </w:r>
      <w:r>
        <w:rPr>
          <w:rStyle w:val="1"/>
          <w:color w:val="000000"/>
        </w:rPr>
        <w:t>азделе «Требования к видам обеспечения АС» приводят требования к математиче-</w:t>
      </w:r>
      <w:r>
        <w:rPr>
          <w:rStyle w:val="1"/>
          <w:color w:val="000000"/>
        </w:rPr>
        <w:br/>
        <w:t>скому, информационному, лингвистическому, программному, техническому, метрологическому, органи-</w:t>
      </w:r>
      <w:r>
        <w:rPr>
          <w:rStyle w:val="1"/>
          <w:color w:val="000000"/>
        </w:rPr>
        <w:br/>
        <w:t>зационному, методическому и другим видам обеспечения АС.</w:t>
      </w:r>
    </w:p>
    <w:p w:rsidR="00000000" w:rsidRDefault="00A132C9">
      <w:pPr>
        <w:pStyle w:val="a4"/>
        <w:numPr>
          <w:ilvl w:val="3"/>
          <w:numId w:val="11"/>
        </w:numPr>
        <w:tabs>
          <w:tab w:val="left" w:pos="1273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Для математическо</w:t>
      </w:r>
      <w:r>
        <w:rPr>
          <w:rStyle w:val="1"/>
          <w:color w:val="000000"/>
        </w:rPr>
        <w:t>го обеспечения АС приводят требования к составу, области примене-</w:t>
      </w:r>
      <w:r>
        <w:rPr>
          <w:rStyle w:val="1"/>
          <w:color w:val="000000"/>
        </w:rPr>
        <w:br/>
        <w:t>ния (ограничениям) и способам использования в АС математических методов и моделей, типовых алго-</w:t>
      </w:r>
      <w:r>
        <w:rPr>
          <w:rStyle w:val="1"/>
          <w:color w:val="000000"/>
        </w:rPr>
        <w:br/>
        <w:t>ритмов и алгоритмов, подлежащих разработке.</w:t>
      </w:r>
    </w:p>
    <w:p w:rsidR="00000000" w:rsidRDefault="00A132C9">
      <w:pPr>
        <w:pStyle w:val="a4"/>
        <w:numPr>
          <w:ilvl w:val="3"/>
          <w:numId w:val="11"/>
        </w:numPr>
        <w:tabs>
          <w:tab w:val="left" w:pos="1730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Для информационного обеспечения АС приво</w:t>
      </w:r>
      <w:r>
        <w:rPr>
          <w:rStyle w:val="1"/>
          <w:color w:val="000000"/>
        </w:rPr>
        <w:t>дят следующие требования:</w:t>
      </w:r>
    </w:p>
    <w:p w:rsidR="00000000" w:rsidRDefault="00A132C9">
      <w:pPr>
        <w:pStyle w:val="a4"/>
        <w:numPr>
          <w:ilvl w:val="0"/>
          <w:numId w:val="14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составу, структуре и способам организации данных в АС;</w:t>
      </w:r>
    </w:p>
    <w:p w:rsidR="00000000" w:rsidRDefault="00A132C9">
      <w:pPr>
        <w:pStyle w:val="a4"/>
        <w:numPr>
          <w:ilvl w:val="0"/>
          <w:numId w:val="14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информационному обмену между компонентами АС и со смежными АС;</w:t>
      </w:r>
    </w:p>
    <w:p w:rsidR="00000000" w:rsidRDefault="00A132C9">
      <w:pPr>
        <w:pStyle w:val="a4"/>
        <w:numPr>
          <w:ilvl w:val="0"/>
          <w:numId w:val="14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информационной совместимости со смежными АС;</w:t>
      </w:r>
    </w:p>
    <w:p w:rsidR="00000000" w:rsidRDefault="00A132C9">
      <w:pPr>
        <w:pStyle w:val="a4"/>
        <w:numPr>
          <w:ilvl w:val="0"/>
          <w:numId w:val="14"/>
        </w:numPr>
        <w:tabs>
          <w:tab w:val="left" w:pos="769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 использованию действующих и по разработке новы</w:t>
      </w:r>
      <w:r>
        <w:rPr>
          <w:rStyle w:val="1"/>
          <w:color w:val="000000"/>
        </w:rPr>
        <w:t>х классификаторов, справочников, форм</w:t>
      </w:r>
      <w:r>
        <w:rPr>
          <w:rStyle w:val="1"/>
          <w:color w:val="000000"/>
        </w:rPr>
        <w:br/>
        <w:t>документов;</w:t>
      </w:r>
    </w:p>
    <w:p w:rsidR="00000000" w:rsidRDefault="00A132C9">
      <w:pPr>
        <w:pStyle w:val="a4"/>
        <w:numPr>
          <w:ilvl w:val="0"/>
          <w:numId w:val="14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 применению систем управления базами данных;</w:t>
      </w:r>
    </w:p>
    <w:p w:rsidR="00000000" w:rsidRDefault="00A132C9">
      <w:pPr>
        <w:pStyle w:val="a4"/>
        <w:numPr>
          <w:ilvl w:val="0"/>
          <w:numId w:val="14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представлению данных в АС;</w:t>
      </w:r>
    </w:p>
    <w:p w:rsidR="00000000" w:rsidRDefault="00A132C9">
      <w:pPr>
        <w:pStyle w:val="a4"/>
        <w:numPr>
          <w:ilvl w:val="0"/>
          <w:numId w:val="14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контролю, хранению, обновлению и восстановлению данных.</w:t>
      </w:r>
    </w:p>
    <w:p w:rsidR="00000000" w:rsidRDefault="00A132C9">
      <w:pPr>
        <w:pStyle w:val="a4"/>
        <w:numPr>
          <w:ilvl w:val="3"/>
          <w:numId w:val="11"/>
        </w:numPr>
        <w:tabs>
          <w:tab w:val="left" w:pos="1730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Для лингвистического обеспечения АС приводят следующие</w:t>
      </w:r>
      <w:r>
        <w:rPr>
          <w:rStyle w:val="1"/>
          <w:color w:val="000000"/>
        </w:rPr>
        <w:t xml:space="preserve"> требования:</w:t>
      </w:r>
    </w:p>
    <w:p w:rsidR="00000000" w:rsidRDefault="00A132C9">
      <w:pPr>
        <w:pStyle w:val="a4"/>
        <w:numPr>
          <w:ilvl w:val="0"/>
          <w:numId w:val="15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языкам, используемым в АС, и возможности расширения набора языков (при необходимости);</w:t>
      </w:r>
    </w:p>
    <w:p w:rsidR="00000000" w:rsidRDefault="00A132C9">
      <w:pPr>
        <w:pStyle w:val="a4"/>
        <w:numPr>
          <w:ilvl w:val="0"/>
          <w:numId w:val="15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способам организации диалога;</w:t>
      </w:r>
    </w:p>
    <w:p w:rsidR="00000000" w:rsidRDefault="00A132C9">
      <w:pPr>
        <w:pStyle w:val="a4"/>
        <w:numPr>
          <w:ilvl w:val="0"/>
          <w:numId w:val="15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разработке и использованию словарей, тезаурусов;</w:t>
      </w:r>
    </w:p>
    <w:p w:rsidR="00000000" w:rsidRDefault="00A132C9">
      <w:pPr>
        <w:pStyle w:val="a4"/>
        <w:numPr>
          <w:ilvl w:val="0"/>
          <w:numId w:val="15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описанию синтаксиса формализованного языка.</w:t>
      </w:r>
    </w:p>
    <w:p w:rsidR="00000000" w:rsidRDefault="00A132C9">
      <w:pPr>
        <w:pStyle w:val="a4"/>
        <w:numPr>
          <w:ilvl w:val="3"/>
          <w:numId w:val="11"/>
        </w:numPr>
        <w:tabs>
          <w:tab w:val="left" w:pos="1730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 xml:space="preserve">Для </w:t>
      </w:r>
      <w:r>
        <w:rPr>
          <w:rStyle w:val="1"/>
          <w:color w:val="000000"/>
        </w:rPr>
        <w:t>программного обеспечения АС приводят следующую информацию:</w:t>
      </w:r>
    </w:p>
    <w:p w:rsidR="00000000" w:rsidRDefault="00A132C9">
      <w:pPr>
        <w:pStyle w:val="a4"/>
        <w:numPr>
          <w:ilvl w:val="0"/>
          <w:numId w:val="16"/>
        </w:numPr>
        <w:tabs>
          <w:tab w:val="left" w:pos="774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составу и видам программного обеспечения;</w:t>
      </w:r>
    </w:p>
    <w:p w:rsidR="00000000" w:rsidRDefault="00A132C9">
      <w:pPr>
        <w:pStyle w:val="a4"/>
        <w:numPr>
          <w:ilvl w:val="0"/>
          <w:numId w:val="16"/>
        </w:numPr>
        <w:tabs>
          <w:tab w:val="left" w:pos="774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выбору используемого программного обеспечения;</w:t>
      </w:r>
    </w:p>
    <w:p w:rsidR="00000000" w:rsidRDefault="00A132C9">
      <w:pPr>
        <w:pStyle w:val="a4"/>
        <w:numPr>
          <w:ilvl w:val="0"/>
          <w:numId w:val="16"/>
        </w:numPr>
        <w:tabs>
          <w:tab w:val="left" w:pos="774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разрабатываемому программному обеспечению;</w:t>
      </w:r>
    </w:p>
    <w:p w:rsidR="00000000" w:rsidRDefault="00A132C9">
      <w:pPr>
        <w:pStyle w:val="a4"/>
        <w:numPr>
          <w:ilvl w:val="0"/>
          <w:numId w:val="16"/>
        </w:numPr>
        <w:tabs>
          <w:tab w:val="left" w:pos="774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допус</w:t>
      </w:r>
      <w:r>
        <w:rPr>
          <w:rStyle w:val="1"/>
          <w:color w:val="000000"/>
        </w:rPr>
        <w:t>тимых покупных программных средств (при наличии).</w:t>
      </w:r>
    </w:p>
    <w:p w:rsidR="00000000" w:rsidRDefault="00A132C9">
      <w:pPr>
        <w:pStyle w:val="a4"/>
        <w:numPr>
          <w:ilvl w:val="3"/>
          <w:numId w:val="11"/>
        </w:numPr>
        <w:tabs>
          <w:tab w:val="left" w:pos="1730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Для технического обеспечения АС приводят следующие требования:</w:t>
      </w:r>
    </w:p>
    <w:p w:rsidR="00000000" w:rsidRDefault="00A132C9">
      <w:pPr>
        <w:pStyle w:val="a4"/>
        <w:numPr>
          <w:ilvl w:val="0"/>
          <w:numId w:val="17"/>
        </w:numPr>
        <w:tabs>
          <w:tab w:val="left" w:pos="758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видам технических средств, в том числе к видам комплексов технических средств, программ-</w:t>
      </w:r>
      <w:r>
        <w:rPr>
          <w:rStyle w:val="1"/>
          <w:color w:val="000000"/>
        </w:rPr>
        <w:br/>
        <w:t>но-технических комплексов и других компл</w:t>
      </w:r>
      <w:r>
        <w:rPr>
          <w:rStyle w:val="1"/>
          <w:color w:val="000000"/>
        </w:rPr>
        <w:t>ектующих изделий, допустимых к использованию в АС;</w:t>
      </w:r>
    </w:p>
    <w:p w:rsidR="00000000" w:rsidRDefault="00A132C9">
      <w:pPr>
        <w:pStyle w:val="a4"/>
        <w:numPr>
          <w:ilvl w:val="0"/>
          <w:numId w:val="17"/>
        </w:numPr>
        <w:tabs>
          <w:tab w:val="left" w:pos="758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функциональным, конструктивным и эксплуатационным характеристикам средств техническо-</w:t>
      </w:r>
      <w:r>
        <w:rPr>
          <w:rStyle w:val="1"/>
          <w:color w:val="000000"/>
        </w:rPr>
        <w:br/>
        <w:t>го обеспечения АС.</w:t>
      </w:r>
    </w:p>
    <w:p w:rsidR="00000000" w:rsidRDefault="00A132C9">
      <w:pPr>
        <w:pStyle w:val="a4"/>
        <w:numPr>
          <w:ilvl w:val="3"/>
          <w:numId w:val="11"/>
        </w:numPr>
        <w:tabs>
          <w:tab w:val="left" w:pos="1730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требованиях к метрологическому обеспечению АС приводят следующую информацию:</w:t>
      </w:r>
    </w:p>
    <w:p w:rsidR="00000000" w:rsidRDefault="00A132C9">
      <w:pPr>
        <w:pStyle w:val="a4"/>
        <w:numPr>
          <w:ilvl w:val="0"/>
          <w:numId w:val="18"/>
        </w:numPr>
        <w:tabs>
          <w:tab w:val="left" w:pos="774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коли</w:t>
      </w:r>
      <w:r>
        <w:rPr>
          <w:rStyle w:val="1"/>
          <w:color w:val="000000"/>
        </w:rPr>
        <w:t>чественные значения показателей метрологического обеспечения;</w:t>
      </w:r>
    </w:p>
    <w:p w:rsidR="00000000" w:rsidRDefault="00A132C9">
      <w:pPr>
        <w:pStyle w:val="a4"/>
        <w:numPr>
          <w:ilvl w:val="0"/>
          <w:numId w:val="18"/>
        </w:numPr>
        <w:tabs>
          <w:tab w:val="left" w:pos="758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методам (методикам) измерений и измерительного контроля параметров и их ха-</w:t>
      </w:r>
      <w:r>
        <w:rPr>
          <w:rStyle w:val="1"/>
          <w:color w:val="000000"/>
        </w:rPr>
        <w:br/>
        <w:t>рактеристик;</w:t>
      </w:r>
    </w:p>
    <w:p w:rsidR="00000000" w:rsidRDefault="00A132C9">
      <w:pPr>
        <w:pStyle w:val="a4"/>
        <w:numPr>
          <w:ilvl w:val="0"/>
          <w:numId w:val="18"/>
        </w:numPr>
        <w:tabs>
          <w:tab w:val="left" w:pos="774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средствам измерений и измерительного контроля;</w:t>
      </w:r>
    </w:p>
    <w:p w:rsidR="00000000" w:rsidRDefault="00A132C9">
      <w:pPr>
        <w:pStyle w:val="a4"/>
        <w:numPr>
          <w:ilvl w:val="0"/>
          <w:numId w:val="18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метрологич</w:t>
      </w:r>
      <w:r>
        <w:rPr>
          <w:rStyle w:val="1"/>
          <w:color w:val="000000"/>
        </w:rPr>
        <w:t>ескому обеспечению испытаний АС;</w:t>
      </w:r>
    </w:p>
    <w:p w:rsidR="00000000" w:rsidRDefault="00A132C9">
      <w:pPr>
        <w:pStyle w:val="a4"/>
        <w:numPr>
          <w:ilvl w:val="0"/>
          <w:numId w:val="18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программе метрологического обеспечения АС;</w:t>
      </w:r>
    </w:p>
    <w:p w:rsidR="00000000" w:rsidRDefault="00A132C9">
      <w:pPr>
        <w:pStyle w:val="a4"/>
        <w:numPr>
          <w:ilvl w:val="0"/>
          <w:numId w:val="18"/>
        </w:numPr>
        <w:tabs>
          <w:tab w:val="left" w:pos="774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метрологической совместимости технических средств АС;</w:t>
      </w:r>
    </w:p>
    <w:p w:rsidR="00000000" w:rsidRDefault="00A132C9">
      <w:pPr>
        <w:pStyle w:val="a4"/>
        <w:numPr>
          <w:ilvl w:val="0"/>
          <w:numId w:val="18"/>
        </w:numPr>
        <w:tabs>
          <w:tab w:val="left" w:pos="769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проведения метрологической экспертизы технической документации (при необхо-</w:t>
      </w:r>
      <w:r>
        <w:rPr>
          <w:rStyle w:val="1"/>
          <w:color w:val="000000"/>
        </w:rPr>
        <w:br/>
        <w:t>димо</w:t>
      </w:r>
      <w:r>
        <w:rPr>
          <w:rStyle w:val="1"/>
          <w:color w:val="000000"/>
        </w:rPr>
        <w:t>сти).</w:t>
      </w:r>
    </w:p>
    <w:p w:rsidR="00000000" w:rsidRDefault="00A132C9">
      <w:pPr>
        <w:pStyle w:val="a4"/>
        <w:numPr>
          <w:ilvl w:val="3"/>
          <w:numId w:val="11"/>
        </w:numPr>
        <w:tabs>
          <w:tab w:val="left" w:pos="1730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Для организационного обеспечения АС приводят следующие требования:</w:t>
      </w:r>
    </w:p>
    <w:p w:rsidR="00000000" w:rsidRDefault="00A132C9">
      <w:pPr>
        <w:pStyle w:val="a4"/>
        <w:numPr>
          <w:ilvl w:val="0"/>
          <w:numId w:val="19"/>
        </w:numPr>
        <w:tabs>
          <w:tab w:val="left" w:pos="754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структуре и функциям подразделений, участвующих в функционировании АС или обеспечива-</w:t>
      </w:r>
      <w:r>
        <w:rPr>
          <w:rStyle w:val="1"/>
          <w:color w:val="000000"/>
        </w:rPr>
        <w:br/>
        <w:t>ющих эксплуатацию;</w:t>
      </w:r>
    </w:p>
    <w:p w:rsidR="00000000" w:rsidRDefault="00A132C9">
      <w:pPr>
        <w:pStyle w:val="a4"/>
        <w:numPr>
          <w:ilvl w:val="0"/>
          <w:numId w:val="19"/>
        </w:numPr>
        <w:tabs>
          <w:tab w:val="left" w:pos="1170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организации функционирования АС и порядку взаимодействия пе</w:t>
      </w:r>
      <w:r>
        <w:rPr>
          <w:rStyle w:val="1"/>
          <w:color w:val="000000"/>
        </w:rPr>
        <w:t>рсонала и пользователей АС;</w:t>
      </w:r>
    </w:p>
    <w:p w:rsidR="00000000" w:rsidRDefault="00A132C9">
      <w:pPr>
        <w:pStyle w:val="a4"/>
        <w:numPr>
          <w:ilvl w:val="0"/>
          <w:numId w:val="19"/>
        </w:numPr>
        <w:tabs>
          <w:tab w:val="left" w:pos="1170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организации функционирования АС при сбоях, отказах и авариях;</w:t>
      </w:r>
    </w:p>
    <w:p w:rsidR="00000000" w:rsidRDefault="00A132C9">
      <w:pPr>
        <w:pStyle w:val="a4"/>
        <w:numPr>
          <w:ilvl w:val="0"/>
          <w:numId w:val="19"/>
        </w:numPr>
        <w:tabs>
          <w:tab w:val="left" w:pos="1170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к порядку обеспечения нормативными документами, необходимыми для разработки АС.</w:t>
      </w:r>
    </w:p>
    <w:p w:rsidR="00000000" w:rsidRDefault="00A132C9">
      <w:pPr>
        <w:pStyle w:val="a4"/>
        <w:numPr>
          <w:ilvl w:val="3"/>
          <w:numId w:val="11"/>
        </w:numPr>
        <w:tabs>
          <w:tab w:val="left" w:pos="1730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Для методического обеспечения АС приводят следующую информацию:</w:t>
      </w:r>
    </w:p>
    <w:p w:rsidR="00000000" w:rsidRDefault="00A132C9">
      <w:pPr>
        <w:pStyle w:val="a4"/>
        <w:numPr>
          <w:ilvl w:val="0"/>
          <w:numId w:val="20"/>
        </w:numPr>
        <w:tabs>
          <w:tab w:val="left" w:pos="758"/>
        </w:tabs>
        <w:spacing w:line="319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</w:t>
      </w:r>
      <w:r>
        <w:rPr>
          <w:rStyle w:val="1"/>
          <w:color w:val="000000"/>
        </w:rPr>
        <w:t>речень применяемых при разработке и функционировании АС нормативно-технических до-</w:t>
      </w:r>
      <w:r>
        <w:rPr>
          <w:rStyle w:val="1"/>
          <w:color w:val="000000"/>
        </w:rPr>
        <w:br/>
        <w:t>кументов (стандартов, нормативов, методик, профилей и т. п.);</w:t>
      </w:r>
    </w:p>
    <w:p w:rsidR="00000000" w:rsidRDefault="00A132C9">
      <w:pPr>
        <w:pStyle w:val="a4"/>
        <w:numPr>
          <w:ilvl w:val="0"/>
          <w:numId w:val="20"/>
        </w:numPr>
        <w:tabs>
          <w:tab w:val="left" w:pos="120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и правила обеспечения разработчиков АС нормативно-технической документацией.</w:t>
      </w:r>
    </w:p>
    <w:p w:rsidR="00000000" w:rsidRDefault="00A132C9">
      <w:pPr>
        <w:pStyle w:val="a4"/>
        <w:numPr>
          <w:ilvl w:val="2"/>
          <w:numId w:val="11"/>
        </w:numPr>
        <w:tabs>
          <w:tab w:val="left" w:pos="120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подразделе «Об</w:t>
      </w:r>
      <w:r>
        <w:rPr>
          <w:rStyle w:val="1"/>
          <w:color w:val="000000"/>
        </w:rPr>
        <w:t>щие технические требования к АС» указывают следующее: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численности и квалификации персонала и пользователей АС;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показателям назначения;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надежности;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по безопасности;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эргономике и т</w:t>
      </w:r>
      <w:r>
        <w:rPr>
          <w:rStyle w:val="1"/>
          <w:color w:val="000000"/>
        </w:rPr>
        <w:t>ехнической эстетике;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транспортабельности для подвижных АС;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эксплуатации, техническому обслуживанию, ремонту и хранению компонентов АС;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защите информации от несанкционированного доступа;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по сохра</w:t>
      </w:r>
      <w:r>
        <w:rPr>
          <w:rStyle w:val="1"/>
          <w:color w:val="000000"/>
        </w:rPr>
        <w:t>нности информации при авариях;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защите от влияния внешних воздействий;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патентной чистоте и патентоспособности;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по стандартизации и унификации;</w:t>
      </w:r>
    </w:p>
    <w:p w:rsidR="00000000" w:rsidRDefault="00A132C9">
      <w:pPr>
        <w:pStyle w:val="a4"/>
        <w:numPr>
          <w:ilvl w:val="0"/>
          <w:numId w:val="21"/>
        </w:numPr>
        <w:tabs>
          <w:tab w:val="left" w:pos="75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дополнительные требования.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254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требованиях к численности и</w:t>
      </w:r>
      <w:r>
        <w:rPr>
          <w:rStyle w:val="1"/>
          <w:color w:val="000000"/>
        </w:rPr>
        <w:t xml:space="preserve"> квалификации персонала и пользователей АС приводят</w:t>
      </w:r>
      <w:r>
        <w:rPr>
          <w:rStyle w:val="1"/>
          <w:color w:val="000000"/>
        </w:rPr>
        <w:br/>
        <w:t>следующее:</w:t>
      </w:r>
    </w:p>
    <w:p w:rsidR="00000000" w:rsidRDefault="00A132C9">
      <w:pPr>
        <w:pStyle w:val="a4"/>
        <w:numPr>
          <w:ilvl w:val="0"/>
          <w:numId w:val="23"/>
        </w:numPr>
        <w:tabs>
          <w:tab w:val="left" w:pos="75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численности персонала и пользователей АС;</w:t>
      </w:r>
    </w:p>
    <w:p w:rsidR="00000000" w:rsidRDefault="00A132C9">
      <w:pPr>
        <w:pStyle w:val="a4"/>
        <w:numPr>
          <w:ilvl w:val="0"/>
          <w:numId w:val="23"/>
        </w:numPr>
        <w:tabs>
          <w:tab w:val="left" w:pos="746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квалификации персонала и пользователей АС, порядку их подготовки и контроля</w:t>
      </w:r>
      <w:r>
        <w:rPr>
          <w:rStyle w:val="1"/>
          <w:color w:val="000000"/>
        </w:rPr>
        <w:br/>
        <w:t>знаний и навыков;</w:t>
      </w:r>
    </w:p>
    <w:p w:rsidR="00000000" w:rsidRDefault="00A132C9">
      <w:pPr>
        <w:pStyle w:val="a4"/>
        <w:numPr>
          <w:ilvl w:val="0"/>
          <w:numId w:val="23"/>
        </w:numPr>
        <w:tabs>
          <w:tab w:val="left" w:pos="75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требуемый режим работы</w:t>
      </w:r>
      <w:r>
        <w:rPr>
          <w:rStyle w:val="1"/>
          <w:color w:val="000000"/>
        </w:rPr>
        <w:t xml:space="preserve"> персонала и пользователей АС.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27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требованиях к показателям назначения АС приводят значения параметров, характеризу-</w:t>
      </w:r>
      <w:r>
        <w:rPr>
          <w:rStyle w:val="1"/>
          <w:color w:val="000000"/>
        </w:rPr>
        <w:br/>
        <w:t>ющих степень соответствия АС ее назначению (при их наличии).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74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 к надежности включают:</w:t>
      </w:r>
    </w:p>
    <w:p w:rsidR="00000000" w:rsidRDefault="00A132C9">
      <w:pPr>
        <w:pStyle w:val="a4"/>
        <w:numPr>
          <w:ilvl w:val="0"/>
          <w:numId w:val="24"/>
        </w:numPr>
        <w:tabs>
          <w:tab w:val="left" w:pos="73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состав и количественны</w:t>
      </w:r>
      <w:r>
        <w:rPr>
          <w:rStyle w:val="1"/>
          <w:color w:val="000000"/>
        </w:rPr>
        <w:t>е значения показателей надежности для АС в целом или ее подсистем</w:t>
      </w:r>
      <w:r>
        <w:rPr>
          <w:rStyle w:val="1"/>
          <w:color w:val="000000"/>
        </w:rPr>
        <w:br/>
        <w:t>(составных частей);</w:t>
      </w:r>
    </w:p>
    <w:p w:rsidR="00000000" w:rsidRDefault="00A132C9">
      <w:pPr>
        <w:pStyle w:val="a4"/>
        <w:numPr>
          <w:ilvl w:val="0"/>
          <w:numId w:val="24"/>
        </w:numPr>
        <w:tabs>
          <w:tab w:val="left" w:pos="753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аварийных ситуаций, по которым должны быть регламентированы требования к на-</w:t>
      </w:r>
      <w:r>
        <w:rPr>
          <w:rStyle w:val="1"/>
          <w:color w:val="000000"/>
        </w:rPr>
        <w:br/>
        <w:t>дежности, и значения соответствующих показателей;</w:t>
      </w:r>
    </w:p>
    <w:p w:rsidR="00000000" w:rsidRDefault="00A132C9">
      <w:pPr>
        <w:pStyle w:val="a4"/>
        <w:numPr>
          <w:ilvl w:val="0"/>
          <w:numId w:val="24"/>
        </w:numPr>
        <w:tabs>
          <w:tab w:val="left" w:pos="120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надежности техн</w:t>
      </w:r>
      <w:r>
        <w:rPr>
          <w:rStyle w:val="1"/>
          <w:color w:val="000000"/>
        </w:rPr>
        <w:t>ических средств и программного обеспечения;</w:t>
      </w:r>
    </w:p>
    <w:p w:rsidR="00000000" w:rsidRDefault="00A132C9">
      <w:pPr>
        <w:pStyle w:val="a4"/>
        <w:numPr>
          <w:ilvl w:val="0"/>
          <w:numId w:val="24"/>
        </w:numPr>
        <w:tabs>
          <w:tab w:val="left" w:pos="75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методам оценки и контроля показателей надежности на разных стадиях создания</w:t>
      </w:r>
      <w:r>
        <w:rPr>
          <w:rStyle w:val="1"/>
          <w:color w:val="000000"/>
        </w:rPr>
        <w:br/>
        <w:t>АС в соответствии с действующими нормативно-техническими документами.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27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 по безопасности включают тре</w:t>
      </w:r>
      <w:r>
        <w:rPr>
          <w:rStyle w:val="1"/>
          <w:color w:val="000000"/>
        </w:rPr>
        <w:t>бования по обеспечению безопасности при</w:t>
      </w:r>
      <w:r>
        <w:rPr>
          <w:rStyle w:val="1"/>
          <w:color w:val="000000"/>
        </w:rPr>
        <w:br/>
        <w:t>монтаже, наладке, эксплуатации, обслуживании и ремонте технических средств АС (защита от воздей-</w:t>
      </w:r>
      <w:r>
        <w:rPr>
          <w:rStyle w:val="1"/>
          <w:color w:val="000000"/>
        </w:rPr>
        <w:br/>
        <w:t>ствий электрического тока, электромагнитных полей и т. п.), по допустимым уровням вибрационных и</w:t>
      </w:r>
      <w:r>
        <w:rPr>
          <w:rStyle w:val="1"/>
          <w:color w:val="000000"/>
        </w:rPr>
        <w:br/>
        <w:t>шумовых нагрузок, а та</w:t>
      </w:r>
      <w:r>
        <w:rPr>
          <w:rStyle w:val="1"/>
          <w:color w:val="000000"/>
        </w:rPr>
        <w:t>кже по обеспечению экологической безопасности.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74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 к эргономике и технической эстетике включают следующие требования:</w:t>
      </w:r>
    </w:p>
    <w:p w:rsidR="00000000" w:rsidRDefault="00A132C9">
      <w:pPr>
        <w:pStyle w:val="a4"/>
        <w:numPr>
          <w:ilvl w:val="0"/>
          <w:numId w:val="25"/>
        </w:numPr>
        <w:tabs>
          <w:tab w:val="left" w:pos="75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эргономические требования к организации и средствам деятельности персонала и пользовате-</w:t>
      </w:r>
      <w:r>
        <w:rPr>
          <w:rStyle w:val="1"/>
          <w:color w:val="000000"/>
        </w:rPr>
        <w:br/>
        <w:t>лей АС, в том числе к средст</w:t>
      </w:r>
      <w:r>
        <w:rPr>
          <w:rStyle w:val="1"/>
          <w:color w:val="000000"/>
        </w:rPr>
        <w:t>вам отображения информации и организации рабочего места;</w:t>
      </w:r>
    </w:p>
    <w:p w:rsidR="00000000" w:rsidRDefault="00A132C9">
      <w:pPr>
        <w:pStyle w:val="a4"/>
        <w:numPr>
          <w:ilvl w:val="0"/>
          <w:numId w:val="25"/>
        </w:numPr>
        <w:tabs>
          <w:tab w:val="left" w:pos="746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технической эстетике, определяющие композиционную целостность, информаци-</w:t>
      </w:r>
      <w:r>
        <w:rPr>
          <w:rStyle w:val="1"/>
          <w:color w:val="000000"/>
        </w:rPr>
        <w:br/>
        <w:t>онную выразительность, рациональность формы и культуру производственного исполнения создавае-</w:t>
      </w:r>
      <w:r>
        <w:rPr>
          <w:rStyle w:val="1"/>
          <w:color w:val="000000"/>
        </w:rPr>
        <w:br/>
        <w:t>мого изделия, в</w:t>
      </w:r>
      <w:r>
        <w:rPr>
          <w:rStyle w:val="1"/>
          <w:color w:val="000000"/>
        </w:rPr>
        <w:t xml:space="preserve"> том числе реализации человеко-машинного интерфейса.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286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 к транспортабельности для подвижных АС включают конструктивные тре-</w:t>
      </w:r>
      <w:r>
        <w:rPr>
          <w:rStyle w:val="1"/>
          <w:color w:val="000000"/>
        </w:rPr>
        <w:br/>
        <w:t>бования, обеспечивающие транспортабельность технических средств АС, а также требования к транс-</w:t>
      </w:r>
      <w:r>
        <w:rPr>
          <w:rStyle w:val="1"/>
          <w:color w:val="000000"/>
        </w:rPr>
        <w:br/>
        <w:t>портным средствам</w:t>
      </w:r>
      <w:r>
        <w:rPr>
          <w:rStyle w:val="1"/>
          <w:color w:val="000000"/>
        </w:rPr>
        <w:t>, включая условия транспортирования, возможность перевозки в готовом к функци-</w:t>
      </w:r>
      <w:r>
        <w:rPr>
          <w:rStyle w:val="1"/>
          <w:color w:val="000000"/>
        </w:rPr>
        <w:br/>
        <w:t>онированию состоянии, необходимость защиты элементов АС от внешних воздействующих факторов</w:t>
      </w:r>
      <w:r>
        <w:rPr>
          <w:rStyle w:val="1"/>
          <w:color w:val="000000"/>
        </w:rPr>
        <w:br/>
        <w:t>при транспортировании, а также требования безопасности перевозки.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27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</w:t>
      </w:r>
      <w:r>
        <w:rPr>
          <w:rStyle w:val="1"/>
          <w:color w:val="000000"/>
        </w:rPr>
        <w:t>я к эксплуатации, техническому обслуживанию, ремонту и хранению компо-</w:t>
      </w:r>
      <w:r>
        <w:rPr>
          <w:rStyle w:val="1"/>
          <w:color w:val="000000"/>
        </w:rPr>
        <w:br/>
        <w:t>нентов АС включают:</w:t>
      </w:r>
    </w:p>
    <w:p w:rsidR="00000000" w:rsidRDefault="00A132C9">
      <w:pPr>
        <w:pStyle w:val="a4"/>
        <w:numPr>
          <w:ilvl w:val="0"/>
          <w:numId w:val="26"/>
        </w:numPr>
        <w:tabs>
          <w:tab w:val="left" w:pos="73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условия и регламент (режим) эксплуатации, которые должны обеспечивать использование тех-</w:t>
      </w:r>
      <w:r>
        <w:rPr>
          <w:rStyle w:val="1"/>
          <w:color w:val="000000"/>
        </w:rPr>
        <w:br/>
        <w:t>нических средств (ТС) и программно-технических средств (ПТС) АС с заданны</w:t>
      </w:r>
      <w:r>
        <w:rPr>
          <w:rStyle w:val="1"/>
          <w:color w:val="000000"/>
        </w:rPr>
        <w:t>ми показателями;</w:t>
      </w:r>
    </w:p>
    <w:p w:rsidR="00000000" w:rsidRDefault="00A132C9">
      <w:pPr>
        <w:pStyle w:val="a4"/>
        <w:numPr>
          <w:ilvl w:val="0"/>
          <w:numId w:val="26"/>
        </w:numPr>
        <w:tabs>
          <w:tab w:val="left" w:pos="743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видам, периодичности и объему технического обслуживания, контролю техниче-</w:t>
      </w:r>
      <w:r>
        <w:rPr>
          <w:rStyle w:val="1"/>
          <w:color w:val="000000"/>
        </w:rPr>
        <w:br/>
        <w:t>ского состояния и ремонта или допустимость работы без обслуживания;</w:t>
      </w:r>
    </w:p>
    <w:p w:rsidR="00000000" w:rsidRDefault="00A132C9">
      <w:pPr>
        <w:pStyle w:val="a4"/>
        <w:numPr>
          <w:ilvl w:val="0"/>
          <w:numId w:val="26"/>
        </w:numPr>
        <w:tabs>
          <w:tab w:val="left" w:pos="743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предварительные требования к допустимым площадям для размещения персонала и т</w:t>
      </w:r>
      <w:r>
        <w:rPr>
          <w:rStyle w:val="1"/>
          <w:color w:val="000000"/>
        </w:rPr>
        <w:t>ехниче-</w:t>
      </w:r>
      <w:r>
        <w:rPr>
          <w:rStyle w:val="1"/>
          <w:color w:val="000000"/>
        </w:rPr>
        <w:br/>
        <w:t>ских средств АС, к параметрам сетей энергоснабжения, вентиляции, охлаждения и т. п.;</w:t>
      </w:r>
    </w:p>
    <w:p w:rsidR="00000000" w:rsidRDefault="00A132C9">
      <w:pPr>
        <w:pStyle w:val="a4"/>
        <w:numPr>
          <w:ilvl w:val="0"/>
          <w:numId w:val="26"/>
        </w:numPr>
        <w:tabs>
          <w:tab w:val="left" w:pos="739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составу, размещению и условиям хранения комплекта запасных частей, инстру-</w:t>
      </w:r>
      <w:r>
        <w:rPr>
          <w:rStyle w:val="1"/>
          <w:color w:val="000000"/>
        </w:rPr>
        <w:br/>
        <w:t>ментов и принадлежностей, а также к нормам расхода запасных частей;</w:t>
      </w:r>
    </w:p>
    <w:p w:rsidR="00000000" w:rsidRDefault="00A132C9">
      <w:pPr>
        <w:pStyle w:val="a4"/>
        <w:numPr>
          <w:ilvl w:val="0"/>
          <w:numId w:val="26"/>
        </w:numPr>
        <w:tabs>
          <w:tab w:val="left" w:pos="120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</w:t>
      </w:r>
      <w:r>
        <w:rPr>
          <w:rStyle w:val="1"/>
          <w:color w:val="000000"/>
        </w:rPr>
        <w:t>ребования к регламенту обслуживания.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28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 к защите информации от несанкционированного доступа включают требова-</w:t>
      </w:r>
      <w:r>
        <w:rPr>
          <w:rStyle w:val="1"/>
          <w:color w:val="000000"/>
        </w:rPr>
        <w:br/>
        <w:t>ния, установленные в НТД, действующей в отрасли (ведомстве) заказчика.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28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требованиях по сохранности информации приводя</w:t>
      </w:r>
      <w:r>
        <w:rPr>
          <w:rStyle w:val="1"/>
          <w:color w:val="000000"/>
        </w:rPr>
        <w:t>т перечень событий: аварий, отказов</w:t>
      </w:r>
      <w:r>
        <w:rPr>
          <w:rStyle w:val="1"/>
          <w:color w:val="000000"/>
        </w:rPr>
        <w:br/>
        <w:t>технических средств (в том числе — потеря питания) и т. п., при которых должна быть обеспечена со-</w:t>
      </w:r>
      <w:r>
        <w:rPr>
          <w:rStyle w:val="1"/>
          <w:color w:val="000000"/>
        </w:rPr>
        <w:br/>
        <w:t>хранность информации в АС.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74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требованиях к защите от внешних воздействий приводят:</w:t>
      </w:r>
    </w:p>
    <w:p w:rsidR="00000000" w:rsidRDefault="00A132C9">
      <w:pPr>
        <w:pStyle w:val="a4"/>
        <w:numPr>
          <w:ilvl w:val="0"/>
          <w:numId w:val="27"/>
        </w:numPr>
        <w:tabs>
          <w:tab w:val="left" w:pos="756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радиоэлектро</w:t>
      </w:r>
      <w:r>
        <w:rPr>
          <w:rStyle w:val="1"/>
          <w:color w:val="000000"/>
        </w:rPr>
        <w:t>нной защите средств АС;</w:t>
      </w:r>
    </w:p>
    <w:p w:rsidR="00000000" w:rsidRDefault="00A132C9">
      <w:pPr>
        <w:pStyle w:val="a4"/>
        <w:numPr>
          <w:ilvl w:val="0"/>
          <w:numId w:val="27"/>
        </w:numPr>
        <w:tabs>
          <w:tab w:val="left" w:pos="74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по стойкости, устойчивости и прочности к внешним воздействиям (среде приме-</w:t>
      </w:r>
      <w:r>
        <w:rPr>
          <w:rStyle w:val="1"/>
          <w:color w:val="000000"/>
        </w:rPr>
        <w:br/>
        <w:t>нения).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36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требованиях к патентной чистоте и патентоспособности указывают требования по па-</w:t>
      </w:r>
      <w:r>
        <w:rPr>
          <w:rStyle w:val="1"/>
          <w:color w:val="000000"/>
        </w:rPr>
        <w:br/>
        <w:t>тентной чистоте и патентоспособности АС и</w:t>
      </w:r>
      <w:r>
        <w:rPr>
          <w:rStyle w:val="1"/>
          <w:color w:val="000000"/>
        </w:rPr>
        <w:t xml:space="preserve"> ее частей, включая требования по проведению патентных</w:t>
      </w:r>
      <w:r>
        <w:rPr>
          <w:rStyle w:val="1"/>
          <w:color w:val="000000"/>
        </w:rPr>
        <w:br/>
        <w:t>исследований.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396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требования к стандартизации и унификации включают показатели, устанавливающие</w:t>
      </w:r>
      <w:r>
        <w:rPr>
          <w:rStyle w:val="1"/>
          <w:color w:val="000000"/>
        </w:rPr>
        <w:br/>
        <w:t>следующее:</w:t>
      </w:r>
    </w:p>
    <w:p w:rsidR="00000000" w:rsidRDefault="00A132C9">
      <w:pPr>
        <w:pStyle w:val="a4"/>
        <w:numPr>
          <w:ilvl w:val="0"/>
          <w:numId w:val="28"/>
        </w:numPr>
        <w:tabs>
          <w:tab w:val="left" w:pos="74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требуемую степень использования стандартных, унифицированных методов реализации фун</w:t>
      </w:r>
      <w:r>
        <w:rPr>
          <w:rStyle w:val="1"/>
          <w:color w:val="000000"/>
        </w:rPr>
        <w:t>к-</w:t>
      </w:r>
      <w:r>
        <w:rPr>
          <w:rStyle w:val="1"/>
          <w:color w:val="000000"/>
        </w:rPr>
        <w:br/>
        <w:t>ций (задач) АС, поставляемых программных средств, типовых математических методов и моделей, ти-</w:t>
      </w:r>
      <w:r>
        <w:rPr>
          <w:rStyle w:val="1"/>
          <w:color w:val="000000"/>
        </w:rPr>
        <w:br/>
        <w:t>повых проектных решений, унифицированных форм документов, общероссийских классификаторов и</w:t>
      </w:r>
      <w:r>
        <w:rPr>
          <w:rStyle w:val="1"/>
          <w:color w:val="000000"/>
        </w:rPr>
        <w:br/>
        <w:t>классификаторов других категорий в соответствии с областью их прим</w:t>
      </w:r>
      <w:r>
        <w:rPr>
          <w:rStyle w:val="1"/>
          <w:color w:val="000000"/>
        </w:rPr>
        <w:t>енения;</w:t>
      </w:r>
    </w:p>
    <w:p w:rsidR="00000000" w:rsidRDefault="00A132C9">
      <w:pPr>
        <w:pStyle w:val="a4"/>
        <w:numPr>
          <w:ilvl w:val="0"/>
          <w:numId w:val="28"/>
        </w:numPr>
        <w:tabs>
          <w:tab w:val="left" w:pos="74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использованию типовых автоматизированных рабочих мест, компонентов и ком-</w:t>
      </w:r>
      <w:r>
        <w:rPr>
          <w:rStyle w:val="1"/>
          <w:color w:val="000000"/>
        </w:rPr>
        <w:br/>
        <w:t>плексов.</w:t>
      </w:r>
    </w:p>
    <w:p w:rsidR="00000000" w:rsidRDefault="00A132C9">
      <w:pPr>
        <w:pStyle w:val="a4"/>
        <w:numPr>
          <w:ilvl w:val="3"/>
          <w:numId w:val="22"/>
        </w:numPr>
        <w:tabs>
          <w:tab w:val="left" w:pos="174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дополнительные требования включают:</w:t>
      </w:r>
    </w:p>
    <w:p w:rsidR="00000000" w:rsidRDefault="00A132C9">
      <w:pPr>
        <w:pStyle w:val="a4"/>
        <w:numPr>
          <w:ilvl w:val="0"/>
          <w:numId w:val="29"/>
        </w:numPr>
        <w:tabs>
          <w:tab w:val="left" w:pos="756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оснащению АС учебно-тренировочными средствами и документацией на них;</w:t>
      </w:r>
    </w:p>
    <w:p w:rsidR="00000000" w:rsidRDefault="00A132C9">
      <w:pPr>
        <w:pStyle w:val="a4"/>
        <w:numPr>
          <w:ilvl w:val="0"/>
          <w:numId w:val="29"/>
        </w:numPr>
        <w:tabs>
          <w:tab w:val="left" w:pos="756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</w:t>
      </w:r>
      <w:r>
        <w:rPr>
          <w:rStyle w:val="1"/>
          <w:color w:val="000000"/>
        </w:rPr>
        <w:t xml:space="preserve"> сервисной аппаратуре, стендам для проверки элементов АС;</w:t>
      </w:r>
    </w:p>
    <w:p w:rsidR="00000000" w:rsidRDefault="00A132C9">
      <w:pPr>
        <w:pStyle w:val="a4"/>
        <w:numPr>
          <w:ilvl w:val="0"/>
          <w:numId w:val="29"/>
        </w:numPr>
        <w:tabs>
          <w:tab w:val="left" w:pos="756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к АС, связанные с особыми условиями эксплуатации;</w:t>
      </w:r>
    </w:p>
    <w:p w:rsidR="00000000" w:rsidRDefault="00A132C9">
      <w:pPr>
        <w:pStyle w:val="a4"/>
        <w:numPr>
          <w:ilvl w:val="0"/>
          <w:numId w:val="29"/>
        </w:numPr>
        <w:tabs>
          <w:tab w:val="left" w:pos="756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специальные требования по усмотрению разработчика или заказчика АС.</w:t>
      </w:r>
    </w:p>
    <w:p w:rsidR="00000000" w:rsidRDefault="00A132C9">
      <w:pPr>
        <w:pStyle w:val="a4"/>
        <w:numPr>
          <w:ilvl w:val="1"/>
          <w:numId w:val="30"/>
        </w:numPr>
        <w:tabs>
          <w:tab w:val="left" w:pos="960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Раздел «Состав и содержание работ по созданию автоматизиро</w:t>
      </w:r>
      <w:r>
        <w:rPr>
          <w:rStyle w:val="1"/>
          <w:color w:val="000000"/>
        </w:rPr>
        <w:t>ванной системы» должен со-</w:t>
      </w:r>
      <w:r>
        <w:rPr>
          <w:rStyle w:val="1"/>
          <w:color w:val="000000"/>
        </w:rPr>
        <w:br/>
        <w:t>держать перечень этапов работ по созданию АС и сроки их выполнения.</w:t>
      </w:r>
    </w:p>
    <w:p w:rsidR="00000000" w:rsidRDefault="00A132C9">
      <w:pPr>
        <w:pStyle w:val="a4"/>
        <w:numPr>
          <w:ilvl w:val="1"/>
          <w:numId w:val="30"/>
        </w:numPr>
        <w:tabs>
          <w:tab w:val="left" w:pos="1420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разделе «Порядок разработки автоматизированной системы» приводят следующее: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56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организации разработки АС;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56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документов и исходных данных</w:t>
      </w:r>
      <w:r>
        <w:rPr>
          <w:rStyle w:val="1"/>
          <w:color w:val="000000"/>
        </w:rPr>
        <w:t xml:space="preserve"> для разработки АС;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56"/>
        </w:tabs>
        <w:spacing w:line="24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документов, предъявляемых по окончании соответствующих этапов работ;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56"/>
        </w:tabs>
        <w:spacing w:line="30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проведения экспертизы технической документации;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44"/>
        </w:tabs>
        <w:spacing w:line="30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макетов (при необходимости), порядок их разработки, изготовления, испытаний, не-</w:t>
      </w:r>
      <w:r>
        <w:rPr>
          <w:rStyle w:val="1"/>
          <w:color w:val="000000"/>
        </w:rPr>
        <w:br/>
        <w:t>обх</w:t>
      </w:r>
      <w:r>
        <w:rPr>
          <w:rStyle w:val="1"/>
          <w:color w:val="000000"/>
        </w:rPr>
        <w:t>одимость разработки на них документации, программы и методик испытаний;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56"/>
        </w:tabs>
        <w:spacing w:line="30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разработки, согласования и утверждения плана совместных работ по разработке АС;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56"/>
        </w:tabs>
        <w:spacing w:line="30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разработки, согласования и утверждения программы работ по стандартизации;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56"/>
        </w:tabs>
        <w:spacing w:line="300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</w:t>
      </w:r>
      <w:r>
        <w:rPr>
          <w:rStyle w:val="1"/>
          <w:color w:val="000000"/>
        </w:rPr>
        <w:t>вания к гарантийным обязательствам разработчика;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56"/>
        </w:tabs>
        <w:spacing w:line="266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проведения технико-экономической оценки разработки АС;</w:t>
      </w:r>
    </w:p>
    <w:p w:rsidR="00000000" w:rsidRDefault="00A132C9">
      <w:pPr>
        <w:pStyle w:val="a4"/>
        <w:numPr>
          <w:ilvl w:val="0"/>
          <w:numId w:val="31"/>
        </w:numPr>
        <w:tabs>
          <w:tab w:val="left" w:pos="740"/>
        </w:tabs>
        <w:spacing w:line="266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разработки, согласования и утверждения программы метрологического обеспечения,</w:t>
      </w:r>
      <w:r>
        <w:rPr>
          <w:rStyle w:val="1"/>
          <w:color w:val="000000"/>
        </w:rPr>
        <w:br/>
        <w:t>программы обеспечения надежности, программы эргоном</w:t>
      </w:r>
      <w:r>
        <w:rPr>
          <w:rStyle w:val="1"/>
          <w:color w:val="000000"/>
        </w:rPr>
        <w:t>ического обеспечения.</w:t>
      </w:r>
    </w:p>
    <w:p w:rsidR="00000000" w:rsidRDefault="00A132C9">
      <w:pPr>
        <w:pStyle w:val="a4"/>
        <w:numPr>
          <w:ilvl w:val="1"/>
          <w:numId w:val="30"/>
        </w:numPr>
        <w:tabs>
          <w:tab w:val="left" w:pos="946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разделе «Порядок контроля и приемки автоматизированной системы» указывают следую-</w:t>
      </w:r>
      <w:r>
        <w:rPr>
          <w:rStyle w:val="1"/>
          <w:color w:val="000000"/>
        </w:rPr>
        <w:br/>
        <w:t>щую информацию:</w:t>
      </w:r>
    </w:p>
    <w:p w:rsidR="00000000" w:rsidRDefault="00A132C9">
      <w:pPr>
        <w:pStyle w:val="a4"/>
        <w:numPr>
          <w:ilvl w:val="0"/>
          <w:numId w:val="32"/>
        </w:numPr>
        <w:tabs>
          <w:tab w:val="left" w:pos="756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виды, состав и методы испытаний АС и ее составных частей;</w:t>
      </w:r>
    </w:p>
    <w:p w:rsidR="00000000" w:rsidRDefault="00A132C9">
      <w:pPr>
        <w:pStyle w:val="a4"/>
        <w:numPr>
          <w:ilvl w:val="0"/>
          <w:numId w:val="32"/>
        </w:numPr>
        <w:tabs>
          <w:tab w:val="left" w:pos="748"/>
        </w:tabs>
        <w:spacing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общие требования к приемке работ, порядок согласования и утвержде</w:t>
      </w:r>
      <w:r>
        <w:rPr>
          <w:rStyle w:val="1"/>
          <w:color w:val="000000"/>
        </w:rPr>
        <w:t>ния приемочной докумен-</w:t>
      </w:r>
      <w:r>
        <w:rPr>
          <w:rStyle w:val="1"/>
          <w:color w:val="000000"/>
        </w:rPr>
        <w:br/>
        <w:t>тации;</w:t>
      </w:r>
    </w:p>
    <w:p w:rsidR="00000000" w:rsidRDefault="00A132C9">
      <w:pPr>
        <w:pStyle w:val="a4"/>
        <w:numPr>
          <w:ilvl w:val="0"/>
          <w:numId w:val="32"/>
        </w:numPr>
        <w:tabs>
          <w:tab w:val="left" w:pos="756"/>
        </w:tabs>
        <w:spacing w:after="100" w:line="293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статус приемочной комиссии (государственная, межведомственная, ведомственная и др.).</w:t>
      </w:r>
    </w:p>
    <w:p w:rsidR="00000000" w:rsidRDefault="00A132C9">
      <w:pPr>
        <w:pStyle w:val="a4"/>
        <w:spacing w:after="100" w:line="266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Примечание — Порядок согласования и утверждения приемочной документации, а также статус при-</w:t>
      </w:r>
      <w:r>
        <w:rPr>
          <w:rStyle w:val="1"/>
          <w:color w:val="000000"/>
        </w:rPr>
        <w:br/>
        <w:t>емочной комиссии указываются при необходимос</w:t>
      </w:r>
      <w:r>
        <w:rPr>
          <w:rStyle w:val="1"/>
          <w:color w:val="000000"/>
        </w:rPr>
        <w:t>ти.</w:t>
      </w:r>
    </w:p>
    <w:p w:rsidR="00000000" w:rsidRDefault="00A132C9">
      <w:pPr>
        <w:pStyle w:val="a4"/>
        <w:numPr>
          <w:ilvl w:val="1"/>
          <w:numId w:val="30"/>
        </w:numPr>
        <w:tabs>
          <w:tab w:val="left" w:pos="1057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разделе «Требования к составу и содержанию работ по подготовке объекта автоматизации</w:t>
      </w:r>
      <w:r>
        <w:rPr>
          <w:rStyle w:val="1"/>
          <w:color w:val="000000"/>
        </w:rPr>
        <w:br/>
        <w:t>к вводу автоматизированной системы в действие» приводят перечень мероприятий, которые необходи-</w:t>
      </w:r>
      <w:r>
        <w:rPr>
          <w:rStyle w:val="1"/>
          <w:color w:val="000000"/>
        </w:rPr>
        <w:br/>
        <w:t xml:space="preserve">мо осуществить при подготовке объекта автоматизации к вводу АС </w:t>
      </w:r>
      <w:r>
        <w:rPr>
          <w:rStyle w:val="1"/>
          <w:color w:val="000000"/>
        </w:rPr>
        <w:t>в действие.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В перечень мероприятий включают следующее:</w:t>
      </w:r>
    </w:p>
    <w:p w:rsidR="00000000" w:rsidRDefault="00A132C9">
      <w:pPr>
        <w:pStyle w:val="a4"/>
        <w:numPr>
          <w:ilvl w:val="0"/>
          <w:numId w:val="33"/>
        </w:numPr>
        <w:tabs>
          <w:tab w:val="left" w:pos="737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создание условий функционирования объекта автоматизации, при которых гарантируется соот-</w:t>
      </w:r>
      <w:r>
        <w:rPr>
          <w:rStyle w:val="1"/>
          <w:color w:val="000000"/>
        </w:rPr>
        <w:br/>
        <w:t>ветствие создаваемой АС требованиям, содержащимся в ТЗ на АС;</w:t>
      </w:r>
    </w:p>
    <w:p w:rsidR="00000000" w:rsidRDefault="00A132C9">
      <w:pPr>
        <w:pStyle w:val="a4"/>
        <w:numPr>
          <w:ilvl w:val="0"/>
          <w:numId w:val="33"/>
        </w:numPr>
        <w:tabs>
          <w:tab w:val="left" w:pos="1215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проведение необходимых организационно-штатны</w:t>
      </w:r>
      <w:r>
        <w:rPr>
          <w:rStyle w:val="1"/>
          <w:color w:val="000000"/>
        </w:rPr>
        <w:t>х мероприятий;</w:t>
      </w:r>
    </w:p>
    <w:p w:rsidR="00000000" w:rsidRDefault="00A132C9">
      <w:pPr>
        <w:pStyle w:val="a4"/>
        <w:numPr>
          <w:ilvl w:val="0"/>
          <w:numId w:val="33"/>
        </w:numPr>
        <w:tabs>
          <w:tab w:val="left" w:pos="1215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порядок обучения персонала и пользователей АС.</w:t>
      </w:r>
    </w:p>
    <w:p w:rsidR="00000000" w:rsidRDefault="00A132C9">
      <w:pPr>
        <w:pStyle w:val="a4"/>
        <w:numPr>
          <w:ilvl w:val="1"/>
          <w:numId w:val="30"/>
        </w:numPr>
        <w:tabs>
          <w:tab w:val="left" w:pos="1422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разделе «Требования к документированию» приводят следующую информацию:</w:t>
      </w:r>
    </w:p>
    <w:p w:rsidR="00000000" w:rsidRDefault="00A132C9">
      <w:pPr>
        <w:pStyle w:val="a4"/>
        <w:numPr>
          <w:ilvl w:val="0"/>
          <w:numId w:val="34"/>
        </w:numPr>
        <w:tabs>
          <w:tab w:val="left" w:pos="71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перечень подлежащих разработке документов;</w:t>
      </w:r>
    </w:p>
    <w:p w:rsidR="00000000" w:rsidRDefault="00A132C9">
      <w:pPr>
        <w:pStyle w:val="a4"/>
        <w:numPr>
          <w:ilvl w:val="0"/>
          <w:numId w:val="34"/>
        </w:numPr>
        <w:tabs>
          <w:tab w:val="left" w:pos="71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вид представления и количество документов;</w:t>
      </w:r>
    </w:p>
    <w:p w:rsidR="00000000" w:rsidRDefault="00A132C9">
      <w:pPr>
        <w:pStyle w:val="a4"/>
        <w:numPr>
          <w:ilvl w:val="0"/>
          <w:numId w:val="34"/>
        </w:numPr>
        <w:tabs>
          <w:tab w:val="left" w:pos="71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требования по исп</w:t>
      </w:r>
      <w:r>
        <w:rPr>
          <w:rStyle w:val="1"/>
          <w:color w:val="000000"/>
        </w:rPr>
        <w:t>ользованию ЕСКД и ЕСПД при разработке документов.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 отсутствии государственных стандартов, определяющих требования к документированию</w:t>
      </w:r>
      <w:r>
        <w:rPr>
          <w:rStyle w:val="1"/>
          <w:color w:val="000000"/>
        </w:rPr>
        <w:br/>
        <w:t>элементов АС, дополнительно включают требования к составу и содержанию таких документов.</w:t>
      </w:r>
    </w:p>
    <w:p w:rsidR="00000000" w:rsidRDefault="00A132C9">
      <w:pPr>
        <w:pStyle w:val="a4"/>
        <w:numPr>
          <w:ilvl w:val="1"/>
          <w:numId w:val="30"/>
        </w:numPr>
        <w:tabs>
          <w:tab w:val="left" w:pos="1022"/>
        </w:tabs>
        <w:spacing w:after="26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разделе «Источники разр</w:t>
      </w:r>
      <w:r>
        <w:rPr>
          <w:rStyle w:val="1"/>
          <w:color w:val="000000"/>
        </w:rPr>
        <w:t>аботки» должны быть перечислены документы и информацион-</w:t>
      </w:r>
      <w:r>
        <w:rPr>
          <w:rStyle w:val="1"/>
          <w:color w:val="000000"/>
        </w:rPr>
        <w:br/>
        <w:t>ные материалы (технико-экономическое обоснование, отчеты о законченных научно-исследователь-</w:t>
      </w:r>
      <w:r>
        <w:rPr>
          <w:rStyle w:val="1"/>
          <w:color w:val="000000"/>
        </w:rPr>
        <w:br/>
        <w:t>ских работах, информационные материалы на отечественные, зарубежные системы-аналоги и др.), на</w:t>
      </w:r>
      <w:r>
        <w:rPr>
          <w:rStyle w:val="1"/>
          <w:color w:val="000000"/>
        </w:rPr>
        <w:br/>
        <w:t>основании к</w:t>
      </w:r>
      <w:r>
        <w:rPr>
          <w:rStyle w:val="1"/>
          <w:color w:val="000000"/>
        </w:rPr>
        <w:t>оторых разрабатывалось ТЗ и которые должны быть использованы при создании АС.</w:t>
      </w:r>
    </w:p>
    <w:p w:rsidR="00000000" w:rsidRDefault="00A132C9">
      <w:pPr>
        <w:pStyle w:val="20"/>
        <w:keepNext/>
        <w:keepLines/>
        <w:jc w:val="both"/>
        <w:rPr>
          <w:rFonts w:ascii="Courier New" w:hAnsi="Courier New" w:cs="Courier New"/>
          <w:b w:val="0"/>
          <w:bCs w:val="0"/>
        </w:rPr>
      </w:pPr>
      <w:bookmarkStart w:id="9" w:name="bookmark16"/>
      <w:r>
        <w:rPr>
          <w:rStyle w:val="2"/>
          <w:b/>
          <w:bCs/>
          <w:color w:val="000000"/>
        </w:rPr>
        <w:t>5 Правила оформления</w:t>
      </w:r>
      <w:bookmarkEnd w:id="9"/>
    </w:p>
    <w:p w:rsidR="00000000" w:rsidRDefault="00A132C9">
      <w:pPr>
        <w:pStyle w:val="a4"/>
        <w:numPr>
          <w:ilvl w:val="1"/>
          <w:numId w:val="35"/>
        </w:numPr>
        <w:tabs>
          <w:tab w:val="left" w:pos="903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Разделы и подразделы ТЗ на АС должны быть размещены в порядке, установленном в раз-</w:t>
      </w:r>
      <w:r>
        <w:rPr>
          <w:rStyle w:val="1"/>
          <w:color w:val="000000"/>
        </w:rPr>
        <w:br/>
        <w:t>деле 4.</w:t>
      </w:r>
    </w:p>
    <w:p w:rsidR="00000000" w:rsidRDefault="00A132C9">
      <w:pPr>
        <w:pStyle w:val="a4"/>
        <w:numPr>
          <w:ilvl w:val="1"/>
          <w:numId w:val="35"/>
        </w:numPr>
        <w:tabs>
          <w:tab w:val="left" w:pos="1422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ТЗ на АС оформляют в виде текстовог</w:t>
      </w:r>
      <w:r>
        <w:rPr>
          <w:rStyle w:val="1"/>
          <w:color w:val="000000"/>
        </w:rPr>
        <w:t>о документа.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Номера листов (страниц) проставляют начиная с первого листа, следующего за титульным ли-</w:t>
      </w:r>
      <w:r>
        <w:rPr>
          <w:rStyle w:val="1"/>
          <w:color w:val="000000"/>
        </w:rPr>
        <w:br/>
        <w:t>стом, в верхней части листа (над текстом, посередине).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 необходимости в ТЗ на АС могут включаться схемы, рисунки, таблицы и др. иллюстративный</w:t>
      </w:r>
      <w:r>
        <w:rPr>
          <w:rStyle w:val="1"/>
          <w:color w:val="000000"/>
        </w:rPr>
        <w:br/>
        <w:t>материал</w:t>
      </w:r>
      <w:r>
        <w:rPr>
          <w:rStyle w:val="1"/>
          <w:color w:val="000000"/>
        </w:rPr>
        <w:t>.</w:t>
      </w:r>
    </w:p>
    <w:p w:rsidR="00000000" w:rsidRDefault="00A132C9">
      <w:pPr>
        <w:pStyle w:val="a4"/>
        <w:numPr>
          <w:ilvl w:val="1"/>
          <w:numId w:val="35"/>
        </w:numPr>
        <w:tabs>
          <w:tab w:val="left" w:pos="910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Значения показателей, норм и требований указывают, как правило, с предельными откло-</w:t>
      </w:r>
      <w:r>
        <w:rPr>
          <w:rStyle w:val="1"/>
          <w:color w:val="000000"/>
        </w:rPr>
        <w:br/>
        <w:t>нениями или максимальным и минимальным значениями. Если эти показатели, нормы, требования</w:t>
      </w:r>
      <w:r>
        <w:rPr>
          <w:rStyle w:val="1"/>
          <w:color w:val="000000"/>
        </w:rPr>
        <w:br/>
        <w:t>однозначно регламентированы НТД, в ТЗ на АС следует приводить ссылку на эт</w:t>
      </w:r>
      <w:r>
        <w:rPr>
          <w:rStyle w:val="1"/>
          <w:color w:val="000000"/>
        </w:rPr>
        <w:t>и документы или их</w:t>
      </w:r>
      <w:r>
        <w:rPr>
          <w:rStyle w:val="1"/>
          <w:color w:val="000000"/>
        </w:rPr>
        <w:br/>
        <w:t>разделы, а также дополнительные требования, учитывающие особенности создаваемой АС. Если кон-</w:t>
      </w:r>
      <w:r>
        <w:rPr>
          <w:rStyle w:val="1"/>
          <w:color w:val="000000"/>
        </w:rPr>
        <w:br/>
        <w:t>кретные значения показателей, норм и требований не могут быть установлены в процессе разработки</w:t>
      </w:r>
      <w:r>
        <w:rPr>
          <w:rStyle w:val="1"/>
          <w:color w:val="000000"/>
        </w:rPr>
        <w:br/>
        <w:t>ТЗ на АС, в нем следует сделать запись о порядк</w:t>
      </w:r>
      <w:r>
        <w:rPr>
          <w:rStyle w:val="1"/>
          <w:color w:val="000000"/>
        </w:rPr>
        <w:t>е установления и согласования этих показателей, норм</w:t>
      </w:r>
      <w:r>
        <w:rPr>
          <w:rStyle w:val="1"/>
          <w:color w:val="000000"/>
        </w:rPr>
        <w:br/>
        <w:t>и требований:</w:t>
      </w:r>
    </w:p>
    <w:p w:rsidR="00000000" w:rsidRDefault="00A132C9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«Окончательное требование (значение) уточняется... и согласовывается ...». При этом в текст ТЗ</w:t>
      </w:r>
      <w:r>
        <w:rPr>
          <w:rStyle w:val="1"/>
          <w:color w:val="000000"/>
        </w:rPr>
        <w:br/>
        <w:t>на АС изменений не вносят.</w:t>
      </w:r>
    </w:p>
    <w:p w:rsidR="00000000" w:rsidRDefault="00A132C9">
      <w:pPr>
        <w:pStyle w:val="a4"/>
        <w:numPr>
          <w:ilvl w:val="1"/>
          <w:numId w:val="35"/>
        </w:numPr>
        <w:tabs>
          <w:tab w:val="left" w:pos="914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На титульном листе помещают подписи заказчика и согласующих ор</w:t>
      </w:r>
      <w:r>
        <w:rPr>
          <w:rStyle w:val="1"/>
          <w:color w:val="000000"/>
        </w:rPr>
        <w:t>ганизаций. Так как ти-</w:t>
      </w:r>
      <w:r>
        <w:rPr>
          <w:rStyle w:val="1"/>
          <w:color w:val="000000"/>
        </w:rPr>
        <w:br/>
        <w:t>тульный лист является первым листом документа, подписи должностных лиц, участвующих в согласо-</w:t>
      </w:r>
      <w:r>
        <w:rPr>
          <w:rStyle w:val="1"/>
          <w:color w:val="000000"/>
        </w:rPr>
        <w:br/>
        <w:t>вании и рассмотрении проекта ТЗ на АС, помещают на последнем листе.</w:t>
      </w:r>
    </w:p>
    <w:p w:rsidR="00000000" w:rsidRDefault="00A132C9">
      <w:pPr>
        <w:pStyle w:val="a4"/>
        <w:numPr>
          <w:ilvl w:val="1"/>
          <w:numId w:val="35"/>
        </w:numPr>
        <w:tabs>
          <w:tab w:val="left" w:pos="903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При необходимости на титульном листе ТЗ на АС допускается помещат</w:t>
      </w:r>
      <w:r>
        <w:rPr>
          <w:rStyle w:val="1"/>
          <w:color w:val="000000"/>
        </w:rPr>
        <w:t>ь установленные в от-</w:t>
      </w:r>
      <w:r>
        <w:rPr>
          <w:rStyle w:val="1"/>
          <w:color w:val="000000"/>
        </w:rPr>
        <w:br/>
        <w:t>расли отметки, например: гриф секретности, код работы, регистрационный номер ТЗ и другие отметки.</w:t>
      </w:r>
    </w:p>
    <w:p w:rsidR="00000000" w:rsidRDefault="00A132C9">
      <w:pPr>
        <w:pStyle w:val="a4"/>
        <w:numPr>
          <w:ilvl w:val="1"/>
          <w:numId w:val="35"/>
        </w:numPr>
        <w:tabs>
          <w:tab w:val="left" w:pos="907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Титульный лист дополнения к ТЗ на АС оформляют аналогично титульному листу техниче-</w:t>
      </w:r>
      <w:r>
        <w:rPr>
          <w:rStyle w:val="1"/>
          <w:color w:val="000000"/>
        </w:rPr>
        <w:br/>
        <w:t>ского задания. Вместо наименования «Техническое</w:t>
      </w:r>
      <w:r>
        <w:rPr>
          <w:rStyle w:val="1"/>
          <w:color w:val="000000"/>
        </w:rPr>
        <w:t xml:space="preserve"> задание» пишут «Дополнение № ... к ТЗ на АС ... ».</w:t>
      </w:r>
    </w:p>
    <w:p w:rsidR="00000000" w:rsidRDefault="00A132C9">
      <w:pPr>
        <w:pStyle w:val="a4"/>
        <w:numPr>
          <w:ilvl w:val="1"/>
          <w:numId w:val="35"/>
        </w:numPr>
        <w:tabs>
          <w:tab w:val="left" w:pos="918"/>
        </w:tabs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На последующих листах дополнения к ТЗ на АС помещают основание для изменения, со-</w:t>
      </w:r>
      <w:r>
        <w:rPr>
          <w:rStyle w:val="1"/>
          <w:color w:val="000000"/>
        </w:rPr>
        <w:br/>
        <w:t>держание изменения и ссылки на документы, в соответствии с которыми вносятся эти изменения (при</w:t>
      </w:r>
      <w:r>
        <w:rPr>
          <w:rStyle w:val="1"/>
          <w:color w:val="000000"/>
        </w:rPr>
        <w:br/>
        <w:t>необходимости).</w:t>
      </w:r>
    </w:p>
    <w:p w:rsidR="00000000" w:rsidRDefault="00A132C9">
      <w:pPr>
        <w:pStyle w:val="a4"/>
        <w:numPr>
          <w:ilvl w:val="1"/>
          <w:numId w:val="35"/>
        </w:numPr>
        <w:tabs>
          <w:tab w:val="left" w:pos="910"/>
        </w:tabs>
        <w:ind w:firstLine="520"/>
        <w:jc w:val="both"/>
        <w:rPr>
          <w:sz w:val="24"/>
          <w:szCs w:val="24"/>
        </w:rPr>
        <w:sectPr w:rsidR="00000000">
          <w:headerReference w:type="even" r:id="rId17"/>
          <w:headerReference w:type="default" r:id="rId18"/>
          <w:footerReference w:type="even" r:id="rId19"/>
          <w:footerReference w:type="default" r:id="rId20"/>
          <w:pgSz w:w="11900" w:h="16840"/>
          <w:pgMar w:top="1663" w:right="1102" w:bottom="1691" w:left="1099" w:header="0" w:footer="3" w:gutter="0"/>
          <w:cols w:space="720"/>
          <w:noEndnote/>
          <w:docGrid w:linePitch="360"/>
        </w:sectPr>
      </w:pPr>
      <w:r>
        <w:rPr>
          <w:rStyle w:val="1"/>
          <w:color w:val="000000"/>
        </w:rPr>
        <w:t>При изложении текста дополнения к ТЗ следует указывать номера соответствующих пунктов,</w:t>
      </w:r>
      <w:r>
        <w:rPr>
          <w:rStyle w:val="1"/>
          <w:color w:val="000000"/>
        </w:rPr>
        <w:br/>
        <w:t>подпунктов, таблиц основного ТЗ на АС и т. п. и применять слова: «заменить», «дополнить», «исклю-</w:t>
      </w:r>
      <w:r>
        <w:rPr>
          <w:rStyle w:val="1"/>
          <w:color w:val="000000"/>
        </w:rPr>
        <w:br/>
        <w:t>чить», «изложить в новой редакции».</w:t>
      </w:r>
    </w:p>
    <w:p w:rsidR="00000000" w:rsidRDefault="00EC24F3">
      <w:pPr>
        <w:pStyle w:val="a4"/>
        <w:spacing w:after="40" w:line="240" w:lineRule="auto"/>
        <w:ind w:firstLine="0"/>
        <w:jc w:val="right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12700</wp:posOffset>
                </wp:positionV>
                <wp:extent cx="835025" cy="146050"/>
                <wp:effectExtent l="0" t="0" r="0" b="0"/>
                <wp:wrapSquare wrapText="bothSides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132C9">
                            <w:pPr>
                              <w:pStyle w:val="a4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"/>
                                <w:color w:val="000000"/>
                              </w:rPr>
                              <w:t>УДК 004:0</w:t>
                            </w:r>
                            <w:r>
                              <w:rPr>
                                <w:rStyle w:val="1"/>
                                <w:color w:val="000000"/>
                              </w:rPr>
                              <w:t>06.354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.55pt;margin-top:1pt;width:65.75pt;height:11.5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" filled="f" stroked="f">
                <v:textbox inset="0,0,0,0">
                  <w:txbxContent>
                    <w:p w:rsidR="00000000" w:rsidRDefault="00A132C9">
                      <w:pPr>
                        <w:pStyle w:val="a4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Style w:val="1"/>
                          <w:color w:val="000000"/>
                        </w:rPr>
                        <w:t>УДК 004:0</w:t>
                      </w:r>
                      <w:r>
                        <w:rPr>
                          <w:rStyle w:val="1"/>
                          <w:color w:val="000000"/>
                        </w:rPr>
                        <w:t>06.354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2C9">
        <w:rPr>
          <w:rStyle w:val="1"/>
          <w:color w:val="000000"/>
        </w:rPr>
        <w:t>МКС 35.240</w:t>
      </w:r>
    </w:p>
    <w:p w:rsidR="00000000" w:rsidRDefault="00A132C9">
      <w:pPr>
        <w:pStyle w:val="a4"/>
        <w:spacing w:after="280" w:line="240" w:lineRule="auto"/>
        <w:ind w:firstLine="0"/>
        <w:jc w:val="right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01.040.35</w:t>
      </w:r>
    </w:p>
    <w:p w:rsidR="00000000" w:rsidRDefault="00A132C9">
      <w:pPr>
        <w:pStyle w:val="a4"/>
        <w:spacing w:after="160" w:line="240" w:lineRule="auto"/>
        <w:ind w:firstLine="0"/>
        <w:rPr>
          <w:rFonts w:ascii="Courier New" w:hAnsi="Courier New" w:cs="Courier New"/>
          <w:sz w:val="24"/>
          <w:szCs w:val="24"/>
        </w:rPr>
        <w:sectPr w:rsidR="00000000">
          <w:pgSz w:w="11900" w:h="16840"/>
          <w:pgMar w:top="1958" w:right="834" w:bottom="1958" w:left="1399" w:header="0" w:footer="3" w:gutter="0"/>
          <w:cols w:space="720"/>
          <w:noEndnote/>
          <w:docGrid w:linePitch="360"/>
        </w:sectPr>
      </w:pPr>
      <w:r>
        <w:rPr>
          <w:rStyle w:val="1"/>
          <w:color w:val="000000"/>
        </w:rPr>
        <w:t>Ключевые слова: информационные технологии, автоматизированные системы, техническое задание</w:t>
      </w:r>
    </w:p>
    <w:p w:rsidR="00000000" w:rsidRDefault="00A132C9">
      <w:pPr>
        <w:pStyle w:val="a4"/>
        <w:spacing w:before="10760" w:after="200" w:line="266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Редактор </w:t>
      </w:r>
      <w:r>
        <w:rPr>
          <w:rStyle w:val="1"/>
          <w:i/>
          <w:iCs/>
          <w:color w:val="000000"/>
        </w:rPr>
        <w:t>Л. В. Каретникова</w:t>
      </w:r>
      <w:r>
        <w:rPr>
          <w:rStyle w:val="1"/>
          <w:i/>
          <w:iCs/>
          <w:color w:val="000000"/>
        </w:rPr>
        <w:br/>
      </w:r>
      <w:r>
        <w:rPr>
          <w:rStyle w:val="1"/>
          <w:color w:val="000000"/>
        </w:rPr>
        <w:t xml:space="preserve">Технический редактор </w:t>
      </w:r>
      <w:r>
        <w:rPr>
          <w:rStyle w:val="1"/>
          <w:i/>
          <w:iCs/>
          <w:color w:val="000000"/>
        </w:rPr>
        <w:t>В.Н. Прусакова</w:t>
      </w:r>
      <w:r>
        <w:rPr>
          <w:rStyle w:val="1"/>
          <w:i/>
          <w:iCs/>
          <w:color w:val="000000"/>
        </w:rPr>
        <w:br/>
      </w:r>
      <w:r>
        <w:rPr>
          <w:rStyle w:val="1"/>
          <w:color w:val="000000"/>
        </w:rPr>
        <w:t xml:space="preserve">Корректор </w:t>
      </w:r>
      <w:r>
        <w:rPr>
          <w:rStyle w:val="1"/>
          <w:i/>
          <w:iCs/>
          <w:color w:val="000000"/>
        </w:rPr>
        <w:t>О.В. Лазарева</w:t>
      </w:r>
      <w:r>
        <w:rPr>
          <w:rStyle w:val="1"/>
          <w:i/>
          <w:iCs/>
          <w:color w:val="000000"/>
        </w:rPr>
        <w:br/>
      </w:r>
      <w:r>
        <w:rPr>
          <w:rStyle w:val="1"/>
          <w:color w:val="000000"/>
        </w:rPr>
        <w:t>Компьютерная верст</w:t>
      </w:r>
      <w:r>
        <w:rPr>
          <w:rStyle w:val="1"/>
          <w:color w:val="000000"/>
        </w:rPr>
        <w:t xml:space="preserve">ка </w:t>
      </w:r>
      <w:r>
        <w:rPr>
          <w:rStyle w:val="1"/>
          <w:i/>
          <w:iCs/>
          <w:color w:val="000000"/>
        </w:rPr>
        <w:t>И.А. Налейкиной</w:t>
      </w:r>
    </w:p>
    <w:p w:rsidR="00000000" w:rsidRDefault="00A132C9">
      <w:pPr>
        <w:pStyle w:val="24"/>
        <w:spacing w:after="0" w:line="240" w:lineRule="auto"/>
        <w:ind w:left="1660"/>
        <w:rPr>
          <w:rFonts w:ascii="Courier New" w:hAnsi="Courier New" w:cs="Courier New"/>
          <w:sz w:val="24"/>
          <w:szCs w:val="24"/>
        </w:rPr>
      </w:pPr>
      <w:r>
        <w:rPr>
          <w:rStyle w:val="23"/>
          <w:color w:val="000000"/>
        </w:rPr>
        <w:t>Подписано в печать 21.03.2022. Формат 60*84%. Гарнитура Ариал.</w:t>
      </w:r>
    </w:p>
    <w:p w:rsidR="00000000" w:rsidRDefault="00A132C9">
      <w:pPr>
        <w:pStyle w:val="24"/>
        <w:spacing w:line="240" w:lineRule="auto"/>
        <w:ind w:left="1980"/>
        <w:rPr>
          <w:rFonts w:ascii="Courier New" w:hAnsi="Courier New" w:cs="Courier New"/>
          <w:sz w:val="24"/>
          <w:szCs w:val="24"/>
        </w:rPr>
      </w:pPr>
      <w:r>
        <w:rPr>
          <w:rStyle w:val="23"/>
          <w:color w:val="000000"/>
        </w:rPr>
        <w:t>Усл. печ. л. 1,40. Уч.-изд. л. 1,12. Тираж 22 экз. Зак. 501.</w:t>
      </w:r>
    </w:p>
    <w:p w:rsidR="00000000" w:rsidRDefault="00A132C9">
      <w:pPr>
        <w:pStyle w:val="24"/>
        <w:pBdr>
          <w:bottom w:val="single" w:sz="4" w:space="0" w:color="auto"/>
        </w:pBdr>
        <w:spacing w:line="240" w:lineRule="auto"/>
        <w:ind w:left="0" w:firstLine="880"/>
        <w:rPr>
          <w:rFonts w:ascii="Courier New" w:hAnsi="Courier New" w:cs="Courier New"/>
          <w:sz w:val="24"/>
          <w:szCs w:val="24"/>
        </w:rPr>
      </w:pPr>
      <w:r>
        <w:rPr>
          <w:rStyle w:val="23"/>
          <w:color w:val="000000"/>
        </w:rPr>
        <w:t>Подготовлено на основе электронной версии, предоставленной разработчиком стандарта</w:t>
      </w:r>
    </w:p>
    <w:p w:rsidR="00000000" w:rsidRDefault="00A132C9">
      <w:pPr>
        <w:pStyle w:val="24"/>
        <w:spacing w:line="271" w:lineRule="auto"/>
        <w:ind w:left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23"/>
          <w:color w:val="000000"/>
        </w:rPr>
        <w:t>Издано и отпечатано в ФГБУ «РС</w:t>
      </w:r>
      <w:r>
        <w:rPr>
          <w:rStyle w:val="23"/>
          <w:color w:val="000000"/>
        </w:rPr>
        <w:t>Т», 117418 Москва, Нахимовский пр-т, д. 31, к. 2.</w:t>
      </w:r>
      <w:r>
        <w:rPr>
          <w:rStyle w:val="23"/>
          <w:color w:val="000000"/>
        </w:rPr>
        <w:br/>
      </w:r>
      <w:hyperlink r:id="rId21" w:history="1">
        <w:r>
          <w:rPr>
            <w:rStyle w:val="a3"/>
            <w:lang w:val="en-US" w:eastAsia="en-US"/>
          </w:rPr>
          <w:t>www.gostinfo.ru</w:t>
        </w:r>
      </w:hyperlink>
      <w:r>
        <w:rPr>
          <w:rStyle w:val="23"/>
          <w:color w:val="000000"/>
          <w:lang w:val="en-US" w:eastAsia="en-US"/>
        </w:rPr>
        <w:t xml:space="preserve"> </w:t>
      </w:r>
      <w:hyperlink r:id="rId22" w:history="1">
        <w:r>
          <w:rPr>
            <w:rStyle w:val="a3"/>
            <w:lang w:val="en-US" w:eastAsia="en-US"/>
          </w:rPr>
          <w:t>info@gostinfo.ru</w:t>
        </w:r>
      </w:hyperlink>
      <w:r>
        <w:rPr>
          <w:rFonts w:ascii="Courier New" w:hAnsi="Courier New" w:cs="Courier New"/>
          <w:sz w:val="24"/>
          <w:szCs w:val="24"/>
        </w:rPr>
        <w:br w:type="page"/>
      </w:r>
    </w:p>
    <w:p w:rsidR="00A132C9" w:rsidRDefault="00EC24F3">
      <w:pPr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43575" cy="881062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2C9">
      <w:headerReference w:type="even" r:id="rId24"/>
      <w:headerReference w:type="default" r:id="rId25"/>
      <w:footerReference w:type="even" r:id="rId26"/>
      <w:footerReference w:type="default" r:id="rId27"/>
      <w:pgSz w:w="11900" w:h="16840"/>
      <w:pgMar w:top="1936" w:right="1261" w:bottom="829" w:left="973" w:header="1508" w:footer="401" w:gutter="0"/>
      <w:pgNumType w:start="1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2C9" w:rsidRDefault="00A132C9">
      <w:r>
        <w:separator/>
      </w:r>
    </w:p>
  </w:endnote>
  <w:endnote w:type="continuationSeparator" w:id="0">
    <w:p w:rsidR="00A132C9" w:rsidRDefault="00A1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812165</wp:posOffset>
              </wp:positionH>
              <wp:positionV relativeFrom="page">
                <wp:posOffset>9690735</wp:posOffset>
              </wp:positionV>
              <wp:extent cx="60325" cy="123825"/>
              <wp:effectExtent l="2540" t="3810" r="381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24F3" w:rsidRPr="00EC24F3">
                            <w:rPr>
                              <w:rStyle w:val="21"/>
                              <w:rFonts w:ascii="Arial" w:hAnsi="Arial" w:cs="Arial"/>
                              <w:noProof/>
                              <w:color w:val="000000"/>
                              <w:sz w:val="17"/>
                              <w:szCs w:val="17"/>
                            </w:rPr>
                            <w:t>II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63.95pt;margin-top:763.05pt;width:4.75pt;height:9.75pt;z-index:-25165209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 w:rsidR="00EC24F3" w:rsidRPr="00EC24F3">
                      <w:rPr>
                        <w:rStyle w:val="21"/>
                        <w:rFonts w:ascii="Arial" w:hAnsi="Arial" w:cs="Arial"/>
                        <w:noProof/>
                        <w:color w:val="000000"/>
                        <w:sz w:val="17"/>
                        <w:szCs w:val="17"/>
                      </w:rPr>
                      <w:t>II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812165</wp:posOffset>
              </wp:positionH>
              <wp:positionV relativeFrom="page">
                <wp:posOffset>9690735</wp:posOffset>
              </wp:positionV>
              <wp:extent cx="45720" cy="84455"/>
              <wp:effectExtent l="2540" t="381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21"/>
                              <w:rFonts w:ascii="Arial" w:hAnsi="Arial" w:cs="Arial"/>
                              <w:color w:val="000000"/>
                              <w:sz w:val="17"/>
                              <w:szCs w:val="17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63.95pt;margin-top:763.05pt;width:3.6pt;height:6.65pt;z-index:-251656192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21"/>
                        <w:rFonts w:ascii="Arial" w:hAnsi="Arial" w:cs="Arial"/>
                        <w:color w:val="000000"/>
                        <w:sz w:val="17"/>
                        <w:szCs w:val="17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6601460</wp:posOffset>
              </wp:positionH>
              <wp:positionV relativeFrom="page">
                <wp:posOffset>9681210</wp:posOffset>
              </wp:positionV>
              <wp:extent cx="31750" cy="84455"/>
              <wp:effectExtent l="635" t="381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5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21"/>
                              <w:rFonts w:ascii="Arial" w:hAnsi="Arial" w:cs="Arial"/>
                              <w:color w:val="000000"/>
                              <w:sz w:val="17"/>
                              <w:szCs w:val="17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519.8pt;margin-top:762.3pt;width:2.5pt;height:6.65pt;z-index:-251648000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21"/>
                        <w:rFonts w:ascii="Arial" w:hAnsi="Arial" w:cs="Arial"/>
                        <w:color w:val="000000"/>
                        <w:sz w:val="17"/>
                        <w:szCs w:val="17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6601460</wp:posOffset>
              </wp:positionH>
              <wp:positionV relativeFrom="page">
                <wp:posOffset>9681210</wp:posOffset>
              </wp:positionV>
              <wp:extent cx="60325" cy="123825"/>
              <wp:effectExtent l="635" t="381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24F3" w:rsidRPr="00EC24F3">
                            <w:rPr>
                              <w:rStyle w:val="21"/>
                              <w:rFonts w:ascii="Arial" w:hAnsi="Arial" w:cs="Arial"/>
                              <w:noProof/>
                              <w:color w:val="000000"/>
                              <w:sz w:val="17"/>
                              <w:szCs w:val="17"/>
                            </w:rPr>
                            <w:t>1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519.8pt;margin-top:762.3pt;width:4.75pt;height:9.75pt;z-index:-251650048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 w:rsidR="00EC24F3" w:rsidRPr="00EC24F3">
                      <w:rPr>
                        <w:rStyle w:val="21"/>
                        <w:rFonts w:ascii="Arial" w:hAnsi="Arial" w:cs="Arial"/>
                        <w:noProof/>
                        <w:color w:val="000000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9683115</wp:posOffset>
              </wp:positionV>
              <wp:extent cx="60325" cy="123825"/>
              <wp:effectExtent l="0" t="0" r="0" b="381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24F3" w:rsidRPr="00EC24F3">
                            <w:rPr>
                              <w:rStyle w:val="21"/>
                              <w:rFonts w:ascii="Arial" w:hAnsi="Arial" w:cs="Arial"/>
                              <w:noProof/>
                              <w:color w:val="000000"/>
                              <w:sz w:val="17"/>
                              <w:szCs w:val="17"/>
                            </w:rPr>
                            <w:t>8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56.75pt;margin-top:762.45pt;width:4.75pt;height:9.75pt;z-index:-251639808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 w:rsidR="00EC24F3" w:rsidRPr="00EC24F3">
                      <w:rPr>
                        <w:rStyle w:val="21"/>
                        <w:rFonts w:ascii="Arial" w:hAnsi="Arial" w:cs="Arial"/>
                        <w:noProof/>
                        <w:color w:val="000000"/>
                        <w:sz w:val="17"/>
                        <w:szCs w:val="17"/>
                      </w:rPr>
                      <w:t>8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6772910</wp:posOffset>
              </wp:positionH>
              <wp:positionV relativeFrom="page">
                <wp:posOffset>9680575</wp:posOffset>
              </wp:positionV>
              <wp:extent cx="60325" cy="123825"/>
              <wp:effectExtent l="635" t="3175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24F3" w:rsidRPr="00EC24F3">
                            <w:rPr>
                              <w:rStyle w:val="21"/>
                              <w:rFonts w:ascii="Arial" w:hAnsi="Arial" w:cs="Arial"/>
                              <w:noProof/>
                              <w:color w:val="000000"/>
                              <w:sz w:val="17"/>
                              <w:szCs w:val="17"/>
                            </w:rPr>
                            <w:t>7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7" type="#_x0000_t202" style="position:absolute;margin-left:533.3pt;margin-top:762.25pt;width:4.75pt;height:9.75pt;z-index:-251643904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 w:rsidR="00EC24F3" w:rsidRPr="00EC24F3">
                      <w:rPr>
                        <w:rStyle w:val="21"/>
                        <w:rFonts w:ascii="Arial" w:hAnsi="Arial" w:cs="Arial"/>
                        <w:noProof/>
                        <w:color w:val="000000"/>
                        <w:sz w:val="17"/>
                        <w:szCs w:val="17"/>
                      </w:rPr>
                      <w:t>7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132C9">
    <w:pPr>
      <w:rPr>
        <w:color w:val="auto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132C9">
    <w:pPr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2C9" w:rsidRDefault="00A132C9">
      <w:r>
        <w:separator/>
      </w:r>
    </w:p>
  </w:footnote>
  <w:footnote w:type="continuationSeparator" w:id="0">
    <w:p w:rsidR="00A132C9" w:rsidRDefault="00A13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812165</wp:posOffset>
              </wp:positionH>
              <wp:positionV relativeFrom="page">
                <wp:posOffset>727710</wp:posOffset>
              </wp:positionV>
              <wp:extent cx="997585" cy="123825"/>
              <wp:effectExtent l="2540" t="381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7"/>
                              <w:szCs w:val="17"/>
                            </w:rPr>
                            <w:t>ГОСТ 34.602—2020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63.95pt;margin-top:57.3pt;width:78.55pt;height:9.75pt;z-index:-251654144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7"/>
                        <w:szCs w:val="17"/>
                      </w:rPr>
                      <w:t>ГОСТ 34.602—2020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812165</wp:posOffset>
              </wp:positionH>
              <wp:positionV relativeFrom="page">
                <wp:posOffset>727710</wp:posOffset>
              </wp:positionV>
              <wp:extent cx="1149985" cy="91440"/>
              <wp:effectExtent l="2540" t="381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985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7"/>
                              <w:szCs w:val="17"/>
                            </w:rPr>
                            <w:t>ГОСТ 34.602—2020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63.95pt;margin-top:57.3pt;width:90.55pt;height:7.2pt;z-index:-251658240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7"/>
                        <w:szCs w:val="17"/>
                      </w:rPr>
                      <w:t>ГОСТ 34.602—2020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132C9">
    <w:pPr>
      <w:rPr>
        <w:color w:val="aut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132C9">
    <w:pPr>
      <w:rPr>
        <w:color w:val="auto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717550</wp:posOffset>
              </wp:positionV>
              <wp:extent cx="997585" cy="123825"/>
              <wp:effectExtent l="1905" t="3175" r="635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7"/>
                              <w:szCs w:val="17"/>
                            </w:rPr>
                            <w:t>ГОСТ 34.602—2020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57.15pt;margin-top:56.5pt;width:78.55pt;height:9.75pt;z-index:-2516418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7"/>
                        <w:szCs w:val="17"/>
                      </w:rPr>
                      <w:t>ГОСТ 34.602—2020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F3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5673725</wp:posOffset>
              </wp:positionH>
              <wp:positionV relativeFrom="page">
                <wp:posOffset>713105</wp:posOffset>
              </wp:positionV>
              <wp:extent cx="997585" cy="123825"/>
              <wp:effectExtent l="0" t="0" r="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A132C9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7"/>
                              <w:szCs w:val="17"/>
                            </w:rPr>
                            <w:t>ГОСТ 34.602—2020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5" type="#_x0000_t202" style="position:absolute;margin-left:446.75pt;margin-top:56.15pt;width:78.55pt;height:9.75pt;z-index:-251645952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" filled="f" stroked="f">
              <v:textbox style="mso-fit-shape-to-text:t" inset="0,0,0,0">
                <w:txbxContent>
                  <w:p w:rsidR="00000000" w:rsidRDefault="00A132C9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7"/>
                        <w:szCs w:val="17"/>
                      </w:rPr>
                      <w:t>ГОСТ 34.602—2020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132C9">
    <w:pPr>
      <w:rPr>
        <w:color w:val="auto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132C9">
    <w:pPr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4"/>
      <w:numFmt w:val="decimal"/>
      <w:lvlText w:val="%1"/>
      <w:lvlJc w:val="left"/>
    </w:lvl>
    <w:lvl w:ilvl="1">
      <w:start w:val="5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"/>
      <w:lvlJc w:val="left"/>
    </w:lvl>
    <w:lvl w:ilvl="4">
      <w:start w:val="1"/>
      <w:numFmt w:val="decimal"/>
      <w:lvlText w:val="%1.%2.%3"/>
      <w:lvlJc w:val="left"/>
    </w:lvl>
    <w:lvl w:ilvl="5">
      <w:start w:val="1"/>
      <w:numFmt w:val="decimal"/>
      <w:lvlText w:val="%1.%2.%3"/>
      <w:lvlJc w:val="left"/>
    </w:lvl>
    <w:lvl w:ilvl="6">
      <w:start w:val="1"/>
      <w:numFmt w:val="decimal"/>
      <w:lvlText w:val="%1.%2.%3"/>
      <w:lvlJc w:val="left"/>
    </w:lvl>
    <w:lvl w:ilvl="7">
      <w:start w:val="1"/>
      <w:numFmt w:val="decimal"/>
      <w:lvlText w:val="%1.%2.%3"/>
      <w:lvlJc w:val="left"/>
    </w:lvl>
    <w:lvl w:ilvl="8">
      <w:start w:val="1"/>
      <w:numFmt w:val="decimal"/>
      <w:lvlText w:val="%1.%2.%3"/>
      <w:lvlJc w:val="left"/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4"/>
      <w:numFmt w:val="decimal"/>
      <w:lvlText w:val="%1"/>
      <w:lvlJc w:val="left"/>
    </w:lvl>
    <w:lvl w:ilvl="1">
      <w:start w:val="6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5" w15:restartNumberingAfterBreak="0">
    <w:nsid w:val="0000001F"/>
    <w:multiLevelType w:val="multilevel"/>
    <w:tmpl w:val="0000001E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6" w15:restartNumberingAfterBreak="0">
    <w:nsid w:val="00000021"/>
    <w:multiLevelType w:val="multilevel"/>
    <w:tmpl w:val="00000020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7" w15:restartNumberingAfterBreak="0">
    <w:nsid w:val="00000023"/>
    <w:multiLevelType w:val="multilevel"/>
    <w:tmpl w:val="00000022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8" w15:restartNumberingAfterBreak="0">
    <w:nsid w:val="00000025"/>
    <w:multiLevelType w:val="multilevel"/>
    <w:tmpl w:val="00000024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9" w15:restartNumberingAfterBreak="0">
    <w:nsid w:val="00000027"/>
    <w:multiLevelType w:val="multilevel"/>
    <w:tmpl w:val="00000026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0" w15:restartNumberingAfterBreak="0">
    <w:nsid w:val="00000029"/>
    <w:multiLevelType w:val="multilevel"/>
    <w:tmpl w:val="00000028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1" w15:restartNumberingAfterBreak="0">
    <w:nsid w:val="0000002B"/>
    <w:multiLevelType w:val="multilevel"/>
    <w:tmpl w:val="0000002A"/>
    <w:lvl w:ilvl="0">
      <w:start w:val="4"/>
      <w:numFmt w:val="decimal"/>
      <w:lvlText w:val="%1"/>
      <w:lvlJc w:val="left"/>
    </w:lvl>
    <w:lvl w:ilvl="1">
      <w:start w:val="6"/>
      <w:numFmt w:val="decimal"/>
      <w:lvlText w:val="%1.%2"/>
      <w:lvlJc w:val="left"/>
    </w:lvl>
    <w:lvl w:ilvl="2">
      <w:start w:val="4"/>
      <w:numFmt w:val="decimal"/>
      <w:lvlText w:val="%1.%2.%3"/>
      <w:lvlJc w:val="left"/>
    </w:lvl>
    <w:lvl w:ilvl="3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2" w15:restartNumberingAfterBreak="0">
    <w:nsid w:val="0000002D"/>
    <w:multiLevelType w:val="multilevel"/>
    <w:tmpl w:val="0000002C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3" w15:restartNumberingAfterBreak="0">
    <w:nsid w:val="0000002F"/>
    <w:multiLevelType w:val="multilevel"/>
    <w:tmpl w:val="0000002E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4" w15:restartNumberingAfterBreak="0">
    <w:nsid w:val="00000031"/>
    <w:multiLevelType w:val="multilevel"/>
    <w:tmpl w:val="00000030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5" w15:restartNumberingAfterBreak="0">
    <w:nsid w:val="00000033"/>
    <w:multiLevelType w:val="multilevel"/>
    <w:tmpl w:val="00000032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6" w15:restartNumberingAfterBreak="0">
    <w:nsid w:val="00000035"/>
    <w:multiLevelType w:val="multilevel"/>
    <w:tmpl w:val="00000034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7" w15:restartNumberingAfterBreak="0">
    <w:nsid w:val="00000037"/>
    <w:multiLevelType w:val="multilevel"/>
    <w:tmpl w:val="00000036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8" w15:restartNumberingAfterBreak="0">
    <w:nsid w:val="00000039"/>
    <w:multiLevelType w:val="multilevel"/>
    <w:tmpl w:val="00000038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9" w15:restartNumberingAfterBreak="0">
    <w:nsid w:val="0000003B"/>
    <w:multiLevelType w:val="multilevel"/>
    <w:tmpl w:val="0000003A"/>
    <w:lvl w:ilvl="0">
      <w:start w:val="4"/>
      <w:numFmt w:val="decimal"/>
      <w:lvlText w:val="%1"/>
      <w:lvlJc w:val="left"/>
    </w:lvl>
    <w:lvl w:ilvl="1">
      <w:start w:val="7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7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7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7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7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7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7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7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0" w15:restartNumberingAfterBreak="0">
    <w:nsid w:val="0000003D"/>
    <w:multiLevelType w:val="multilevel"/>
    <w:tmpl w:val="0000003C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1" w15:restartNumberingAfterBreak="0">
    <w:nsid w:val="0000003F"/>
    <w:multiLevelType w:val="multilevel"/>
    <w:tmpl w:val="0000003E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2" w15:restartNumberingAfterBreak="0">
    <w:nsid w:val="00000041"/>
    <w:multiLevelType w:val="multilevel"/>
    <w:tmpl w:val="00000040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3" w15:restartNumberingAfterBreak="0">
    <w:nsid w:val="00000043"/>
    <w:multiLevelType w:val="multilevel"/>
    <w:tmpl w:val="00000042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4" w15:restartNumberingAfterBreak="0">
    <w:nsid w:val="00000045"/>
    <w:multiLevelType w:val="multilevel"/>
    <w:tmpl w:val="00000044"/>
    <w:lvl w:ilvl="0">
      <w:start w:val="5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evenAndOddHeaders/>
  <w:drawingGridHorizontalSpacing w:val="181"/>
  <w:drawingGridVerticalSpacing w:val="181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F3"/>
    <w:rsid w:val="00A132C9"/>
    <w:rsid w:val="00E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CFC33DCF-30AF-4B9A-8F68-471ACEB1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Times New Roman" w:hAnsi="Courier New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cs="Courier New"/>
      <w:color w:val="00000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4">
    <w:name w:val="Основной текст (4)_"/>
    <w:basedOn w:val="a0"/>
    <w:link w:val="40"/>
    <w:uiPriority w:val="99"/>
    <w:rPr>
      <w:rFonts w:ascii="Arial" w:hAnsi="Arial" w:cs="Arial"/>
      <w:b/>
      <w:bCs/>
      <w:sz w:val="40"/>
      <w:szCs w:val="40"/>
      <w:u w:val="none"/>
      <w:lang w:val="en-US" w:eastAsia="en-US"/>
    </w:rPr>
  </w:style>
  <w:style w:type="character" w:customStyle="1" w:styleId="1">
    <w:name w:val="Основной текст Знак1"/>
    <w:basedOn w:val="a0"/>
    <w:link w:val="a4"/>
    <w:uiPriority w:val="99"/>
    <w:rPr>
      <w:rFonts w:ascii="Arial" w:hAnsi="Arial" w:cs="Arial"/>
      <w:sz w:val="17"/>
      <w:szCs w:val="17"/>
      <w:u w:val="none"/>
    </w:rPr>
  </w:style>
  <w:style w:type="character" w:customStyle="1" w:styleId="2">
    <w:name w:val="Заголовок №2_"/>
    <w:basedOn w:val="a0"/>
    <w:link w:val="20"/>
    <w:uiPriority w:val="99"/>
    <w:rPr>
      <w:rFonts w:ascii="Arial" w:hAnsi="Arial" w:cs="Arial"/>
      <w:b/>
      <w:bCs/>
      <w:u w:val="none"/>
    </w:rPr>
  </w:style>
  <w:style w:type="character" w:customStyle="1" w:styleId="3">
    <w:name w:val="Основной текст (3)_"/>
    <w:basedOn w:val="a0"/>
    <w:link w:val="30"/>
    <w:uiPriority w:val="99"/>
    <w:rPr>
      <w:rFonts w:ascii="Arial" w:hAnsi="Arial" w:cs="Arial"/>
      <w:b/>
      <w:bCs/>
      <w:sz w:val="34"/>
      <w:szCs w:val="34"/>
      <w:u w:val="none"/>
    </w:rPr>
  </w:style>
  <w:style w:type="character" w:customStyle="1" w:styleId="10">
    <w:name w:val="Заголовок №1_"/>
    <w:basedOn w:val="a0"/>
    <w:link w:val="11"/>
    <w:uiPriority w:val="99"/>
    <w:rPr>
      <w:rFonts w:ascii="Arial" w:hAnsi="Arial" w:cs="Arial"/>
      <w:b/>
      <w:bCs/>
      <w:sz w:val="40"/>
      <w:szCs w:val="40"/>
      <w:u w:val="none"/>
    </w:rPr>
  </w:style>
  <w:style w:type="character" w:customStyle="1" w:styleId="21">
    <w:name w:val="Колонтитул (2)_"/>
    <w:basedOn w:val="a0"/>
    <w:link w:val="22"/>
    <w:uiPriority w:val="99"/>
    <w:rPr>
      <w:rFonts w:ascii="Times New Roman" w:hAnsi="Times New Roman" w:cs="Times New Roman"/>
      <w:sz w:val="20"/>
      <w:szCs w:val="20"/>
      <w:u w:val="none"/>
    </w:rPr>
  </w:style>
  <w:style w:type="character" w:customStyle="1" w:styleId="a5">
    <w:name w:val="Подпись к таблице_"/>
    <w:basedOn w:val="a0"/>
    <w:link w:val="a6"/>
    <w:uiPriority w:val="99"/>
    <w:rPr>
      <w:rFonts w:ascii="Arial" w:hAnsi="Arial" w:cs="Arial"/>
      <w:sz w:val="17"/>
      <w:szCs w:val="17"/>
      <w:u w:val="none"/>
    </w:rPr>
  </w:style>
  <w:style w:type="character" w:customStyle="1" w:styleId="a7">
    <w:name w:val="Другое_"/>
    <w:basedOn w:val="a0"/>
    <w:link w:val="a8"/>
    <w:uiPriority w:val="99"/>
    <w:rPr>
      <w:rFonts w:ascii="Arial" w:hAnsi="Arial" w:cs="Arial"/>
      <w:sz w:val="17"/>
      <w:szCs w:val="17"/>
      <w:u w:val="none"/>
    </w:rPr>
  </w:style>
  <w:style w:type="character" w:customStyle="1" w:styleId="23">
    <w:name w:val="Основной текст (2)_"/>
    <w:basedOn w:val="a0"/>
    <w:link w:val="24"/>
    <w:uiPriority w:val="99"/>
    <w:rPr>
      <w:rFonts w:ascii="Arial" w:hAnsi="Arial" w:cs="Arial"/>
      <w:sz w:val="15"/>
      <w:szCs w:val="15"/>
      <w:u w:val="none"/>
    </w:rPr>
  </w:style>
  <w:style w:type="paragraph" w:customStyle="1" w:styleId="40">
    <w:name w:val="Основной текст (4)"/>
    <w:basedOn w:val="a"/>
    <w:link w:val="4"/>
    <w:uiPriority w:val="99"/>
    <w:rPr>
      <w:rFonts w:ascii="Arial" w:hAnsi="Arial" w:cs="Arial"/>
      <w:b/>
      <w:bCs/>
      <w:color w:val="auto"/>
      <w:sz w:val="40"/>
      <w:szCs w:val="40"/>
      <w:lang w:val="en-US" w:eastAsia="en-US"/>
    </w:rPr>
  </w:style>
  <w:style w:type="paragraph" w:styleId="a4">
    <w:name w:val="Body Text"/>
    <w:basedOn w:val="a"/>
    <w:link w:val="1"/>
    <w:uiPriority w:val="99"/>
    <w:pPr>
      <w:spacing w:line="295" w:lineRule="auto"/>
      <w:ind w:firstLine="400"/>
    </w:pPr>
    <w:rPr>
      <w:rFonts w:ascii="Arial" w:hAnsi="Arial" w:cs="Arial"/>
      <w:color w:val="auto"/>
      <w:sz w:val="17"/>
      <w:szCs w:val="17"/>
    </w:rPr>
  </w:style>
  <w:style w:type="character" w:customStyle="1" w:styleId="a9">
    <w:name w:val="Основной текст Знак"/>
    <w:basedOn w:val="a0"/>
    <w:uiPriority w:val="99"/>
    <w:semiHidden/>
    <w:rPr>
      <w:rFonts w:cs="Courier New"/>
      <w:color w:val="000000"/>
    </w:rPr>
  </w:style>
  <w:style w:type="paragraph" w:customStyle="1" w:styleId="20">
    <w:name w:val="Заголовок №2"/>
    <w:basedOn w:val="a"/>
    <w:link w:val="2"/>
    <w:uiPriority w:val="99"/>
    <w:pPr>
      <w:spacing w:after="200"/>
      <w:ind w:firstLine="520"/>
      <w:outlineLvl w:val="1"/>
    </w:pPr>
    <w:rPr>
      <w:rFonts w:ascii="Arial" w:hAnsi="Arial" w:cs="Arial"/>
      <w:b/>
      <w:bCs/>
      <w:color w:val="auto"/>
    </w:rPr>
  </w:style>
  <w:style w:type="paragraph" w:customStyle="1" w:styleId="30">
    <w:name w:val="Основной текст (3)"/>
    <w:basedOn w:val="a"/>
    <w:link w:val="3"/>
    <w:uiPriority w:val="99"/>
    <w:pPr>
      <w:spacing w:after="1200" w:line="266" w:lineRule="auto"/>
      <w:jc w:val="center"/>
    </w:pPr>
    <w:rPr>
      <w:rFonts w:ascii="Arial" w:hAnsi="Arial" w:cs="Arial"/>
      <w:b/>
      <w:bCs/>
      <w:color w:val="auto"/>
      <w:sz w:val="34"/>
      <w:szCs w:val="34"/>
    </w:rPr>
  </w:style>
  <w:style w:type="paragraph" w:customStyle="1" w:styleId="11">
    <w:name w:val="Заголовок №1"/>
    <w:basedOn w:val="a"/>
    <w:link w:val="10"/>
    <w:uiPriority w:val="99"/>
    <w:pPr>
      <w:spacing w:after="260" w:line="252" w:lineRule="auto"/>
      <w:jc w:val="center"/>
      <w:outlineLvl w:val="0"/>
    </w:pPr>
    <w:rPr>
      <w:rFonts w:ascii="Arial" w:hAnsi="Arial" w:cs="Arial"/>
      <w:b/>
      <w:bCs/>
      <w:color w:val="auto"/>
      <w:sz w:val="40"/>
      <w:szCs w:val="40"/>
    </w:rPr>
  </w:style>
  <w:style w:type="paragraph" w:customStyle="1" w:styleId="22">
    <w:name w:val="Колонтитул (2)"/>
    <w:basedOn w:val="a"/>
    <w:link w:val="21"/>
    <w:uiPriority w:val="99"/>
    <w:rPr>
      <w:rFonts w:ascii="Times New Roman" w:hAnsi="Times New Roman" w:cs="Times New Roman"/>
      <w:color w:val="auto"/>
      <w:sz w:val="20"/>
      <w:szCs w:val="20"/>
    </w:rPr>
  </w:style>
  <w:style w:type="paragraph" w:customStyle="1" w:styleId="a6">
    <w:name w:val="Подпись к таблице"/>
    <w:basedOn w:val="a"/>
    <w:link w:val="a5"/>
    <w:uiPriority w:val="99"/>
    <w:rPr>
      <w:rFonts w:ascii="Arial" w:hAnsi="Arial" w:cs="Arial"/>
      <w:color w:val="auto"/>
      <w:sz w:val="17"/>
      <w:szCs w:val="17"/>
    </w:rPr>
  </w:style>
  <w:style w:type="paragraph" w:customStyle="1" w:styleId="a8">
    <w:name w:val="Другое"/>
    <w:basedOn w:val="a"/>
    <w:link w:val="a7"/>
    <w:uiPriority w:val="99"/>
    <w:pPr>
      <w:spacing w:line="295" w:lineRule="auto"/>
      <w:ind w:firstLine="400"/>
    </w:pPr>
    <w:rPr>
      <w:rFonts w:ascii="Arial" w:hAnsi="Arial" w:cs="Arial"/>
      <w:color w:val="auto"/>
      <w:sz w:val="17"/>
      <w:szCs w:val="17"/>
    </w:rPr>
  </w:style>
  <w:style w:type="paragraph" w:customStyle="1" w:styleId="24">
    <w:name w:val="Основной текст (2)"/>
    <w:basedOn w:val="a"/>
    <w:link w:val="23"/>
    <w:uiPriority w:val="99"/>
    <w:pPr>
      <w:spacing w:after="200" w:line="254" w:lineRule="auto"/>
      <w:ind w:left="830"/>
    </w:pPr>
    <w:rPr>
      <w:rFonts w:ascii="Arial" w:hAnsi="Arial" w:cs="Arial"/>
      <w:color w:val="auto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yperlink" Target="http://www.gostinfo.ru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easc.by" TargetMode="Externa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mailto:info@gostinfo.ru" TargetMode="External"/><Relationship Id="rId27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3932</Words>
  <Characters>22419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    МЕЖГОСУДАРСТВЕННЫЙ СТАНДАРТ</vt:lpstr>
      <vt:lpstr>КОМПЛЕКС СТАНДАРТОВ НА АВТОМАТИЗИРОВАННЫЕ СИСТЕМЫ</vt:lpstr>
      <vt:lpstr>    Предисловие</vt:lpstr>
      <vt:lpstr>    ГОСТ 34.602—2020</vt:lpstr>
      <vt:lpstr>    Область применения</vt:lpstr>
      <vt:lpstr>    Нормативные ссылки</vt:lpstr>
      <vt:lpstr>    Общие положения</vt:lpstr>
      <vt:lpstr>    Состав и содержание</vt:lpstr>
      <vt:lpstr>    5 Правила оформления</vt:lpstr>
    </vt:vector>
  </TitlesOfParts>
  <Company/>
  <LinksUpToDate>false</LinksUpToDate>
  <CharactersWithSpaces>26299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allgosts.ru</dc:creator>
  <cp:keywords/>
  <dc:description/>
  <cp:lastModifiedBy>Виктор Григорьев</cp:lastModifiedBy>
  <cp:revision>2</cp:revision>
  <dcterms:created xsi:type="dcterms:W3CDTF">2022-12-18T16:26:00Z</dcterms:created>
  <dcterms:modified xsi:type="dcterms:W3CDTF">2022-12-18T16:26:00Z</dcterms:modified>
</cp:coreProperties>
</file>