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Кемеровский областной союз потребительских кооперативов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 xml:space="preserve">(Кемеровский </w:t>
      </w:r>
      <w:proofErr w:type="spellStart"/>
      <w:r w:rsidRPr="007332C2">
        <w:rPr>
          <w:rFonts w:ascii="Times New Roman" w:hAnsi="Times New Roman" w:cs="Times New Roman"/>
          <w:sz w:val="26"/>
          <w:szCs w:val="26"/>
        </w:rPr>
        <w:t>облпотребсоюз</w:t>
      </w:r>
      <w:proofErr w:type="spellEnd"/>
      <w:r w:rsidRPr="007332C2">
        <w:rPr>
          <w:rFonts w:ascii="Times New Roman" w:hAnsi="Times New Roman" w:cs="Times New Roman"/>
          <w:sz w:val="26"/>
          <w:szCs w:val="26"/>
        </w:rPr>
        <w:t>)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Частное образовательное учреждение профессионального учреждения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«Кемеровский кооперативный техникум»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(ЧОУ ПО «Кемеровский кооперативный техникум»)</w:t>
      </w:r>
    </w:p>
    <w:p w:rsidR="007332C2" w:rsidRDefault="007332C2" w:rsidP="007332C2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7332C2">
        <w:rPr>
          <w:rFonts w:ascii="Times New Roman" w:hAnsi="Times New Roman" w:cs="Times New Roman"/>
          <w:b/>
          <w:sz w:val="28"/>
          <w:szCs w:val="26"/>
        </w:rPr>
        <w:t>ДНЕВНИК ПРАКТИКИ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332C2">
        <w:rPr>
          <w:rFonts w:ascii="Times New Roman" w:hAnsi="Times New Roman" w:cs="Times New Roman"/>
          <w:b/>
          <w:sz w:val="26"/>
          <w:szCs w:val="26"/>
        </w:rPr>
        <w:t>Производственная (по профилю специальности)</w:t>
      </w:r>
    </w:p>
    <w:p w:rsidR="007332C2" w:rsidRDefault="007332C2" w:rsidP="007332C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7332C2">
        <w:rPr>
          <w:rFonts w:ascii="Times New Roman" w:hAnsi="Times New Roman" w:cs="Times New Roman"/>
          <w:sz w:val="26"/>
          <w:szCs w:val="26"/>
          <w:u w:val="single"/>
        </w:rPr>
        <w:t>ПМ 10 «Администрирование информационных ресурсов»</w:t>
      </w:r>
    </w:p>
    <w:p w:rsidR="007332C2" w:rsidRPr="007332C2" w:rsidRDefault="007332C2" w:rsidP="007332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7332C2">
        <w:rPr>
          <w:rFonts w:ascii="Times New Roman" w:hAnsi="Times New Roman" w:cs="Times New Roman"/>
          <w:sz w:val="28"/>
          <w:szCs w:val="28"/>
          <w:vertAlign w:val="superscript"/>
        </w:rPr>
        <w:t>(профессиональный модуль)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332C2" w:rsidTr="001F6970">
        <w:tc>
          <w:tcPr>
            <w:tcW w:w="2263" w:type="dxa"/>
            <w:vAlign w:val="center"/>
          </w:tcPr>
          <w:p w:rsidR="007332C2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____________________________________________________</w:t>
            </w:r>
          </w:p>
          <w:p w:rsidR="007332C2" w:rsidRPr="001F6970" w:rsidRDefault="007332C2" w:rsidP="007332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>(наименование предприятия)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1F6970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7332C2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:rsidR="001F6970" w:rsidRPr="001F6970" w:rsidRDefault="001F6970" w:rsidP="001F697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332C2" w:rsidTr="001F6970">
        <w:tc>
          <w:tcPr>
            <w:tcW w:w="2263" w:type="dxa"/>
            <w:vAlign w:val="center"/>
          </w:tcPr>
          <w:p w:rsidR="001F6970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Группа:</w:t>
            </w:r>
          </w:p>
        </w:tc>
        <w:tc>
          <w:tcPr>
            <w:tcW w:w="7082" w:type="dxa"/>
            <w:vAlign w:val="center"/>
          </w:tcPr>
          <w:p w:rsidR="001F6970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ИС-231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7332C2" w:rsidRPr="00507716" w:rsidRDefault="007332C2" w:rsidP="0050771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Руководитель от</w:t>
            </w:r>
          </w:p>
          <w:p w:rsidR="007332C2" w:rsidRPr="00507716" w:rsidRDefault="00507716" w:rsidP="0050771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предприятия:</w:t>
            </w:r>
          </w:p>
        </w:tc>
        <w:tc>
          <w:tcPr>
            <w:tcW w:w="7082" w:type="dxa"/>
            <w:vAlign w:val="center"/>
          </w:tcPr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______________________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/_______________________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/</w:t>
            </w:r>
          </w:p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</w:pP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 xml:space="preserve"> </w:t>
            </w: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  <w:lang w:val="en-US"/>
              </w:rPr>
              <w:t xml:space="preserve">                          </w:t>
            </w: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 xml:space="preserve">(подпись) </w:t>
            </w: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  <w:lang w:val="en-US"/>
              </w:rPr>
              <w:t xml:space="preserve">                                               </w:t>
            </w:r>
            <w:r w:rsidR="00507716"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>(Ф.И.О.)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507716" w:rsidRPr="00507716" w:rsidRDefault="00507716" w:rsidP="0050771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Период </w:t>
            </w:r>
          </w:p>
          <w:p w:rsidR="007332C2" w:rsidRPr="00507716" w:rsidRDefault="00507716" w:rsidP="0050771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практики</w:t>
            </w:r>
          </w:p>
        </w:tc>
        <w:tc>
          <w:tcPr>
            <w:tcW w:w="7082" w:type="dxa"/>
            <w:vAlign w:val="center"/>
          </w:tcPr>
          <w:p w:rsidR="001F6970" w:rsidRPr="001F6970" w:rsidRDefault="001F6970" w:rsidP="00660F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c 15 декабря по 28 декабря</w:t>
            </w:r>
            <w:r w:rsidR="00660F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2025 года</w:t>
            </w:r>
          </w:p>
        </w:tc>
      </w:tr>
    </w:tbl>
    <w:p w:rsidR="0058589B" w:rsidRDefault="0058589B" w:rsidP="001F697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1F6970" w:rsidRDefault="001F69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4"/>
        <w:gridCol w:w="5350"/>
        <w:gridCol w:w="1045"/>
        <w:gridCol w:w="1726"/>
      </w:tblGrid>
      <w:tr w:rsidR="00FA2633" w:rsidTr="00062494">
        <w:tc>
          <w:tcPr>
            <w:tcW w:w="1235" w:type="dxa"/>
          </w:tcPr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lastRenderedPageBreak/>
              <w:t>Дата</w:t>
            </w:r>
          </w:p>
        </w:tc>
        <w:tc>
          <w:tcPr>
            <w:tcW w:w="5423" w:type="dxa"/>
          </w:tcPr>
          <w:p w:rsidR="00FA2633" w:rsidRPr="00FA2633" w:rsidRDefault="00FA2633" w:rsidP="00062494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Содержание выполненных работ, практического</w:t>
            </w:r>
            <w:r w:rsidR="00062494">
              <w:rPr>
                <w:rFonts w:ascii="Times New Roman" w:hAnsi="Times New Roman" w:cs="Times New Roman"/>
                <w:b/>
                <w:sz w:val="24"/>
                <w:szCs w:val="26"/>
              </w:rPr>
              <w:t xml:space="preserve"> </w:t>
            </w:r>
            <w:bookmarkStart w:id="0" w:name="_GoBack"/>
            <w:bookmarkEnd w:id="0"/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опыта, наблюдения и выводы</w:t>
            </w:r>
          </w:p>
        </w:tc>
        <w:tc>
          <w:tcPr>
            <w:tcW w:w="961" w:type="dxa"/>
          </w:tcPr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Оценка</w:t>
            </w:r>
          </w:p>
        </w:tc>
        <w:tc>
          <w:tcPr>
            <w:tcW w:w="1726" w:type="dxa"/>
          </w:tcPr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Подпись</w:t>
            </w:r>
          </w:p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руководителя</w:t>
            </w:r>
          </w:p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от</w:t>
            </w:r>
          </w:p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предприятия</w:t>
            </w: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15.12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iCs/>
                <w:color w:val="000000"/>
                <w:lang w:bidi="ru-RU"/>
              </w:rPr>
              <w:t xml:space="preserve">Ознакомление с объектом практики и ИС. Изучение структуры информационной системы предприятия: 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16.12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iCs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iCs/>
                <w:color w:val="000000"/>
                <w:lang w:bidi="ru-RU"/>
              </w:rPr>
              <w:t>Классификация и обработка статического контента. Анализ статических ресурсов.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17.12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color w:val="000000"/>
                <w:lang w:bidi="ru-RU"/>
              </w:rPr>
              <w:t xml:space="preserve">Обработка динамического контента. 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18.12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color w:val="000000"/>
                <w:lang w:bidi="ru-RU"/>
              </w:rPr>
              <w:t>Работа с динамическими данными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19.12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color w:val="000000"/>
                <w:lang w:bidi="ru-RU"/>
              </w:rPr>
              <w:t>Анализ существующей документации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22.12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iCs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color w:val="000000"/>
                <w:lang w:bidi="ru-RU"/>
              </w:rPr>
              <w:t>Проверка полноты комплекта документов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23.12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iCs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color w:val="000000"/>
                <w:lang w:bidi="ru-RU"/>
              </w:rPr>
              <w:t xml:space="preserve">Сравнение с текущим состоянием ИС. Выявление несоответствий требованиям ГОСТ 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24.12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iCs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iCs/>
                <w:color w:val="000000"/>
                <w:lang w:bidi="ru-RU"/>
              </w:rPr>
              <w:t xml:space="preserve">Создание шаблонов документации. Разработка унифицированных структур документов. 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25.12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widowControl w:val="0"/>
              <w:spacing w:line="360" w:lineRule="auto"/>
              <w:rPr>
                <w:rFonts w:ascii="Times New Roman" w:hAnsi="Times New Roman" w:cs="Times New Roman"/>
                <w:iCs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iCs/>
                <w:color w:val="000000"/>
                <w:lang w:bidi="ru-RU"/>
              </w:rPr>
              <w:t xml:space="preserve">Разработка актуальной технической документации на основе анализа и шаблонов 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26.12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iCs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iCs/>
                <w:color w:val="000000"/>
                <w:lang w:bidi="ru-RU"/>
              </w:rPr>
              <w:t>Разработка актуальной технической документации на основе анализа и шаблонов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27.12</w:t>
            </w:r>
          </w:p>
        </w:tc>
        <w:tc>
          <w:tcPr>
            <w:tcW w:w="5423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iCs/>
                <w:color w:val="000000"/>
                <w:lang w:bidi="ru-RU"/>
              </w:rPr>
            </w:pPr>
            <w:r w:rsidRPr="00076FB8">
              <w:rPr>
                <w:rFonts w:ascii="Times New Roman" w:hAnsi="Times New Roman" w:cs="Times New Roman"/>
                <w:iCs/>
                <w:color w:val="000000"/>
                <w:lang w:bidi="ru-RU"/>
              </w:rPr>
              <w:t>Оформление и согласование документации. Проверка документов на соответствие стандартам.</w:t>
            </w: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6FB8" w:rsidRPr="00076FB8" w:rsidTr="00062494">
        <w:trPr>
          <w:trHeight w:val="851"/>
        </w:trPr>
        <w:tc>
          <w:tcPr>
            <w:tcW w:w="1235" w:type="dxa"/>
          </w:tcPr>
          <w:p w:rsidR="00076FB8" w:rsidRPr="00660FC2" w:rsidRDefault="00076FB8" w:rsidP="00660F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0FC2">
              <w:rPr>
                <w:rFonts w:ascii="Times New Roman" w:hAnsi="Times New Roman" w:cs="Times New Roman"/>
                <w:b/>
                <w:sz w:val="26"/>
                <w:szCs w:val="26"/>
              </w:rPr>
              <w:t>28.12</w:t>
            </w:r>
          </w:p>
        </w:tc>
        <w:tc>
          <w:tcPr>
            <w:tcW w:w="5423" w:type="dxa"/>
          </w:tcPr>
          <w:p w:rsidR="00076FB8" w:rsidRDefault="00076FB8" w:rsidP="00076FB8">
            <w:pPr>
              <w:spacing w:line="360" w:lineRule="auto"/>
              <w:rPr>
                <w:rStyle w:val="2"/>
                <w:rFonts w:eastAsiaTheme="minorHAnsi"/>
                <w:i w:val="0"/>
                <w:sz w:val="24"/>
                <w:szCs w:val="24"/>
              </w:rPr>
            </w:pPr>
            <w:r w:rsidRPr="00076FB8">
              <w:rPr>
                <w:rStyle w:val="2"/>
                <w:rFonts w:eastAsiaTheme="minorHAnsi"/>
                <w:i w:val="0"/>
                <w:sz w:val="24"/>
                <w:szCs w:val="24"/>
              </w:rPr>
              <w:t>Дифференцированный зачет</w:t>
            </w:r>
          </w:p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/>
                <w:lang w:bidi="ru-RU"/>
              </w:rPr>
            </w:pPr>
          </w:p>
        </w:tc>
        <w:tc>
          <w:tcPr>
            <w:tcW w:w="961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076FB8" w:rsidRPr="00076FB8" w:rsidRDefault="00076FB8" w:rsidP="00076FB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F6970" w:rsidRPr="00076FB8" w:rsidRDefault="001F6970" w:rsidP="00076FB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1F6970" w:rsidRPr="00076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2C2"/>
    <w:rsid w:val="00062494"/>
    <w:rsid w:val="00076FB8"/>
    <w:rsid w:val="001F6970"/>
    <w:rsid w:val="00507716"/>
    <w:rsid w:val="0058589B"/>
    <w:rsid w:val="00660FC2"/>
    <w:rsid w:val="007332C2"/>
    <w:rsid w:val="00D62603"/>
    <w:rsid w:val="00FA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752FF"/>
  <w15:chartTrackingRefBased/>
  <w15:docId w15:val="{7CADF44F-D97A-40AF-A4F2-A863569B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 + Курсив"/>
    <w:rsid w:val="00076FB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2025-12-15T06:52:00Z</dcterms:created>
  <dcterms:modified xsi:type="dcterms:W3CDTF">2025-12-15T07:38:00Z</dcterms:modified>
</cp:coreProperties>
</file>