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838"/>
        <w:gridCol w:w="1838"/>
        <w:gridCol w:w="1510"/>
        <w:gridCol w:w="1510"/>
        <w:gridCol w:w="1480"/>
      </w:tblGrid>
      <w:tr w:rsidR="00731589" w:rsidRPr="00335278" w14:paraId="7D0E1A37" w14:textId="77777777" w:rsidTr="00731589">
        <w:tc>
          <w:tcPr>
            <w:tcW w:w="1557" w:type="dxa"/>
          </w:tcPr>
          <w:p w14:paraId="3C8E0CE1" w14:textId="77777777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3090E569" w14:textId="3FDEBE3D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</w:p>
        </w:tc>
        <w:tc>
          <w:tcPr>
            <w:tcW w:w="1557" w:type="dxa"/>
          </w:tcPr>
          <w:p w14:paraId="41BDC689" w14:textId="7DAC60A1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</w:p>
        </w:tc>
        <w:tc>
          <w:tcPr>
            <w:tcW w:w="1558" w:type="dxa"/>
          </w:tcPr>
          <w:p w14:paraId="287643FF" w14:textId="60E5867E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TPU</w:t>
            </w:r>
          </w:p>
        </w:tc>
        <w:tc>
          <w:tcPr>
            <w:tcW w:w="1558" w:type="dxa"/>
          </w:tcPr>
          <w:p w14:paraId="5C1B5963" w14:textId="469E7C3B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NPU</w:t>
            </w:r>
          </w:p>
        </w:tc>
        <w:tc>
          <w:tcPr>
            <w:tcW w:w="1558" w:type="dxa"/>
          </w:tcPr>
          <w:p w14:paraId="20411D4F" w14:textId="3263183E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FPGA</w:t>
            </w: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</w:p>
        </w:tc>
      </w:tr>
      <w:tr w:rsidR="00731589" w:rsidRPr="00335278" w14:paraId="4F4421DE" w14:textId="77777777" w:rsidTr="00731589">
        <w:tc>
          <w:tcPr>
            <w:tcW w:w="1557" w:type="dxa"/>
          </w:tcPr>
          <w:p w14:paraId="2110AADD" w14:textId="47FC445F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1557" w:type="dxa"/>
          </w:tcPr>
          <w:p w14:paraId="1777B5EE" w14:textId="36DB2A04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операции, выполнение инструкций, управление регистрами, обработка прерываний</w:t>
            </w:r>
          </w:p>
        </w:tc>
        <w:tc>
          <w:tcPr>
            <w:tcW w:w="1557" w:type="dxa"/>
          </w:tcPr>
          <w:p w14:paraId="668B3689" w14:textId="0FAD6EB8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Ускорение рендера графики, обработка графической информации, высокоскоростные параллельные арифметические операции</w:t>
            </w:r>
          </w:p>
        </w:tc>
        <w:tc>
          <w:tcPr>
            <w:tcW w:w="1558" w:type="dxa"/>
          </w:tcPr>
          <w:p w14:paraId="05B82620" w14:textId="161C4001" w:rsidR="00731589" w:rsidRPr="00335278" w:rsidRDefault="001200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Глубокое обучение</w:t>
            </w:r>
            <w:r w:rsidR="00EF7FAE" w:rsidRPr="00335278">
              <w:rPr>
                <w:rFonts w:ascii="Times New Roman" w:hAnsi="Times New Roman" w:cs="Times New Roman"/>
                <w:sz w:val="28"/>
                <w:szCs w:val="28"/>
              </w:rPr>
              <w:t>, матричные вычисления</w:t>
            </w:r>
          </w:p>
        </w:tc>
        <w:tc>
          <w:tcPr>
            <w:tcW w:w="1558" w:type="dxa"/>
          </w:tcPr>
          <w:p w14:paraId="049B52E0" w14:textId="0484B21A" w:rsidR="00731589" w:rsidRPr="00335278" w:rsidRDefault="001200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Нейронные сети</w:t>
            </w:r>
          </w:p>
        </w:tc>
        <w:tc>
          <w:tcPr>
            <w:tcW w:w="1558" w:type="dxa"/>
          </w:tcPr>
          <w:p w14:paraId="55C70628" w14:textId="49A345D9" w:rsidR="00731589" w:rsidRPr="00335278" w:rsidRDefault="001200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SoC, </w:t>
            </w: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нейронные сети</w:t>
            </w:r>
          </w:p>
        </w:tc>
      </w:tr>
      <w:tr w:rsidR="00731589" w:rsidRPr="00335278" w14:paraId="4C07A538" w14:textId="77777777" w:rsidTr="00731589">
        <w:tc>
          <w:tcPr>
            <w:tcW w:w="1557" w:type="dxa"/>
          </w:tcPr>
          <w:p w14:paraId="03D42CBA" w14:textId="0AF0E9AA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Общие структуры</w:t>
            </w:r>
          </w:p>
        </w:tc>
        <w:tc>
          <w:tcPr>
            <w:tcW w:w="1557" w:type="dxa"/>
          </w:tcPr>
          <w:p w14:paraId="7DC47E55" w14:textId="42620AB9" w:rsidR="00731589" w:rsidRPr="00335278" w:rsidRDefault="00EF7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Управляющее устройство, </w:t>
            </w:r>
            <w:proofErr w:type="spellStart"/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алу</w:t>
            </w:r>
            <w:proofErr w:type="spellEnd"/>
            <w:r w:rsidRPr="00335278">
              <w:rPr>
                <w:rFonts w:ascii="Times New Roman" w:hAnsi="Times New Roman" w:cs="Times New Roman"/>
                <w:sz w:val="28"/>
                <w:szCs w:val="28"/>
              </w:rPr>
              <w:t xml:space="preserve">, микропроцессорная </w:t>
            </w:r>
            <w:proofErr w:type="gramStart"/>
            <w:r w:rsidRPr="00335278">
              <w:rPr>
                <w:rFonts w:ascii="Times New Roman" w:hAnsi="Times New Roman" w:cs="Times New Roman"/>
                <w:sz w:val="28"/>
                <w:szCs w:val="28"/>
              </w:rPr>
              <w:t xml:space="preserve">память, </w:t>
            </w:r>
            <w:r w:rsidR="00050A76" w:rsidRPr="00335278">
              <w:rPr>
                <w:rFonts w:ascii="Times New Roman" w:hAnsi="Times New Roman" w:cs="Times New Roman"/>
                <w:sz w:val="28"/>
                <w:szCs w:val="28"/>
              </w:rPr>
              <w:t xml:space="preserve"> ядра</w:t>
            </w:r>
            <w:proofErr w:type="gramEnd"/>
          </w:p>
        </w:tc>
        <w:tc>
          <w:tcPr>
            <w:tcW w:w="1557" w:type="dxa"/>
          </w:tcPr>
          <w:p w14:paraId="762F8DDE" w14:textId="668C3918" w:rsidR="00731589" w:rsidRPr="00335278" w:rsidRDefault="00050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 xml:space="preserve">Кэш, ядра, память </w:t>
            </w:r>
            <w:proofErr w:type="spellStart"/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proofErr w:type="spellEnd"/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, контроллер памяти</w:t>
            </w:r>
          </w:p>
        </w:tc>
        <w:tc>
          <w:tcPr>
            <w:tcW w:w="1558" w:type="dxa"/>
          </w:tcPr>
          <w:p w14:paraId="19627BC1" w14:textId="37DB9175" w:rsidR="00731589" w:rsidRPr="00335278" w:rsidRDefault="00050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MXU</w:t>
            </w: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E5624" w:rsidRPr="00335278">
              <w:rPr>
                <w:rFonts w:ascii="Times New Roman" w:hAnsi="Times New Roman" w:cs="Times New Roman"/>
                <w:sz w:val="28"/>
                <w:szCs w:val="28"/>
              </w:rPr>
              <w:t xml:space="preserve"> блок активации, сеть связи, объединённый буфер</w:t>
            </w:r>
          </w:p>
        </w:tc>
        <w:tc>
          <w:tcPr>
            <w:tcW w:w="1558" w:type="dxa"/>
          </w:tcPr>
          <w:p w14:paraId="7232698F" w14:textId="5DBD5AF0" w:rsidR="00731589" w:rsidRPr="00335278" w:rsidRDefault="002E5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Память, вычислительные блоки, входной и выходной уровни</w:t>
            </w:r>
          </w:p>
        </w:tc>
        <w:tc>
          <w:tcPr>
            <w:tcW w:w="1558" w:type="dxa"/>
          </w:tcPr>
          <w:p w14:paraId="54559FD7" w14:textId="77777777" w:rsidR="00335278" w:rsidRPr="00335278" w:rsidRDefault="00335278" w:rsidP="00335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Логическая матрица с программируемыми ячейками</w:t>
            </w:r>
          </w:p>
          <w:p w14:paraId="130899F9" w14:textId="2429A18D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589" w:rsidRPr="00335278" w14:paraId="43520124" w14:textId="77777777" w:rsidTr="00731589">
        <w:tc>
          <w:tcPr>
            <w:tcW w:w="1557" w:type="dxa"/>
          </w:tcPr>
          <w:p w14:paraId="5C5A4549" w14:textId="7591952D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 xml:space="preserve">Отличные </w:t>
            </w:r>
            <w:proofErr w:type="spellStart"/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хар-ки</w:t>
            </w:r>
            <w:proofErr w:type="spellEnd"/>
            <w:r w:rsidRPr="00335278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  <w:tc>
          <w:tcPr>
            <w:tcW w:w="1557" w:type="dxa"/>
          </w:tcPr>
          <w:p w14:paraId="0E20E999" w14:textId="4CC917D5" w:rsidR="00731589" w:rsidRPr="00335278" w:rsidRDefault="00335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Высокая частота работы, оптимизация для однопоточных задач. Большое количество ядер, высокая параллельность, поддержка высокопроизводительных вычислений</w:t>
            </w: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7" w:type="dxa"/>
          </w:tcPr>
          <w:p w14:paraId="1FAE5186" w14:textId="6B7BBDBE" w:rsidR="00731589" w:rsidRPr="00335278" w:rsidRDefault="00335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Большое количество ядер, высокая параллельность, поддержка высокопроизводительных вычислений</w:t>
            </w:r>
          </w:p>
        </w:tc>
        <w:tc>
          <w:tcPr>
            <w:tcW w:w="1558" w:type="dxa"/>
          </w:tcPr>
          <w:p w14:paraId="7D7A4B55" w14:textId="4246994C" w:rsidR="00731589" w:rsidRPr="00335278" w:rsidRDefault="00335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Высокая параллельность, специализированная для работы с тензорными операциями</w:t>
            </w:r>
          </w:p>
        </w:tc>
        <w:tc>
          <w:tcPr>
            <w:tcW w:w="1558" w:type="dxa"/>
          </w:tcPr>
          <w:p w14:paraId="101F83A0" w14:textId="77777777" w:rsidR="00335278" w:rsidRPr="00335278" w:rsidRDefault="00335278" w:rsidP="00335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Высокая параллельность, специализированная для работы с нейронными сетями</w:t>
            </w:r>
          </w:p>
          <w:p w14:paraId="57A8EAEC" w14:textId="77777777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7B50B70" w14:textId="77777777" w:rsidR="00335278" w:rsidRPr="00335278" w:rsidRDefault="00335278" w:rsidP="00335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Программируемая архитектура, высокая гибкость, высокая частота работы.</w:t>
            </w:r>
          </w:p>
          <w:p w14:paraId="06494112" w14:textId="77777777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589" w:rsidRPr="00335278" w14:paraId="0010C5A9" w14:textId="77777777" w:rsidTr="00731589">
        <w:tc>
          <w:tcPr>
            <w:tcW w:w="1557" w:type="dxa"/>
          </w:tcPr>
          <w:p w14:paraId="3C02A55C" w14:textId="5BE3E61C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Мат. обеспечение</w:t>
            </w:r>
          </w:p>
        </w:tc>
        <w:tc>
          <w:tcPr>
            <w:tcW w:w="1557" w:type="dxa"/>
          </w:tcPr>
          <w:p w14:paraId="4C8E87BF" w14:textId="6F6E8551" w:rsidR="00731589" w:rsidRPr="00335278" w:rsidRDefault="00335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 xml:space="preserve">Общее математическое обеспечения, возможность использования наиболее </w:t>
            </w:r>
            <w:r w:rsidRPr="003352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распространённых инструментов</w:t>
            </w:r>
          </w:p>
        </w:tc>
        <w:tc>
          <w:tcPr>
            <w:tcW w:w="1557" w:type="dxa"/>
          </w:tcPr>
          <w:p w14:paraId="0FAF7326" w14:textId="77777777" w:rsidR="00335278" w:rsidRPr="00335278" w:rsidRDefault="00335278" w:rsidP="00335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Поддержка высокопроизводительных вычислений, выполнение сложных математичес</w:t>
            </w:r>
            <w:r w:rsidRPr="003352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ких операций</w:t>
            </w:r>
          </w:p>
          <w:p w14:paraId="12FA959D" w14:textId="77777777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24A58BD" w14:textId="2D7E5608" w:rsidR="00731589" w:rsidRPr="00335278" w:rsidRDefault="00335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Поддержка работы с тензорными операциями</w:t>
            </w:r>
          </w:p>
        </w:tc>
        <w:tc>
          <w:tcPr>
            <w:tcW w:w="1558" w:type="dxa"/>
          </w:tcPr>
          <w:p w14:paraId="693B270B" w14:textId="5F318955" w:rsidR="00731589" w:rsidRPr="00335278" w:rsidRDefault="00335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Поддержка нейронных сетей</w:t>
            </w:r>
          </w:p>
        </w:tc>
        <w:tc>
          <w:tcPr>
            <w:tcW w:w="1558" w:type="dxa"/>
          </w:tcPr>
          <w:p w14:paraId="1D55CFC7" w14:textId="717376EC" w:rsidR="00731589" w:rsidRPr="00335278" w:rsidRDefault="00335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Оптимизация под конкретную задачу</w:t>
            </w:r>
          </w:p>
        </w:tc>
      </w:tr>
      <w:tr w:rsidR="00731589" w:rsidRPr="00335278" w14:paraId="18B56C80" w14:textId="77777777" w:rsidTr="00731589">
        <w:tc>
          <w:tcPr>
            <w:tcW w:w="1557" w:type="dxa"/>
          </w:tcPr>
          <w:p w14:paraId="1E7B98FF" w14:textId="00A52E0A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1557" w:type="dxa"/>
          </w:tcPr>
          <w:p w14:paraId="06A935C0" w14:textId="0E5AD7D0" w:rsidR="00731589" w:rsidRPr="00335278" w:rsidRDefault="002E5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Компиляторы</w:t>
            </w:r>
            <w:r w:rsidR="00335278" w:rsidRPr="00335278">
              <w:rPr>
                <w:rFonts w:ascii="Times New Roman" w:hAnsi="Times New Roman" w:cs="Times New Roman"/>
                <w:sz w:val="28"/>
                <w:szCs w:val="28"/>
              </w:rPr>
              <w:t xml:space="preserve"> популярных ЯП, большинство прикладного ПО</w:t>
            </w:r>
          </w:p>
        </w:tc>
        <w:tc>
          <w:tcPr>
            <w:tcW w:w="1557" w:type="dxa"/>
          </w:tcPr>
          <w:p w14:paraId="247FAFF6" w14:textId="4CF2C723" w:rsidR="00731589" w:rsidRPr="00335278" w:rsidRDefault="002E5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CUDA Toolkit, OpenCL</w:t>
            </w:r>
          </w:p>
        </w:tc>
        <w:tc>
          <w:tcPr>
            <w:tcW w:w="1558" w:type="dxa"/>
          </w:tcPr>
          <w:p w14:paraId="518E4676" w14:textId="0C542F4F" w:rsidR="00731589" w:rsidRPr="00335278" w:rsidRDefault="003352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TensorNetworks</w:t>
            </w:r>
            <w:proofErr w:type="spellEnd"/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Google Cloud TPU</w:t>
            </w:r>
          </w:p>
        </w:tc>
        <w:tc>
          <w:tcPr>
            <w:tcW w:w="1558" w:type="dxa"/>
          </w:tcPr>
          <w:p w14:paraId="5A31EB64" w14:textId="79F86866" w:rsidR="00731589" w:rsidRPr="00335278" w:rsidRDefault="003352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Arm Ethos-U</w:t>
            </w:r>
          </w:p>
        </w:tc>
        <w:tc>
          <w:tcPr>
            <w:tcW w:w="1558" w:type="dxa"/>
          </w:tcPr>
          <w:p w14:paraId="482042F4" w14:textId="3201F2D5" w:rsidR="00731589" w:rsidRPr="00335278" w:rsidRDefault="002E5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Quartus, </w:t>
            </w:r>
            <w:proofErr w:type="spellStart"/>
            <w:r w:rsidR="00531B5A"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Vivado</w:t>
            </w:r>
            <w:proofErr w:type="spellEnd"/>
            <w:r w:rsidR="00531B5A"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Lattice Diamond, Xilinx SE</w:t>
            </w:r>
          </w:p>
        </w:tc>
      </w:tr>
      <w:tr w:rsidR="00EF7FAE" w:rsidRPr="00335278" w14:paraId="4ECF1C6B" w14:textId="77777777" w:rsidTr="00731589">
        <w:tc>
          <w:tcPr>
            <w:tcW w:w="1557" w:type="dxa"/>
          </w:tcPr>
          <w:p w14:paraId="508938AB" w14:textId="741BB911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1557" w:type="dxa"/>
          </w:tcPr>
          <w:p w14:paraId="3B4FC61F" w14:textId="0C840CB2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Intel, AMD</w:t>
            </w:r>
          </w:p>
        </w:tc>
        <w:tc>
          <w:tcPr>
            <w:tcW w:w="1557" w:type="dxa"/>
          </w:tcPr>
          <w:p w14:paraId="7E707078" w14:textId="27CB4FEE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Nvidia, AMD</w:t>
            </w:r>
          </w:p>
        </w:tc>
        <w:tc>
          <w:tcPr>
            <w:tcW w:w="1558" w:type="dxa"/>
          </w:tcPr>
          <w:p w14:paraId="4B70CF46" w14:textId="77777777" w:rsidR="00731589" w:rsidRPr="00335278" w:rsidRDefault="00731589" w:rsidP="0073158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Google LLC</w:t>
            </w:r>
          </w:p>
          <w:p w14:paraId="41CC95F5" w14:textId="77777777" w:rsidR="00731589" w:rsidRPr="00335278" w:rsidRDefault="00731589" w:rsidP="0073158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Qualcomm</w:t>
            </w:r>
          </w:p>
          <w:p w14:paraId="60A1B690" w14:textId="77777777" w:rsidR="00731589" w:rsidRPr="00335278" w:rsidRDefault="00731589" w:rsidP="0073158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NVIDIA Corporation</w:t>
            </w:r>
          </w:p>
          <w:p w14:paraId="36E594FE" w14:textId="77777777" w:rsidR="00731589" w:rsidRPr="00335278" w:rsidRDefault="00731589" w:rsidP="0073158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AGM Global</w:t>
            </w:r>
          </w:p>
          <w:p w14:paraId="2091B695" w14:textId="77777777" w:rsidR="00731589" w:rsidRPr="00335278" w:rsidRDefault="00731589" w:rsidP="0073158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Intel Corporation</w:t>
            </w:r>
          </w:p>
          <w:p w14:paraId="11163199" w14:textId="77777777" w:rsidR="00731589" w:rsidRPr="00335278" w:rsidRDefault="00731589" w:rsidP="0073158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MediaTek Inc.</w:t>
            </w:r>
          </w:p>
          <w:p w14:paraId="1B79684A" w14:textId="77777777" w:rsidR="00731589" w:rsidRPr="00335278" w:rsidRDefault="00731589" w:rsidP="0073158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Renesas Electronics</w:t>
            </w:r>
          </w:p>
          <w:p w14:paraId="1BA2B115" w14:textId="77777777" w:rsidR="00731589" w:rsidRPr="00335278" w:rsidRDefault="00731589" w:rsidP="0073158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Xilinx Inc.</w:t>
            </w:r>
          </w:p>
          <w:p w14:paraId="4B703012" w14:textId="77777777" w:rsidR="00731589" w:rsidRPr="00335278" w:rsidRDefault="00731589" w:rsidP="0073158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ARM Ltd.</w:t>
            </w:r>
          </w:p>
          <w:p w14:paraId="29F0FA48" w14:textId="77777777" w:rsidR="00731589" w:rsidRPr="00335278" w:rsidRDefault="00731589" w:rsidP="0073158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527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Graphcore</w:t>
            </w:r>
            <w:proofErr w:type="spellEnd"/>
          </w:p>
          <w:p w14:paraId="3A97AA4C" w14:textId="77777777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76D0571" w14:textId="1D369584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Nvidia, AMD, Intel, Alphabet, AWS, IBM</w:t>
            </w:r>
          </w:p>
        </w:tc>
        <w:tc>
          <w:tcPr>
            <w:tcW w:w="1558" w:type="dxa"/>
          </w:tcPr>
          <w:p w14:paraId="5C76A61A" w14:textId="14AF970F" w:rsidR="00731589" w:rsidRPr="00335278" w:rsidRDefault="00731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Xilinx, FPGA, Lattice Semiconductor, </w:t>
            </w:r>
            <w:proofErr w:type="spellStart"/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Achronix</w:t>
            </w:r>
            <w:proofErr w:type="spellEnd"/>
            <w:r w:rsidRPr="00335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Microchip</w:t>
            </w:r>
          </w:p>
        </w:tc>
      </w:tr>
    </w:tbl>
    <w:p w14:paraId="679CCF36" w14:textId="77777777" w:rsidR="0089581D" w:rsidRPr="00335278" w:rsidRDefault="0089581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9581D" w:rsidRPr="00335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3F89"/>
    <w:multiLevelType w:val="multilevel"/>
    <w:tmpl w:val="5654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E504C"/>
    <w:multiLevelType w:val="multilevel"/>
    <w:tmpl w:val="80C8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471820">
    <w:abstractNumId w:val="0"/>
  </w:num>
  <w:num w:numId="2" w16cid:durableId="129617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89"/>
    <w:rsid w:val="00050A76"/>
    <w:rsid w:val="0012009C"/>
    <w:rsid w:val="002E5624"/>
    <w:rsid w:val="00335278"/>
    <w:rsid w:val="00531B5A"/>
    <w:rsid w:val="00731589"/>
    <w:rsid w:val="0089581D"/>
    <w:rsid w:val="00E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8A3A"/>
  <w15:chartTrackingRefBased/>
  <w15:docId w15:val="{1D7D0C2D-EAF0-4475-8DFF-5B49B969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Самохин</dc:creator>
  <cp:keywords/>
  <dc:description/>
  <cp:lastModifiedBy>Никита Самохин</cp:lastModifiedBy>
  <cp:revision>2</cp:revision>
  <dcterms:created xsi:type="dcterms:W3CDTF">2023-11-10T08:09:00Z</dcterms:created>
  <dcterms:modified xsi:type="dcterms:W3CDTF">2023-12-12T10:20:00Z</dcterms:modified>
</cp:coreProperties>
</file>