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r>
        <w:t vyd:_id="vyd:msz5gty8lqmhsk">Всё купленное остаётся в магазине, просто убирается ценник или обнуляется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