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George M</w:t>
      </w:r>
      <w:r>
        <w:rPr>
          <w:rFonts w:ascii="Cambria" w:eastAsia="Cambria" w:hAnsi="Cambria" w:cs="Cambria"/>
          <w:sz w:val="44"/>
          <w:szCs w:val="44"/>
        </w:rPr>
        <w:t>.</w:t>
      </w:r>
      <w:r>
        <w:rPr>
          <w:rFonts w:ascii="Cambria" w:eastAsia="Cambria" w:hAnsi="Cambria" w:cs="Cambria"/>
          <w:sz w:val="44"/>
          <w:szCs w:val="44"/>
        </w:rPr>
        <w:t xml:space="preserve"> Rimakis, CFA</w:t>
      </w:r>
    </w:p>
    <w:p w:rsidR="0048522B" w:rsidRDefault="00DA340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contact@georgerimakis.com</w:t>
      </w:r>
      <w:r w:rsidR="006650B6">
        <w:rPr>
          <w:rFonts w:ascii="Cambria" w:eastAsia="Cambria" w:hAnsi="Cambria" w:cs="Cambria"/>
        </w:rPr>
        <w:t xml:space="preserve">  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EDUCATION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right" w:pos="11160"/>
        </w:tabs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University of Connecticut, School of Business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Storrs, CT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right" w:pos="1116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Bachelor of Science in Business; Major in Finance </w:t>
      </w:r>
      <w:r>
        <w:rPr>
          <w:rFonts w:ascii="Cambria" w:eastAsia="Cambria" w:hAnsi="Cambria" w:cs="Cambria"/>
          <w:i/>
          <w:sz w:val="20"/>
          <w:szCs w:val="20"/>
        </w:rPr>
        <w:tab/>
        <w:t xml:space="preserve">     May 2014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</w:t>
      </w:r>
      <w:r>
        <w:rPr>
          <w:rFonts w:ascii="Cambria" w:eastAsia="Cambria" w:hAnsi="Cambria" w:cs="Cambria"/>
          <w:b/>
          <w:sz w:val="20"/>
          <w:szCs w:val="20"/>
        </w:rPr>
        <w:t>GPA:</w:t>
      </w:r>
      <w:r>
        <w:rPr>
          <w:rFonts w:ascii="Cambria" w:eastAsia="Cambria" w:hAnsi="Cambria" w:cs="Cambria"/>
          <w:sz w:val="20"/>
          <w:szCs w:val="20"/>
        </w:rPr>
        <w:t xml:space="preserve"> 3.459 / 4.0 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Certifications:</w:t>
      </w:r>
      <w:r>
        <w:rPr>
          <w:rFonts w:ascii="Cambria" w:eastAsia="Cambria" w:hAnsi="Cambria" w:cs="Cambria"/>
          <w:sz w:val="20"/>
          <w:szCs w:val="20"/>
        </w:rPr>
        <w:t xml:space="preserve"> CFA </w:t>
      </w:r>
      <w:proofErr w:type="spellStart"/>
      <w:proofErr w:type="gramStart"/>
      <w:r>
        <w:rPr>
          <w:rFonts w:ascii="Cambria" w:eastAsia="Cambria" w:hAnsi="Cambria" w:cs="Cambria"/>
          <w:sz w:val="20"/>
          <w:szCs w:val="20"/>
        </w:rPr>
        <w:t>Charterholder</w:t>
      </w:r>
      <w:proofErr w:type="spellEnd"/>
      <w:r>
        <w:rPr>
          <w:rFonts w:ascii="Cambria" w:eastAsia="Cambria" w:hAnsi="Cambria" w:cs="Cambria"/>
          <w:sz w:val="20"/>
          <w:szCs w:val="20"/>
        </w:rPr>
        <w:t>(</w:t>
      </w:r>
      <w:proofErr w:type="gramEnd"/>
      <w:r>
        <w:rPr>
          <w:rFonts w:ascii="Cambria" w:eastAsia="Cambria" w:hAnsi="Cambria" w:cs="Cambria"/>
          <w:sz w:val="20"/>
          <w:szCs w:val="20"/>
        </w:rPr>
        <w:t>September 2018)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Languages:</w:t>
      </w:r>
      <w:r>
        <w:rPr>
          <w:rFonts w:ascii="Cambria" w:eastAsia="Cambria" w:hAnsi="Cambria" w:cs="Cambria"/>
          <w:sz w:val="20"/>
          <w:szCs w:val="20"/>
        </w:rPr>
        <w:t xml:space="preserve"> Proficient in Greek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Skills:</w:t>
      </w:r>
      <w:r>
        <w:rPr>
          <w:rFonts w:ascii="Cambria" w:eastAsia="Cambria" w:hAnsi="Cambria" w:cs="Cambria"/>
          <w:sz w:val="20"/>
          <w:szCs w:val="20"/>
        </w:rPr>
        <w:t xml:space="preserve"> Proficient in Microsoft Excel, PowerPoint, Access, Word and SharePoint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8522B" w:rsidRDefault="004852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b/>
          <w:sz w:val="20"/>
          <w:szCs w:val="20"/>
        </w:rPr>
      </w:pP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WORK EXPERIENCE AND LEADERSHIP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00"/>
          <w:tab w:val="left" w:pos="9990"/>
          <w:tab w:val="right" w:pos="10710"/>
        </w:tabs>
        <w:rPr>
          <w:rFonts w:ascii="Cambria" w:eastAsia="Cambria" w:hAnsi="Cambria" w:cs="Cambria"/>
          <w:b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Factset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– Norwalk, CT</w:t>
      </w:r>
    </w:p>
    <w:p w:rsidR="0048522B" w:rsidRDefault="006650B6">
      <w:pP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Content Manager</w:t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October 2017 - Present</w:t>
      </w:r>
    </w:p>
    <w:p w:rsidR="0048522B" w:rsidRDefault="006650B6">
      <w:pP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proofErr w:type="spellStart"/>
      <w:r>
        <w:rPr>
          <w:rFonts w:ascii="Cambria" w:eastAsia="Cambria" w:hAnsi="Cambria" w:cs="Cambria"/>
          <w:sz w:val="20"/>
          <w:szCs w:val="20"/>
        </w:rPr>
        <w:t>Onboarded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variety of </w:t>
      </w:r>
      <w:proofErr w:type="gramStart"/>
      <w:r>
        <w:rPr>
          <w:rFonts w:ascii="Cambria" w:eastAsia="Cambria" w:hAnsi="Cambria" w:cs="Cambria"/>
          <w:sz w:val="20"/>
          <w:szCs w:val="20"/>
        </w:rPr>
        <w:t>third-party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content sets, including futures, options, and cryptocurrency benchmarks.</w:t>
      </w:r>
    </w:p>
    <w:p w:rsidR="0048522B" w:rsidRDefault="006650B6">
      <w:pP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Conducting in-person cooperative training with overseas development and support teams</w:t>
      </w:r>
      <w:proofErr w:type="gramStart"/>
      <w:r>
        <w:rPr>
          <w:rFonts w:ascii="Cambria" w:eastAsia="Cambria" w:hAnsi="Cambria" w:cs="Cambria"/>
          <w:sz w:val="20"/>
          <w:szCs w:val="20"/>
        </w:rPr>
        <w:t>..</w:t>
      </w:r>
      <w:proofErr w:type="gramEnd"/>
    </w:p>
    <w:p w:rsidR="0048522B" w:rsidRDefault="006650B6">
      <w:pP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Worked directly with clients to unde</w:t>
      </w:r>
      <w:r>
        <w:rPr>
          <w:rFonts w:ascii="Cambria" w:eastAsia="Cambria" w:hAnsi="Cambria" w:cs="Cambria"/>
          <w:sz w:val="20"/>
          <w:szCs w:val="20"/>
        </w:rPr>
        <w:t xml:space="preserve">rstand </w:t>
      </w:r>
      <w:proofErr w:type="gramStart"/>
      <w:r>
        <w:rPr>
          <w:rFonts w:ascii="Cambria" w:eastAsia="Cambria" w:hAnsi="Cambria" w:cs="Cambria"/>
          <w:sz w:val="20"/>
          <w:szCs w:val="20"/>
        </w:rPr>
        <w:t>their needs and how to improve our product</w:t>
      </w:r>
      <w:proofErr w:type="gramEnd"/>
      <w:r>
        <w:rPr>
          <w:rFonts w:ascii="Cambria" w:eastAsia="Cambria" w:hAnsi="Cambria" w:cs="Cambria"/>
          <w:sz w:val="20"/>
          <w:szCs w:val="20"/>
        </w:rPr>
        <w:t>.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64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Associate Content Manager</w:t>
      </w:r>
      <w:r>
        <w:rPr>
          <w:rFonts w:ascii="Cambria" w:eastAsia="Cambria" w:hAnsi="Cambria" w:cs="Cambria"/>
          <w:sz w:val="20"/>
          <w:szCs w:val="20"/>
        </w:rPr>
        <w:tab/>
        <w:t>October 2016 - October 2017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64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Led a cross-departmental project to overhaul and replace our CDS pricing and indices products.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64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Mentored and assisted teammates with challenging content integrations.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64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Content Specialist</w:t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October 2015 - October 2016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64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Coordinated with third-party index providers to support vendor-driven changes and enhancements.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Worked with China Depositing and Clearin</w:t>
      </w:r>
      <w:r>
        <w:rPr>
          <w:rFonts w:ascii="Cambria" w:eastAsia="Cambria" w:hAnsi="Cambria" w:cs="Cambria"/>
          <w:sz w:val="20"/>
          <w:szCs w:val="20"/>
        </w:rPr>
        <w:t>g Company to improve quality of Chinese FI index data on FactSet.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73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Research Specialist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 xml:space="preserve">August 2014 - </w:t>
      </w:r>
      <w:r>
        <w:rPr>
          <w:rFonts w:ascii="Cambria" w:eastAsia="Cambria" w:hAnsi="Cambria" w:cs="Cambria"/>
          <w:sz w:val="20"/>
          <w:szCs w:val="20"/>
        </w:rPr>
        <w:t>October 2015</w:t>
      </w:r>
    </w:p>
    <w:p w:rsidR="0048522B" w:rsidRDefault="006650B6">
      <w:pPr>
        <w:tabs>
          <w:tab w:val="left" w:pos="360"/>
          <w:tab w:val="left" w:pos="9900"/>
          <w:tab w:val="left" w:pos="999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tab/>
      </w:r>
      <w:r>
        <w:rPr>
          <w:rFonts w:ascii="Cambria" w:eastAsia="Cambria" w:hAnsi="Cambria" w:cs="Cambria"/>
          <w:sz w:val="20"/>
          <w:szCs w:val="20"/>
        </w:rPr>
        <w:t>Designed and implemented QA for daily yield curve construction processes.</w:t>
      </w:r>
    </w:p>
    <w:p w:rsidR="0048522B" w:rsidRDefault="006650B6">
      <w:pPr>
        <w:tabs>
          <w:tab w:val="left" w:pos="360"/>
          <w:tab w:val="left" w:pos="9900"/>
          <w:tab w:val="left" w:pos="9990"/>
          <w:tab w:val="right" w:pos="10710"/>
        </w:tabs>
      </w:pPr>
      <w:r>
        <w:rPr>
          <w:rFonts w:ascii="Cambria" w:eastAsia="Cambria" w:hAnsi="Cambria" w:cs="Cambria"/>
          <w:sz w:val="20"/>
          <w:szCs w:val="20"/>
        </w:rPr>
        <w:tab/>
        <w:t>Created and implemented workflows for overseas operations team.</w:t>
      </w:r>
      <w:r>
        <w:t xml:space="preserve"> </w:t>
      </w:r>
    </w:p>
    <w:p w:rsidR="0048522B" w:rsidRDefault="004852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00"/>
          <w:tab w:val="left" w:pos="9990"/>
          <w:tab w:val="right" w:pos="10710"/>
        </w:tabs>
        <w:rPr>
          <w:rFonts w:ascii="Cambria" w:eastAsia="Cambria" w:hAnsi="Cambria" w:cs="Cambria"/>
          <w:sz w:val="20"/>
          <w:szCs w:val="20"/>
        </w:rPr>
      </w:pP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00"/>
          <w:tab w:val="left" w:pos="9990"/>
          <w:tab w:val="right" w:pos="10710"/>
        </w:tabs>
        <w:rPr>
          <w:rFonts w:ascii="Cambria" w:eastAsia="Cambria" w:hAnsi="Cambria" w:cs="Cambria"/>
          <w:b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Tronox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>, LLC – Stamford, CT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910"/>
          <w:tab w:val="left" w:pos="999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i/>
          <w:sz w:val="20"/>
          <w:szCs w:val="20"/>
        </w:rPr>
        <w:t>Sarbanes-Oxley Compliance – Intern</w:t>
      </w:r>
      <w:r>
        <w:rPr>
          <w:rFonts w:ascii="Cambria" w:eastAsia="Cambria" w:hAnsi="Cambria" w:cs="Cambria"/>
          <w:i/>
          <w:sz w:val="20"/>
          <w:szCs w:val="20"/>
        </w:rPr>
        <w:tab/>
        <w:t xml:space="preserve"> </w:t>
      </w:r>
      <w:r>
        <w:rPr>
          <w:rFonts w:ascii="Cambria" w:eastAsia="Cambria" w:hAnsi="Cambria" w:cs="Cambria"/>
          <w:sz w:val="20"/>
          <w:szCs w:val="20"/>
        </w:rPr>
        <w:t>May 2013 – January 2014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000"/>
          <w:tab w:val="left" w:pos="999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Coordinated with different entities to facilitate testing in the field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000"/>
          <w:tab w:val="left" w:pos="999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 xml:space="preserve">Performed testing of internal controls for corporate functions such as Treasury, Equity Awards, </w:t>
      </w:r>
      <w:r>
        <w:rPr>
          <w:rFonts w:ascii="Cambria" w:eastAsia="Cambria" w:hAnsi="Cambria" w:cs="Cambria"/>
          <w:sz w:val="20"/>
          <w:szCs w:val="20"/>
        </w:rPr>
        <w:t>and Consolidations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000"/>
          <w:tab w:val="left" w:pos="999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Collaborated with IT Management to launch a SharePoint department site.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000"/>
          <w:tab w:val="left" w:pos="999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 xml:space="preserve">Administered </w:t>
      </w:r>
      <w:proofErr w:type="spellStart"/>
      <w:r>
        <w:rPr>
          <w:rFonts w:ascii="Cambria" w:eastAsia="Cambria" w:hAnsi="Cambria" w:cs="Cambria"/>
          <w:sz w:val="20"/>
          <w:szCs w:val="20"/>
        </w:rPr>
        <w:t>MetricStream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GRC Tool 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000"/>
          <w:tab w:val="left" w:pos="9990"/>
          <w:tab w:val="right" w:pos="10710"/>
        </w:tabs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Liaised with external auditors during the SOX testing process</w:t>
      </w:r>
    </w:p>
    <w:p w:rsidR="0048522B" w:rsidRDefault="004852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00"/>
          <w:tab w:val="left" w:pos="9990"/>
          <w:tab w:val="right" w:pos="10710"/>
        </w:tabs>
        <w:rPr>
          <w:rFonts w:ascii="Cambria" w:eastAsia="Cambria" w:hAnsi="Cambria" w:cs="Cambria"/>
          <w:b/>
          <w:sz w:val="20"/>
          <w:szCs w:val="20"/>
        </w:rPr>
      </w:pP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00"/>
          <w:tab w:val="left" w:pos="9990"/>
          <w:tab w:val="right" w:pos="10710"/>
        </w:tabs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Hellenic Student Association Paideia - Storrs, CT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President</w:t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  <w:t xml:space="preserve">                   </w:t>
      </w:r>
      <w:r>
        <w:rPr>
          <w:rFonts w:ascii="Cambria" w:eastAsia="Cambria" w:hAnsi="Cambria" w:cs="Cambria"/>
          <w:sz w:val="20"/>
          <w:szCs w:val="20"/>
        </w:rPr>
        <w:t>December 2013 – May 2014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Vice-President</w:t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  <w:t xml:space="preserve"> </w:t>
      </w:r>
      <w:r>
        <w:rPr>
          <w:rFonts w:ascii="Cambria" w:eastAsia="Cambria" w:hAnsi="Cambria" w:cs="Cambria"/>
          <w:sz w:val="20"/>
          <w:szCs w:val="20"/>
        </w:rPr>
        <w:t>April 2011 – December 2013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Liaison to “PAIDEIA”, parent organization.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Successfully raised funds through cultural events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Lead recruiter</w:t>
      </w:r>
    </w:p>
    <w:p w:rsidR="00DA340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Implemented new membership database in or</w:t>
      </w:r>
      <w:r>
        <w:rPr>
          <w:rFonts w:ascii="Cambria" w:eastAsia="Cambria" w:hAnsi="Cambria" w:cs="Cambria"/>
          <w:sz w:val="20"/>
          <w:szCs w:val="20"/>
        </w:rPr>
        <w:t>der to simplify voting procedure and record membership</w:t>
      </w:r>
    </w:p>
    <w:p w:rsidR="0048522B" w:rsidRDefault="00DA340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proofErr w:type="gramStart"/>
      <w:r w:rsidR="006650B6">
        <w:rPr>
          <w:rFonts w:ascii="Cambria" w:eastAsia="Cambria" w:hAnsi="Cambria" w:cs="Cambria"/>
          <w:sz w:val="20"/>
          <w:szCs w:val="20"/>
        </w:rPr>
        <w:t>attendance</w:t>
      </w:r>
      <w:proofErr w:type="gramEnd"/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Revised organization’s constitution to add clarity, and account for various unaddressed situations in procedure.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180"/>
          <w:tab w:val="right" w:pos="1071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Participated in the construction and opening of the first authentic open-a</w:t>
      </w:r>
      <w:r>
        <w:rPr>
          <w:rFonts w:ascii="Cambria" w:eastAsia="Cambria" w:hAnsi="Cambria" w:cs="Cambria"/>
          <w:sz w:val="20"/>
          <w:szCs w:val="20"/>
        </w:rPr>
        <w:t>ir Greek theatre in America.</w:t>
      </w:r>
      <w:r>
        <w:rPr>
          <w:rFonts w:ascii="Cambria" w:eastAsia="Cambria" w:hAnsi="Cambria" w:cs="Cambria"/>
          <w:sz w:val="20"/>
          <w:szCs w:val="20"/>
        </w:rPr>
        <w:br/>
      </w:r>
    </w:p>
    <w:p w:rsidR="0048522B" w:rsidRDefault="0048522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firstLine="360"/>
        <w:rPr>
          <w:rFonts w:ascii="Cambria" w:eastAsia="Cambria" w:hAnsi="Cambria" w:cs="Cambria"/>
          <w:sz w:val="20"/>
          <w:szCs w:val="20"/>
        </w:rPr>
      </w:pPr>
    </w:p>
    <w:p w:rsidR="0048522B" w:rsidRDefault="004852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b/>
          <w:sz w:val="20"/>
          <w:szCs w:val="20"/>
        </w:rPr>
      </w:pP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ACTIVITIES &amp; INTERESTS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Activities:  </w:t>
      </w:r>
      <w:r>
        <w:rPr>
          <w:rFonts w:ascii="Cambria" w:eastAsia="Cambria" w:hAnsi="Cambria" w:cs="Cambria"/>
          <w:sz w:val="20"/>
          <w:szCs w:val="20"/>
        </w:rPr>
        <w:t xml:space="preserve">Sigma Alpha Pi – National Society of Leadership and Success | </w:t>
      </w:r>
      <w:r>
        <w:rPr>
          <w:rFonts w:ascii="Cambria" w:eastAsia="Cambria" w:hAnsi="Cambria" w:cs="Cambria"/>
          <w:sz w:val="20"/>
          <w:szCs w:val="20"/>
        </w:rPr>
        <w:t>Junior Achievement - Economics for Success</w:t>
      </w:r>
    </w:p>
    <w:p w:rsidR="0048522B" w:rsidRDefault="006650B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Interests:</w:t>
      </w:r>
      <w:r>
        <w:rPr>
          <w:rFonts w:ascii="Cambria" w:eastAsia="Cambria" w:hAnsi="Cambria" w:cs="Cambria"/>
          <w:sz w:val="20"/>
          <w:szCs w:val="20"/>
        </w:rPr>
        <w:t xml:space="preserve"> Computer Science | Fountain Pen Restoration | Classics &amp; Ancient History| </w:t>
      </w:r>
    </w:p>
    <w:p w:rsidR="0048522B" w:rsidRDefault="0048522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48522B" w:rsidRDefault="0048522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48522B" w:rsidRDefault="0048522B" w:rsidP="00DA340B">
      <w:pPr>
        <w:tabs>
          <w:tab w:val="right" w:pos="10080"/>
        </w:tabs>
        <w:rPr>
          <w:sz w:val="20"/>
          <w:szCs w:val="20"/>
        </w:rPr>
      </w:pPr>
      <w:bookmarkStart w:id="1" w:name="_GoBack"/>
      <w:bookmarkEnd w:id="1"/>
    </w:p>
    <w:sectPr w:rsidR="0048522B">
      <w:headerReference w:type="default" r:id="rId6"/>
      <w:footerReference w:type="default" r:id="rId7"/>
      <w:pgSz w:w="12240" w:h="15840"/>
      <w:pgMar w:top="360" w:right="540" w:bottom="270" w:left="5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0B6" w:rsidRDefault="006650B6">
      <w:r>
        <w:separator/>
      </w:r>
    </w:p>
  </w:endnote>
  <w:endnote w:type="continuationSeparator" w:id="0">
    <w:p w:rsidR="006650B6" w:rsidRDefault="0066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2B" w:rsidRDefault="004852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0B6" w:rsidRDefault="006650B6">
      <w:r>
        <w:separator/>
      </w:r>
    </w:p>
  </w:footnote>
  <w:footnote w:type="continuationSeparator" w:id="0">
    <w:p w:rsidR="006650B6" w:rsidRDefault="00665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2B" w:rsidRDefault="004852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522B"/>
    <w:rsid w:val="0048522B"/>
    <w:rsid w:val="006650B6"/>
    <w:rsid w:val="00DA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2C95"/>
  <w15:docId w15:val="{A099BD3D-7560-4678-8212-6492132F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2298</Characters>
  <Application>Microsoft Office Word</Application>
  <DocSecurity>0</DocSecurity>
  <Lines>19</Lines>
  <Paragraphs>5</Paragraphs>
  <ScaleCrop>false</ScaleCrop>
  <Company>FactSet Research Systems Inc.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Rimakis</cp:lastModifiedBy>
  <cp:revision>2</cp:revision>
  <dcterms:created xsi:type="dcterms:W3CDTF">2018-09-14T14:20:00Z</dcterms:created>
  <dcterms:modified xsi:type="dcterms:W3CDTF">2018-09-14T14:21:00Z</dcterms:modified>
</cp:coreProperties>
</file>