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ind w:left="-900" w:firstLine="0"/>
        <w:rPr/>
      </w:pPr>
      <w:r w:rsidDel="00000000" w:rsidR="00000000" w:rsidRPr="00000000">
        <w:rPr>
          <w:rtl w:val="0"/>
        </w:rPr>
        <w:t xml:space="preserve">February 27, 2023 </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ind w:left="-900" w:right="-990" w:firstLine="0"/>
        <w:rPr/>
      </w:pPr>
      <w:r w:rsidDel="00000000" w:rsidR="00000000" w:rsidRPr="00000000">
        <w:rPr>
          <w:rtl w:val="0"/>
        </w:rPr>
        <w:t xml:space="preserve">Dear Scholarship Committee,</w:t>
      </w:r>
    </w:p>
    <w:p w:rsidR="00000000" w:rsidDel="00000000" w:rsidP="00000000" w:rsidRDefault="00000000" w:rsidRPr="00000000" w14:paraId="00000005">
      <w:pPr>
        <w:spacing w:line="360" w:lineRule="auto"/>
        <w:ind w:left="-900" w:right="-990" w:firstLine="180"/>
        <w:rPr/>
      </w:pPr>
      <w:r w:rsidDel="00000000" w:rsidR="00000000" w:rsidRPr="00000000">
        <w:rPr>
          <w:rtl w:val="0"/>
        </w:rPr>
        <w:t xml:space="preserve">I am honored to write this recommendation for Tyion Lashley, a remarkable student whom I have had the pleasure of teaching at Rowan University. Tyion has been an outstanding student in my classes, and I highly recommend him for the National Federation of the Blind scholarship.</w:t>
      </w:r>
    </w:p>
    <w:p w:rsidR="00000000" w:rsidDel="00000000" w:rsidP="00000000" w:rsidRDefault="00000000" w:rsidRPr="00000000" w14:paraId="00000006">
      <w:pPr>
        <w:spacing w:line="360" w:lineRule="auto"/>
        <w:ind w:left="-900" w:right="-990" w:firstLine="0"/>
        <w:rPr/>
      </w:pPr>
      <w:r w:rsidDel="00000000" w:rsidR="00000000" w:rsidRPr="00000000">
        <w:rPr>
          <w:rtl w:val="0"/>
        </w:rPr>
        <w:t xml:space="preserve">Tyion is a highly motivated and dedicated student, who has consistently demonstrated excellent academic performance in his studies. He has a passion for learning and excels in his courses. His coursework shows his excellent analytical thinking, attention to detail, and critical thinking skills.</w:t>
      </w:r>
    </w:p>
    <w:p w:rsidR="00000000" w:rsidDel="00000000" w:rsidP="00000000" w:rsidRDefault="00000000" w:rsidRPr="00000000" w14:paraId="00000007">
      <w:pPr>
        <w:spacing w:line="360" w:lineRule="auto"/>
        <w:ind w:left="-900" w:right="-990" w:firstLine="180"/>
        <w:rPr/>
      </w:pPr>
      <w:r w:rsidDel="00000000" w:rsidR="00000000" w:rsidRPr="00000000">
        <w:rPr>
          <w:rtl w:val="0"/>
        </w:rPr>
        <w:t xml:space="preserve">Apart from being a bright student, Tyion has also exhibited impressive leadership skills during his time at Rowan University. As a Resident Assistant, he demonstrated exceptional conflict resolution techniques and support skills for individuals struggling with mental health and academics. He designed and led social events, which boosted community connectedness, and remained easily accessible to students who had questions or concerns.</w:t>
      </w:r>
    </w:p>
    <w:p w:rsidR="00000000" w:rsidDel="00000000" w:rsidP="00000000" w:rsidRDefault="00000000" w:rsidRPr="00000000" w14:paraId="00000008">
      <w:pPr>
        <w:spacing w:line="360" w:lineRule="auto"/>
        <w:ind w:left="-900" w:right="-990" w:firstLine="0"/>
        <w:rPr/>
      </w:pPr>
      <w:r w:rsidDel="00000000" w:rsidR="00000000" w:rsidRPr="00000000">
        <w:rPr>
          <w:rtl w:val="0"/>
        </w:rPr>
        <w:t xml:space="preserve">I was also impressed by Tyion's creativity and innovative thinking. As an Independent YouTube Content Creator, he has created content that has garnered over 400K views, including one video with 172K views. He provides iPhone and iPad tutorials along with Apple news updates, and independently edits content using text-to-speech engines, Quick, and iMovie. His work as a Social Media &amp; Web Management Intern at DMAX Foundation, where he developed advanced knowledge of mental health initiatives on college campuses, further demonstrates his innovation and creativity.</w:t>
      </w:r>
    </w:p>
    <w:p w:rsidR="00000000" w:rsidDel="00000000" w:rsidP="00000000" w:rsidRDefault="00000000" w:rsidRPr="00000000" w14:paraId="00000009">
      <w:pPr>
        <w:spacing w:line="360" w:lineRule="auto"/>
        <w:ind w:left="-900" w:right="-990" w:firstLine="180"/>
        <w:rPr/>
      </w:pPr>
      <w:r w:rsidDel="00000000" w:rsidR="00000000" w:rsidRPr="00000000">
        <w:rPr>
          <w:rtl w:val="0"/>
        </w:rPr>
        <w:t xml:space="preserve">In conclusion, I highly recommend Tyion Lashley for the National Federation of the Blind scholarship. His academic excellence, leadership skills, and creativity make him an outstanding candidate for this scholarship. I am confident that Tyion will continue to make a positive impact in his academic pursuits and beyond, and I have no doubt that he will be an asset to the National Federation of the Blind community.</w:t>
      </w:r>
    </w:p>
    <w:p w:rsidR="00000000" w:rsidDel="00000000" w:rsidP="00000000" w:rsidRDefault="00000000" w:rsidRPr="00000000" w14:paraId="0000000A">
      <w:pPr>
        <w:spacing w:line="360" w:lineRule="auto"/>
        <w:ind w:left="-900" w:right="-990" w:firstLine="0"/>
        <w:rPr/>
      </w:pPr>
      <w:r w:rsidDel="00000000" w:rsidR="00000000" w:rsidRPr="00000000">
        <w:rPr>
          <w:rtl w:val="0"/>
        </w:rPr>
      </w:r>
    </w:p>
    <w:p w:rsidR="00000000" w:rsidDel="00000000" w:rsidP="00000000" w:rsidRDefault="00000000" w:rsidRPr="00000000" w14:paraId="0000000B">
      <w:pPr>
        <w:spacing w:line="360" w:lineRule="auto"/>
        <w:ind w:left="-900" w:right="-990" w:firstLine="0"/>
        <w:rPr/>
      </w:pPr>
      <w:r w:rsidDel="00000000" w:rsidR="00000000" w:rsidRPr="00000000">
        <w:rPr>
          <w:rtl w:val="0"/>
        </w:rPr>
        <w:t xml:space="preserve">Sincerely,</w:t>
      </w:r>
    </w:p>
    <w:p w:rsidR="00000000" w:rsidDel="00000000" w:rsidP="00000000" w:rsidRDefault="00000000" w:rsidRPr="00000000" w14:paraId="0000000C">
      <w:pPr>
        <w:spacing w:line="360" w:lineRule="auto"/>
        <w:ind w:left="-900" w:firstLine="0"/>
        <w:rPr>
          <w:sz w:val="24"/>
          <w:szCs w:val="24"/>
        </w:rPr>
      </w:pPr>
      <w:r w:rsidDel="00000000" w:rsidR="00000000" w:rsidRPr="00000000">
        <w:rPr>
          <w:rFonts w:ascii="Lobster" w:cs="Lobster" w:eastAsia="Lobster" w:hAnsi="Lobster"/>
          <w:sz w:val="24"/>
          <w:szCs w:val="24"/>
          <w:rtl w:val="0"/>
        </w:rPr>
        <w:t xml:space="preserve">Allison Gainer </w:t>
      </w:r>
      <w:r w:rsidDel="00000000" w:rsidR="00000000" w:rsidRPr="00000000">
        <w:rPr>
          <w:rtl w:val="0"/>
        </w:rPr>
      </w:r>
    </w:p>
    <w:p w:rsidR="00000000" w:rsidDel="00000000" w:rsidP="00000000" w:rsidRDefault="00000000" w:rsidRPr="00000000" w14:paraId="0000000D">
      <w:pPr>
        <w:spacing w:line="360" w:lineRule="auto"/>
        <w:ind w:left="-900" w:firstLine="0"/>
        <w:rPr>
          <w:sz w:val="18"/>
          <w:szCs w:val="18"/>
        </w:rPr>
      </w:pPr>
      <w:r w:rsidDel="00000000" w:rsidR="00000000" w:rsidRPr="00000000">
        <w:rPr>
          <w:sz w:val="18"/>
          <w:szCs w:val="18"/>
          <w:rtl w:val="0"/>
        </w:rPr>
        <w:t xml:space="preserve">Allison Gainer, M.A </w:t>
      </w:r>
    </w:p>
    <w:p w:rsidR="00000000" w:rsidDel="00000000" w:rsidP="00000000" w:rsidRDefault="00000000" w:rsidRPr="00000000" w14:paraId="0000000E">
      <w:pPr>
        <w:spacing w:line="360" w:lineRule="auto"/>
        <w:ind w:left="-900" w:firstLine="0"/>
        <w:rPr>
          <w:sz w:val="18"/>
          <w:szCs w:val="18"/>
        </w:rPr>
      </w:pPr>
      <w:r w:rsidDel="00000000" w:rsidR="00000000" w:rsidRPr="00000000">
        <w:rPr>
          <w:sz w:val="18"/>
          <w:szCs w:val="18"/>
          <w:rtl w:val="0"/>
        </w:rPr>
        <w:t xml:space="preserve">Career Counselor </w:t>
      </w:r>
    </w:p>
    <w:p w:rsidR="00000000" w:rsidDel="00000000" w:rsidP="00000000" w:rsidRDefault="00000000" w:rsidRPr="00000000" w14:paraId="0000000F">
      <w:pPr>
        <w:spacing w:line="360" w:lineRule="auto"/>
        <w:ind w:left="-900" w:firstLine="0"/>
        <w:rPr>
          <w:sz w:val="18"/>
          <w:szCs w:val="18"/>
        </w:rPr>
      </w:pPr>
      <w:r w:rsidDel="00000000" w:rsidR="00000000" w:rsidRPr="00000000">
        <w:rPr>
          <w:sz w:val="18"/>
          <w:szCs w:val="18"/>
          <w:rtl w:val="0"/>
        </w:rPr>
        <w:t xml:space="preserve">Office of Career Advancement </w:t>
      </w:r>
    </w:p>
    <w:p w:rsidR="00000000" w:rsidDel="00000000" w:rsidP="00000000" w:rsidRDefault="00000000" w:rsidRPr="00000000" w14:paraId="00000010">
      <w:pPr>
        <w:rPr/>
      </w:pP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2">
    <w:pPr>
      <w:rPr/>
    </w:pPr>
    <w:r w:rsidDel="00000000" w:rsidR="00000000" w:rsidRPr="00000000">
      <w:rPr>
        <w:rtl w:val="0"/>
      </w:rPr>
      <w:tab/>
      <w:tab/>
      <w:tab/>
    </w:r>
  </w:p>
  <w:p w:rsidR="00000000" w:rsidDel="00000000" w:rsidP="00000000" w:rsidRDefault="00000000" w:rsidRPr="00000000" w14:paraId="00000013">
    <w:pPr>
      <w:rPr/>
    </w:pPr>
    <w:r w:rsidDel="00000000" w:rsidR="00000000" w:rsidRPr="00000000">
      <w:rPr>
        <w:rtl w:val="0"/>
      </w:rPr>
      <w:tab/>
      <w:tab/>
      <w:tab/>
      <w:tab/>
    </w:r>
  </w:p>
  <w:p w:rsidR="00000000" w:rsidDel="00000000" w:rsidP="00000000" w:rsidRDefault="00000000" w:rsidRPr="00000000" w14:paraId="00000014">
    <w:pPr>
      <w:rPr/>
    </w:pPr>
    <w:r w:rsidDel="00000000" w:rsidR="00000000" w:rsidRPr="00000000">
      <w:rPr>
        <w:rtl w:val="0"/>
      </w:rPr>
      <w:tab/>
      <w:tab/>
      <w:tab/>
      <w:tab/>
      <w:tab/>
    </w:r>
  </w:p>
  <w:p w:rsidR="00000000" w:rsidDel="00000000" w:rsidP="00000000" w:rsidRDefault="00000000" w:rsidRPr="00000000" w14:paraId="00000015">
    <w:pPr>
      <w:rPr/>
    </w:pPr>
    <w:r w:rsidDel="00000000" w:rsidR="00000000" w:rsidRPr="00000000">
      <w:rPr>
        <w:rtl w:val="0"/>
      </w:rPr>
      <w:tab/>
      <w:tab/>
      <w:tab/>
      <w:tab/>
      <w:tab/>
      <w:tab/>
    </w:r>
  </w:p>
  <w:p w:rsidR="00000000" w:rsidDel="00000000" w:rsidP="00000000" w:rsidRDefault="00000000" w:rsidRPr="00000000" w14:paraId="00000016">
    <w:pPr>
      <w:spacing w:after="240" w:before="240" w:lineRule="auto"/>
      <w:rPr>
        <w:sz w:val="16"/>
        <w:szCs w:val="1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ab/>
      <w:tab/>
      <w:tab/>
      <w:tab/>
    </w:r>
  </w:p>
  <w:p w:rsidR="00000000" w:rsidDel="00000000" w:rsidP="00000000" w:rsidRDefault="00000000" w:rsidRPr="00000000" w14:paraId="00000018">
    <w:pPr>
      <w:rPr/>
    </w:pPr>
    <w:r w:rsidDel="00000000" w:rsidR="00000000" w:rsidRPr="00000000">
      <w:rPr>
        <w:rtl w:val="0"/>
      </w:rPr>
      <w:tab/>
      <w:tab/>
      <w:tab/>
      <w:tab/>
    </w:r>
  </w:p>
  <w:p w:rsidR="00000000" w:rsidDel="00000000" w:rsidP="00000000" w:rsidRDefault="00000000" w:rsidRPr="00000000" w14:paraId="00000019">
    <w:pPr>
      <w:rPr/>
    </w:pPr>
    <w:r w:rsidDel="00000000" w:rsidR="00000000" w:rsidRPr="00000000">
      <w:rPr>
        <w:rtl w:val="0"/>
      </w:rPr>
      <w:tab/>
      <w:tab/>
      <w:tab/>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sz w:val="20"/>
        <w:szCs w:val="20"/>
      </w:rPr>
    </w:pPr>
    <w:r w:rsidDel="00000000" w:rsidR="00000000" w:rsidRPr="00000000">
      <w:rPr>
        <w:rtl w:val="0"/>
      </w:rPr>
      <w:t xml:space="preserve">                                           </w:t>
    </w:r>
    <w:r w:rsidDel="00000000" w:rsidR="00000000" w:rsidRPr="00000000">
      <w:rPr>
        <w:sz w:val="20"/>
        <w:szCs w:val="20"/>
        <w:rtl w:val="0"/>
      </w:rPr>
      <w:t xml:space="preserve">         Office of Career Advancement</w:t>
    </w:r>
  </w:p>
  <w:p w:rsidR="00000000" w:rsidDel="00000000" w:rsidP="00000000" w:rsidRDefault="00000000" w:rsidRPr="00000000" w14:paraId="0000001E">
    <w:pPr>
      <w:jc w:val="center"/>
      <w:rPr>
        <w:sz w:val="14"/>
        <w:szCs w:val="14"/>
      </w:rPr>
    </w:pPr>
    <w:r w:rsidDel="00000000" w:rsidR="00000000" w:rsidRPr="00000000">
      <w:rPr>
        <w:sz w:val="20"/>
        <w:szCs w:val="20"/>
        <w:rtl w:val="0"/>
      </w:rPr>
      <w:t xml:space="preserve">Rowan University - 201 Mullica Hill Road - Glassboro, New Jersey 08028 • 856-256-4456          www.rowan.edu/cmc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ab/>
      <w:tab/>
      <w:tab/>
      <w:tab/>
    </w:r>
  </w:p>
  <w:p w:rsidR="00000000" w:rsidDel="00000000" w:rsidP="00000000" w:rsidRDefault="00000000" w:rsidRPr="00000000" w14:paraId="00000020">
    <w:pPr>
      <w:rPr/>
    </w:pPr>
    <w:r w:rsidDel="00000000" w:rsidR="00000000" w:rsidRPr="00000000">
      <w:rPr>
        <w:rtl w:val="0"/>
      </w:rPr>
      <w:tab/>
      <w:tab/>
      <w:tab/>
      <w:tab/>
    </w:r>
  </w:p>
  <w:p w:rsidR="00000000" w:rsidDel="00000000" w:rsidP="00000000" w:rsidRDefault="00000000" w:rsidRPr="00000000" w14:paraId="00000021">
    <w:pPr>
      <w:rPr/>
    </w:pPr>
    <w:r w:rsidDel="00000000" w:rsidR="00000000" w:rsidRPr="00000000">
      <w:rPr>
        <w:rtl w:val="0"/>
      </w:rPr>
      <w:tab/>
      <w:tab/>
      <w:tab/>
    </w:r>
  </w:p>
  <w:p w:rsidR="00000000" w:rsidDel="00000000" w:rsidP="00000000" w:rsidRDefault="00000000" w:rsidRPr="00000000" w14:paraId="00000022">
    <w:pPr>
      <w:rPr/>
    </w:pPr>
    <w:r w:rsidDel="00000000" w:rsidR="00000000" w:rsidRPr="00000000">
      <w:rPr>
        <w:rtl w:val="0"/>
      </w:rPr>
      <w:tab/>
      <w:tab/>
    </w:r>
  </w:p>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ind w:left="-1080" w:firstLine="0"/>
      <w:rPr/>
    </w:pPr>
    <w:r w:rsidDel="00000000" w:rsidR="00000000" w:rsidRPr="00000000">
      <w:rPr/>
      <w:drawing>
        <wp:inline distB="114300" distT="114300" distL="114300" distR="114300">
          <wp:extent cx="3771900" cy="46958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771900" cy="46958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