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BÁO CÁO THẨM ĐỊNH PCTT/UCTT TRẠM BTS</w:t>
      </w:r>
    </w:p>
    <w:p>
      <w:pPr>
        <w:pStyle w:val="Heading1"/>
      </w:pPr>
      <w:r>
        <w:t>1. Kết luận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Điểm tổng</w:t>
            </w:r>
          </w:p>
        </w:tc>
        <w:tc>
          <w:tcPr>
            <w:tcW w:type="dxa" w:w="5256"/>
          </w:tcPr>
          <w:p>
            <w:r>
              <w:t>0</w:t>
            </w:r>
          </w:p>
        </w:tc>
      </w:tr>
      <w:tr>
        <w:tc>
          <w:tcPr>
            <w:tcW w:type="dxa" w:w="5256"/>
          </w:tcPr>
          <w:p>
            <w:r>
              <w:t>Kết luận</w:t>
            </w:r>
          </w:p>
        </w:tc>
        <w:tc>
          <w:tcPr>
            <w:tcW w:type="dxa" w:w="5256"/>
          </w:tcPr>
          <w:p>
            <w:r>
              <w:t>KHONG_DAT</w:t>
            </w:r>
          </w:p>
        </w:tc>
      </w:tr>
      <w:tr>
        <w:tc>
          <w:tcPr>
            <w:tcW w:type="dxa" w:w="5256"/>
          </w:tcPr>
          <w:p>
            <w:r>
              <w:t>Phát hiện chính</w:t>
            </w:r>
          </w:p>
        </w:tc>
        <w:tc>
          <w:tcPr>
            <w:tcW w:type="dxa" w:w="5256"/>
          </w:tcPr>
          <w:p>
            <w:r>
              <w:t>Rule engine phát hiện 753 vấn đề cần xử lý.</w:t>
            </w:r>
          </w:p>
        </w:tc>
      </w:tr>
    </w:tbl>
    <w:p>
      <w:pPr>
        <w:pStyle w:val="Heading1"/>
      </w:pPr>
      <w:r>
        <w:t>2. Đánh giá theo từng mục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Nhóm</w:t>
            </w:r>
          </w:p>
        </w:tc>
        <w:tc>
          <w:tcPr>
            <w:tcW w:type="dxa" w:w="1752"/>
          </w:tcPr>
          <w:p>
            <w:r>
              <w:t>Mục rule</w:t>
            </w:r>
          </w:p>
        </w:tc>
        <w:tc>
          <w:tcPr>
            <w:tcW w:type="dxa" w:w="1752"/>
          </w:tcPr>
          <w:p>
            <w:r>
              <w:t>Đạt/Không đạt</w:t>
            </w:r>
          </w:p>
        </w:tc>
        <w:tc>
          <w:tcPr>
            <w:tcW w:type="dxa" w:w="1752"/>
          </w:tcPr>
          <w:p>
            <w:r>
              <w:t>Số bất thường</w:t>
            </w:r>
          </w:p>
        </w:tc>
        <w:tc>
          <w:tcPr>
            <w:tcW w:type="dxa" w:w="1752"/>
          </w:tcPr>
          <w:p>
            <w:r>
              <w:t>Ô dữ liệu</w:t>
            </w:r>
          </w:p>
        </w:tc>
        <w:tc>
          <w:tcPr>
            <w:tcW w:type="dxa" w:w="1752"/>
          </w:tcPr>
          <w:p>
            <w:r>
              <w:t>Khuyến nghị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100% trạm UT1/UT1_3321 phải có nhân sự ém quân</w:t>
            </w:r>
          </w:p>
        </w:tc>
        <w:tc>
          <w:tcPr>
            <w:tcW w:type="dxa" w:w="1752"/>
          </w:tcPr>
          <w:p>
            <w:r>
              <w:t>KHONG_DAT</w:t>
            </w:r>
          </w:p>
        </w:tc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>
              <w:t>U4, U52, U59</w:t>
            </w:r>
          </w:p>
        </w:tc>
        <w:tc>
          <w:tcPr>
            <w:tcW w:type="dxa" w:w="1752"/>
          </w:tcPr>
          <w:p>
            <w:r>
              <w:t>Bổ sung họ tên, SĐT, vị trí ém quân và ca trực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Nhận diện cột dữ liệu</w:t>
            </w:r>
          </w:p>
        </w:tc>
        <w:tc>
          <w:tcPr>
            <w:tcW w:type="dxa" w:w="1752"/>
          </w:tcPr>
          <w:p>
            <w:r>
              <w:t>CAN_BO_SUNG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</w:p>
        </w:tc>
        <w:tc>
          <w:tcPr>
            <w:tcW w:type="dxa" w:w="1752"/>
          </w:tcPr>
          <w:p>
            <w:r>
              <w:t>Chuẩn hóa header hoặc mapping cột trong file CSDL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Thời gian xả ắc quy không được bất thường bằng 0</w:t>
            </w:r>
          </w:p>
        </w:tc>
        <w:tc>
          <w:tcPr>
            <w:tcW w:type="dxa" w:w="1752"/>
          </w:tcPr>
          <w:p>
            <w:r>
              <w:t>CAN_BO_SUNG</w:t>
            </w:r>
          </w:p>
        </w:tc>
        <w:tc>
          <w:tcPr>
            <w:tcW w:type="dxa" w:w="1752"/>
          </w:tcPr>
          <w:p>
            <w:r>
              <w:t>302</w:t>
            </w:r>
          </w:p>
        </w:tc>
        <w:tc>
          <w:tcPr>
            <w:tcW w:type="dxa" w:w="1752"/>
          </w:tcPr>
          <w:p>
            <w:r>
              <w:t>AP10, AP1000, AP1010, AP1012, AP1027, AP1028, AP1039, AP1045, AP1046, AP1058, AP1061, AP1068, AP107, AP1081, AP1088, AP1095, AP1096, AP11, AP1104, AP1110, AP1114, AP1120, AP1124, AP1127, AP1129, AP1132, AP1138, AP1140, AP1145, AP1146 ...</w:t>
            </w:r>
          </w:p>
        </w:tc>
        <w:tc>
          <w:tcPr>
            <w:tcW w:type="dxa" w:w="1752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Trạm ngập/chia cắt phải có phương án ém quân</w:t>
            </w:r>
          </w:p>
        </w:tc>
        <w:tc>
          <w:tcPr>
            <w:tcW w:type="dxa" w:w="1752"/>
          </w:tcPr>
          <w:p>
            <w:r>
              <w:t>KHONG_DAT</w:t>
            </w:r>
          </w:p>
        </w:tc>
        <w:tc>
          <w:tcPr>
            <w:tcW w:type="dxa" w:w="1752"/>
          </w:tcPr>
          <w:p>
            <w:r>
              <w:t>426</w:t>
            </w:r>
          </w:p>
        </w:tc>
        <w:tc>
          <w:tcPr>
            <w:tcW w:type="dxa" w:w="1752"/>
          </w:tcPr>
          <w:p>
            <w:r>
              <w:t>AU10, AU11, AU12, AU13, AU14, AU2, AU3, AU4, AU5, AU7, AU8, AU9, DH5, U10, U11, U12, U1200, U1218, U1224, U1229, U1231, U1235, U1245, U1250, U1254, U1264, U1293, U13, U1324, U1329 ...</w:t>
            </w:r>
          </w:p>
        </w:tc>
        <w:tc>
          <w:tcPr>
            <w:tcW w:type="dxa" w:w="1752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752"/>
          </w:tcPr>
          <w:p>
            <w:r>
              <w:t>CSDL BTS</w:t>
            </w:r>
          </w:p>
        </w:tc>
        <w:tc>
          <w:tcPr>
            <w:tcW w:type="dxa" w:w="1752"/>
          </w:tcPr>
          <w:p>
            <w:r>
              <w:t>Đủ trường dữ liệu tối thiểu</w:t>
            </w:r>
          </w:p>
        </w:tc>
        <w:tc>
          <w:tcPr>
            <w:tcW w:type="dxa" w:w="1752"/>
          </w:tcPr>
          <w:p>
            <w:r>
              <w:t>CAN_BO_SUNG</w:t>
            </w:r>
          </w:p>
        </w:tc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</w:p>
        </w:tc>
        <w:tc>
          <w:tcPr>
            <w:tcW w:type="dxa" w:w="1752"/>
          </w:tcPr>
          <w:p>
            <w:r>
              <w:t>Bổ sung mapping cột hoặc đổi header theo mẫu rule</w:t>
            </w:r>
          </w:p>
        </w:tc>
      </w:tr>
    </w:tbl>
    <w:p>
      <w:pPr>
        <w:pStyle w:val="Heading1"/>
      </w:pPr>
      <w:r>
        <w:t>3. Điểm bất thường và vị trí ô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</w:tcPr>
          <w:p>
            <w:r>
              <w:t>Rule</w:t>
            </w:r>
          </w:p>
        </w:tc>
        <w:tc>
          <w:tcPr>
            <w:tcW w:type="dxa" w:w="1168"/>
          </w:tcPr>
          <w:p>
            <w:r>
              <w:t>KQ</w:t>
            </w:r>
          </w:p>
        </w:tc>
        <w:tc>
          <w:tcPr>
            <w:tcW w:type="dxa" w:w="1168"/>
          </w:tcPr>
          <w:p>
            <w:r>
              <w:t>Mức</w:t>
            </w:r>
          </w:p>
        </w:tc>
        <w:tc>
          <w:tcPr>
            <w:tcW w:type="dxa" w:w="1168"/>
          </w:tcPr>
          <w:p>
            <w:r>
              <w:t>File</w:t>
            </w:r>
          </w:p>
        </w:tc>
        <w:tc>
          <w:tcPr>
            <w:tcW w:type="dxa" w:w="1168"/>
          </w:tcPr>
          <w:p>
            <w:r>
              <w:t>Sheet</w:t>
            </w:r>
          </w:p>
        </w:tc>
        <w:tc>
          <w:tcPr>
            <w:tcW w:type="dxa" w:w="1168"/>
          </w:tcPr>
          <w:p>
            <w:r>
              <w:t>Ô</w:t>
            </w:r>
          </w:p>
        </w:tc>
        <w:tc>
          <w:tcPr>
            <w:tcW w:type="dxa" w:w="1168"/>
          </w:tcPr>
          <w:p>
            <w:r>
              <w:t>Giá trị</w:t>
            </w:r>
          </w:p>
        </w:tc>
        <w:tc>
          <w:tcPr>
            <w:tcW w:type="dxa" w:w="1168"/>
          </w:tcPr>
          <w:p>
            <w:r>
              <w:t>Bất thường</w:t>
            </w:r>
          </w:p>
        </w:tc>
        <w:tc>
          <w:tcPr>
            <w:tcW w:type="dxa" w:w="1168"/>
          </w:tcPr>
          <w:p>
            <w:r>
              <w:t>Khuyến nghị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Tong hop_PA PTDS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Tong hop_PA PTDS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Tong hop_PA PTDS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Tong hop_PA PTDS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Tong hop_PA PTDS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Tong hop_PA PTDS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Tong hop_PA PTDS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PL9.1.1_Tram UT1_2_3321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PL9.1.1_Tram UT1_2_3321</w:t>
            </w:r>
          </w:p>
        </w:tc>
        <w:tc>
          <w:tcPr>
            <w:tcW w:type="dxa" w:w="1168"/>
          </w:tcPr>
          <w:p>
            <w:r>
              <w:t>AP7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PL9.1.1_Tram UT1_2_3321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PL9.1.1_Tram UT1_2_3321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PL9.1.1_Tram UT1_2_3321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PL9.1.1_Tram UT1_2_3321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PL9.1.1_Tram UT1_2_3321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AP8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AP9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PL9.1.2_Tram Thu phu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U8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AP12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PL9.1.3_Tram NL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AP6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AP12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PL9.1.4_Tram CC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>
              <w:t>U7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PL9.1.5_Tram con lai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AP12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SCH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AP7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U9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UT1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U2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AP10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AP12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Tram UT2</w:t>
            </w:r>
          </w:p>
        </w:tc>
        <w:tc>
          <w:tcPr>
            <w:tcW w:type="dxa" w:w="1168"/>
          </w:tcPr>
          <w:p>
            <w:r>
              <w:t>AP15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Đủ trường dữ liệu tối thiểu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Thiếu/không nhận diện: site_code, priority, generator_plan</w:t>
            </w:r>
          </w:p>
        </w:tc>
        <w:tc>
          <w:tcPr>
            <w:tcW w:type="dxa" w:w="1168"/>
          </w:tcPr>
          <w:p>
            <w:r>
              <w:t>Bổ sung mapping cột hoặc đổi header theo mẫu rule</w:t>
            </w:r>
          </w:p>
        </w:tc>
      </w:tr>
      <w:tr>
        <w:tc>
          <w:tcPr>
            <w:tcW w:type="dxa" w:w="1168"/>
          </w:tcPr>
          <w:p>
            <w:r>
              <w:t>Trạm ngập/chia cắt phải có phương án ém quân</w:t>
            </w:r>
          </w:p>
        </w:tc>
        <w:tc>
          <w:tcPr>
            <w:tcW w:type="dxa" w:w="1168"/>
          </w:tcPr>
          <w:p>
            <w:r>
              <w:t>KHONG_DAT</w:t>
            </w:r>
          </w:p>
        </w:tc>
        <w:tc>
          <w:tcPr>
            <w:tcW w:type="dxa" w:w="1168"/>
          </w:tcPr>
          <w:p>
            <w:r>
              <w:t>CRITICAL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DH5</w:t>
            </w:r>
          </w:p>
        </w:tc>
        <w:tc>
          <w:tcPr>
            <w:tcW w:type="dxa" w:w="1168"/>
          </w:tcPr>
          <w:p>
            <w:r/>
          </w:p>
        </w:tc>
        <w:tc>
          <w:tcPr>
            <w:tcW w:type="dxa" w:w="1168"/>
          </w:tcPr>
          <w:p>
            <w:r>
              <w:t>Không có lực lượng tại chỗ khi thiên tai</w:t>
            </w:r>
          </w:p>
        </w:tc>
        <w:tc>
          <w:tcPr>
            <w:tcW w:type="dxa" w:w="1168"/>
          </w:tcPr>
          <w:p>
            <w:r>
              <w:t>Bố trí ém quân hoặc nêu rõ PA tiếp cận thay thế có MPĐ dầu + ATS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AP72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AP74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AP75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AP78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AP80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AP82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AP84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AP85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AP88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AP94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AP96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AP107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AP123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AP135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AP139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AP144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AP145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AP146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AP148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AP149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AP155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AP159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AP178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AP186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AP191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AP198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AP203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AP213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AP218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AP227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AP233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AP250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AP256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AP267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AP269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AP283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AP292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AP304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AP320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AP321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AP322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AP327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AP328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AP330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AP331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AP333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AP334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AP349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AP355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AP374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AP375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AP379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AP386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AP389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AP392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AP401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AP412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AP419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AP421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AP432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AP434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AP440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AP441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AP446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AP451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AP459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AP464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AP465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AP471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AP477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AP478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AP481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AP490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AP491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AP503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AP524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AP526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AP527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AP536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AP547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AP560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AP566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AP567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AP568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AP581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AP584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AP593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AP595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AP609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AP611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AP614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AP617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AP625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AP631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AP632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  <w:tr>
        <w:tc>
          <w:tcPr>
            <w:tcW w:type="dxa" w:w="1168"/>
          </w:tcPr>
          <w:p>
            <w:r>
              <w:t>Thời gian xả ắc quy không được bất thường bằng 0</w:t>
            </w:r>
          </w:p>
        </w:tc>
        <w:tc>
          <w:tcPr>
            <w:tcW w:type="dxa" w:w="1168"/>
          </w:tcPr>
          <w:p>
            <w:r>
              <w:t>CAN_BO_SUNG</w:t>
            </w:r>
          </w:p>
        </w:tc>
        <w:tc>
          <w:tcPr>
            <w:tcW w:type="dxa" w:w="1168"/>
          </w:tcPr>
          <w:p>
            <w:r>
              <w:t>MEDIUM</w:t>
            </w:r>
          </w:p>
        </w:tc>
        <w:tc>
          <w:tcPr>
            <w:tcW w:type="dxa" w:w="1168"/>
          </w:tcPr>
          <w:p>
            <w:r>
              <w:t>Sample.xlsx</w:t>
            </w:r>
          </w:p>
        </w:tc>
        <w:tc>
          <w:tcPr>
            <w:tcW w:type="dxa" w:w="1168"/>
          </w:tcPr>
          <w:p>
            <w:r>
              <w:t>input_PA PCTT</w:t>
            </w:r>
          </w:p>
        </w:tc>
        <w:tc>
          <w:tcPr>
            <w:tcW w:type="dxa" w:w="1168"/>
          </w:tcPr>
          <w:p>
            <w:r>
              <w:t>AP636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TGX = 0 có khả năng thiếu hoặc sai dữ liệu</w:t>
            </w:r>
          </w:p>
        </w:tc>
        <w:tc>
          <w:tcPr>
            <w:tcW w:type="dxa" w:w="1168"/>
          </w:tcPr>
          <w:p>
            <w:r>
              <w:t>Kiểm tra lại PMCĐ/IMES và cập nhật TGX sau lắp đặt ắc quy</w:t>
            </w:r>
          </w:p>
        </w:tc>
      </w:tr>
    </w:tbl>
    <w:p>
      <w:r>
        <w:t>Danh sách Word chỉ hiển thị 200/755 dòng. Xem đầy đủ trong file Excel sheet 'Diem bat thuong'.</w:t>
      </w:r>
    </w:p>
    <w:p>
      <w:pPr>
        <w:pStyle w:val="Heading1"/>
      </w:pPr>
      <w:r>
        <w:t>4. Hướng xử lý ưu tiên</w:t>
      </w:r>
    </w:p>
    <w:p>
      <w:pPr>
        <w:pStyle w:val="ListNumber"/>
      </w:pPr>
      <w:r>
        <w:t>Xử lý lỗi CRITICAL/HIGH trước khi phê duyệt.</w:t>
      </w:r>
    </w:p>
    <w:p>
      <w:pPr>
        <w:pStyle w:val="ListNumber"/>
      </w:pPr>
      <w:r>
        <w:t>Mở file Excel báo cáo, lọc sheet 'Diem bat thuong' theo cột source_cell để sửa đúng ô dữ liệu.</w:t>
      </w:r>
    </w:p>
    <w:p>
      <w:pPr>
        <w:pStyle w:val="ListNumber"/>
      </w:pPr>
      <w:r>
        <w:t>Sau khi sửa dữ liệu, chạy lại thẩm định để xác nhận trạng thái ĐẠT/KHÔNG ĐẠT theo từng rule.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