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correctes – Jeu interactif JC AQSE (23 missions)</w:t>
      </w:r>
    </w:p>
    <w:p>
      <w:pPr>
        <w:pStyle w:val="Heading1"/>
      </w:pPr>
      <w:r>
        <w:t>Présidence</w:t>
      </w:r>
    </w:p>
    <w:p>
      <w:pPr>
        <w:pStyle w:val="Heading2"/>
      </w:pPr>
      <w:r>
        <w:t>Fixer les priorités du mandat</w:t>
      </w:r>
    </w:p>
    <w:p>
      <w:r>
        <w:t>✅ Augmenter le CA de 50 %</w:t>
      </w:r>
    </w:p>
    <w:p>
      <w:r>
        <w:t>❌ Organiser un congrès régional</w:t>
      </w:r>
    </w:p>
    <w:p>
      <w:r>
        <w:t>❌ Renforcer les process internes</w:t>
      </w:r>
    </w:p>
    <w:p>
      <w:pPr>
        <w:pStyle w:val="Heading2"/>
      </w:pPr>
      <w:r>
        <w:t>Partenariats stratégiques</w:t>
      </w:r>
    </w:p>
    <w:p>
      <w:r>
        <w:t>✅ BNP Paribas</w:t>
      </w:r>
    </w:p>
    <w:p>
      <w:r>
        <w:t>✅ Propulse</w:t>
      </w:r>
    </w:p>
    <w:p>
      <w:r>
        <w:t>✅ PWC</w:t>
      </w:r>
    </w:p>
    <w:p>
      <w:r>
        <w:t>❌ Entreprise concurrente directe</w:t>
      </w:r>
    </w:p>
    <w:p>
      <w:pPr>
        <w:pStyle w:val="Heading2"/>
      </w:pPr>
      <w:r>
        <w:t>Gérer une crise</w:t>
      </w:r>
    </w:p>
    <w:p>
      <w:r>
        <w:t>Réponse libre validée par le Maître du jeu (MJ).</w:t>
      </w:r>
    </w:p>
    <w:p>
      <w:pPr>
        <w:pStyle w:val="Heading2"/>
      </w:pPr>
      <w:r>
        <w:t>Fixer l’objectif de CA du mandat</w:t>
      </w:r>
    </w:p>
    <w:p>
      <w:r>
        <w:t>❌ 15 k€ (conservateur)</w:t>
      </w:r>
    </w:p>
    <w:p>
      <w:r>
        <w:t>✅ 25 k€ (ambitieux mais réaliste)</w:t>
      </w:r>
    </w:p>
    <w:p>
      <w:r>
        <w:t>❌ 50 k€ (très agressif)</w:t>
      </w:r>
    </w:p>
    <w:p>
      <w:pPr>
        <w:pStyle w:val="Heading2"/>
      </w:pPr>
      <w:r>
        <w:t>Cohésion — Cadence des réunions</w:t>
      </w:r>
    </w:p>
    <w:p>
      <w:r>
        <w:t>Réponse libre validée par le Maître du jeu (MJ).</w:t>
      </w:r>
    </w:p>
    <w:p>
      <w:pPr>
        <w:pStyle w:val="Heading2"/>
      </w:pPr>
      <w:r>
        <w:t>Partenaires actuels</w:t>
      </w:r>
    </w:p>
    <w:p>
      <w:r>
        <w:t>✅ Préfas Incendie</w:t>
      </w:r>
    </w:p>
    <w:p>
      <w:r>
        <w:t>✅ BNP Paribas</w:t>
      </w:r>
    </w:p>
    <w:p>
      <w:r>
        <w:t>✅ PROPULSE</w:t>
      </w:r>
    </w:p>
    <w:p>
      <w:r>
        <w:t>✅ JPM</w:t>
      </w:r>
    </w:p>
    <w:p>
      <w:r>
        <w:t>❌ ACME Inc.</w:t>
      </w:r>
    </w:p>
    <w:p>
      <w:pPr>
        <w:pStyle w:val="Heading2"/>
      </w:pPr>
      <w:r>
        <w:t>Renouvellement des conventions</w:t>
      </w:r>
    </w:p>
    <w:p>
      <w:r>
        <w:t>✅ Janvier ; Dossier Stratégie et pilotage</w:t>
      </w:r>
    </w:p>
    <w:p>
      <w:r>
        <w:t>❌ Décembre ; SMQ</w:t>
      </w:r>
    </w:p>
    <w:p>
      <w:r>
        <w:t>❌ Tous les 3 ans ; RH</w:t>
      </w:r>
    </w:p>
    <w:p>
      <w:pPr>
        <w:pStyle w:val="Heading1"/>
      </w:pPr>
      <w:r>
        <w:t>Trésorerie</w:t>
      </w:r>
    </w:p>
    <w:p>
      <w:pPr>
        <w:pStyle w:val="Heading2"/>
      </w:pPr>
      <w:r>
        <w:t>Gérer le budget d’un événement</w:t>
      </w:r>
    </w:p>
    <w:p>
      <w:r>
        <w:t>❌ Salle 600€ / Logistique 200€ / Communication 200€</w:t>
      </w:r>
    </w:p>
    <w:p>
      <w:r>
        <w:t>✅ Salle 300€ / Logistique 400€ / Communication 300€</w:t>
      </w:r>
    </w:p>
    <w:p>
      <w:r>
        <w:t>❌ Salle 800€ / Logistique 100€ / Communication 100€</w:t>
      </w:r>
    </w:p>
    <w:p>
      <w:pPr>
        <w:pStyle w:val="Heading2"/>
      </w:pPr>
      <w:r>
        <w:t>Identifier les risques</w:t>
      </w:r>
    </w:p>
    <w:p>
      <w:r>
        <w:t>✅ Retard de paiement client</w:t>
      </w:r>
    </w:p>
    <w:p>
      <w:r>
        <w:t>✅ Erreur de facturation</w:t>
      </w:r>
    </w:p>
    <w:p>
      <w:r>
        <w:t>✅ Dépenses imprévues</w:t>
      </w:r>
    </w:p>
    <w:p>
      <w:r>
        <w:t>❌ Trop de bénévolat</w:t>
      </w:r>
    </w:p>
    <w:p>
      <w:pPr>
        <w:pStyle w:val="Heading2"/>
      </w:pPr>
      <w:r>
        <w:t>Excédent budgétaire</w:t>
      </w:r>
    </w:p>
    <w:p>
      <w:r>
        <w:t>Réponse libre validée par le Maître du jeu (MJ).</w:t>
      </w:r>
    </w:p>
    <w:p>
      <w:pPr>
        <w:pStyle w:val="Heading2"/>
      </w:pPr>
      <w:r>
        <w:t>Conférence — Répartition du budget (1000 €)</w:t>
      </w:r>
    </w:p>
    <w:p>
      <w:r>
        <w:t>✅ Salle 300€ / Logistique 400€ / Communication 300€</w:t>
      </w:r>
    </w:p>
    <w:p>
      <w:r>
        <w:t>❌ Salle 600€ / Logistique 200€ / Communication 200€</w:t>
      </w:r>
    </w:p>
    <w:p>
      <w:r>
        <w:t>❌ Salle 200€ / Logistique 200€ / Communication 600€</w:t>
      </w:r>
    </w:p>
    <w:p>
      <w:pPr>
        <w:pStyle w:val="Heading2"/>
      </w:pPr>
      <w:r>
        <w:t>Budget Business Dev</w:t>
      </w:r>
    </w:p>
    <w:p>
      <w:r>
        <w:t>Réponse libre validée par le Maître du jeu (MJ).</w:t>
      </w:r>
    </w:p>
    <w:p>
      <w:pPr>
        <w:pStyle w:val="Heading2"/>
      </w:pPr>
      <w:r>
        <w:t>Cohésion — Budget &amp; justification</w:t>
      </w:r>
    </w:p>
    <w:p>
      <w:r>
        <w:t>Réponse libre validée par le Maître du jeu (MJ).</w:t>
      </w:r>
    </w:p>
    <w:p>
      <w:pPr>
        <w:pStyle w:val="Heading2"/>
      </w:pPr>
      <w:r>
        <w:t>Budget Partenaires &amp; activations</w:t>
      </w:r>
    </w:p>
    <w:p>
      <w:r>
        <w:t>Réponse libre validée par le Maître du jeu (MJ).</w:t>
      </w:r>
    </w:p>
    <w:p>
      <w:pPr>
        <w:pStyle w:val="Heading1"/>
      </w:pPr>
      <w:r>
        <w:t>Secrétariat</w:t>
      </w:r>
    </w:p>
    <w:p>
      <w:pPr>
        <w:pStyle w:val="Heading2"/>
      </w:pPr>
      <w:r>
        <w:t>Mettre en place un process</w:t>
      </w:r>
    </w:p>
    <w:p>
      <w:r>
        <w:t>✅ Archivage juridique et contrats</w:t>
      </w:r>
    </w:p>
    <w:p>
      <w:r>
        <w:t>❌ Organisation des réunions</w:t>
      </w:r>
    </w:p>
    <w:p>
      <w:r>
        <w:t>❌ Suivi des réseaux sociaux</w:t>
      </w:r>
    </w:p>
    <w:p>
      <w:pPr>
        <w:pStyle w:val="Heading2"/>
      </w:pPr>
      <w:r>
        <w:t>Audit qualité</w:t>
      </w:r>
    </w:p>
    <w:p>
      <w:r>
        <w:t>✅ Statuts et règlements</w:t>
      </w:r>
    </w:p>
    <w:p>
      <w:r>
        <w:t>✅ Comptes-rendus de réunion</w:t>
      </w:r>
    </w:p>
    <w:p>
      <w:r>
        <w:t>✅ Documents comptables</w:t>
      </w:r>
    </w:p>
    <w:p>
      <w:r>
        <w:t>❌ Posts Instagram</w:t>
      </w:r>
    </w:p>
    <w:p>
      <w:pPr>
        <w:pStyle w:val="Heading2"/>
      </w:pPr>
      <w:r>
        <w:t>Gestion d’une absence</w:t>
      </w:r>
    </w:p>
    <w:p>
      <w:r>
        <w:t>Réponse libre validée par le Maître du jeu (MJ).</w:t>
      </w:r>
    </w:p>
    <w:p>
      <w:pPr>
        <w:pStyle w:val="Heading2"/>
      </w:pPr>
      <w:r>
        <w:t>Cohésion — Dispositif de suivi</w:t>
      </w:r>
    </w:p>
    <w:p>
      <w:r>
        <w:t>❌ Réunion plénière mensuelle uniquement</w:t>
      </w:r>
    </w:p>
    <w:p>
      <w:r>
        <w:t>✅ Points hebdo + compte‑rendu + binômes de suivi</w:t>
      </w:r>
    </w:p>
    <w:p>
      <w:r>
        <w:t>❌ Un groupe WhatsApp suffit</w:t>
      </w:r>
    </w:p>
    <w:p>
      <w:pPr>
        <w:pStyle w:val="Heading1"/>
      </w:pPr>
      <w:r>
        <w:t>Événementiel</w:t>
      </w:r>
    </w:p>
    <w:p>
      <w:pPr>
        <w:pStyle w:val="Heading2"/>
      </w:pPr>
      <w:r>
        <w:t>Organiser une conférence</w:t>
      </w:r>
    </w:p>
    <w:p>
      <w:r>
        <w:t>✅ Lieu</w:t>
      </w:r>
    </w:p>
    <w:p>
      <w:r>
        <w:t>✅ Intervenant</w:t>
      </w:r>
    </w:p>
    <w:p>
      <w:r>
        <w:t>✅ Communication</w:t>
      </w:r>
    </w:p>
    <w:p>
      <w:r>
        <w:t>❌ Snack pour l’équipe</w:t>
      </w:r>
    </w:p>
    <w:p>
      <w:pPr>
        <w:pStyle w:val="Heading2"/>
      </w:pPr>
      <w:r>
        <w:t>Gestion logistique</w:t>
      </w:r>
    </w:p>
    <w:p>
      <w:r>
        <w:t>✅ Disponibilité de la salle</w:t>
      </w:r>
    </w:p>
    <w:p>
      <w:r>
        <w:t>❌ Choix des goodies</w:t>
      </w:r>
    </w:p>
    <w:p>
      <w:r>
        <w:t>❌ Nombre de places assises</w:t>
      </w:r>
    </w:p>
    <w:p>
      <w:pPr>
        <w:pStyle w:val="Heading2"/>
      </w:pPr>
      <w:r>
        <w:t>Plan B</w:t>
      </w:r>
    </w:p>
    <w:p>
      <w:r>
        <w:t>Réponse libre validée par le Maître du jeu (MJ).</w:t>
      </w:r>
    </w:p>
    <w:p>
      <w:pPr>
        <w:pStyle w:val="Heading2"/>
      </w:pPr>
      <w:r>
        <w:t>Conférence — Idées clés</w:t>
      </w:r>
    </w:p>
    <w:p>
      <w:r>
        <w:t>Réponse libre validée par le Maître du jeu (MJ).</w:t>
      </w:r>
    </w:p>
    <w:p>
      <w:pPr>
        <w:pStyle w:val="Heading2"/>
      </w:pPr>
      <w:r>
        <w:t>Conférence — Répartition des tâches</w:t>
      </w:r>
    </w:p>
    <w:p>
      <w:r>
        <w:t>✅ Réserver la salle et gérer la logistique</w:t>
      </w:r>
    </w:p>
    <w:p>
      <w:r>
        <w:t>❌ Négocier l’intervention et cadrer les objectifs avec l’intervenant</w:t>
      </w:r>
    </w:p>
    <w:p>
      <w:r>
        <w:t>❌ Concevoir et lancer la campagne de communication</w:t>
      </w:r>
    </w:p>
    <w:p>
      <w:r>
        <w:t>❌ Contrôler la conformité contractuelle et autorisations campus</w:t>
      </w:r>
    </w:p>
    <w:p>
      <w:pPr>
        <w:pStyle w:val="Heading1"/>
      </w:pPr>
      <w:r>
        <w:t>Communication</w:t>
      </w:r>
    </w:p>
    <w:p>
      <w:pPr>
        <w:pStyle w:val="Heading2"/>
      </w:pPr>
      <w:r>
        <w:t>Stratégie réseaux sociaux</w:t>
      </w:r>
    </w:p>
    <w:p>
      <w:r>
        <w:t>❌ LinkedIn</w:t>
      </w:r>
    </w:p>
    <w:p>
      <w:r>
        <w:t>✅ Instagram</w:t>
      </w:r>
    </w:p>
    <w:p>
      <w:r>
        <w:t>❌ Email</w:t>
      </w:r>
    </w:p>
    <w:p>
      <w:pPr>
        <w:pStyle w:val="Heading2"/>
      </w:pPr>
      <w:r>
        <w:t>Identité visuelle</w:t>
      </w:r>
    </w:p>
    <w:p>
      <w:r>
        <w:t>✅ Logo</w:t>
      </w:r>
    </w:p>
    <w:p>
      <w:r>
        <w:t>✅ Typographie</w:t>
      </w:r>
    </w:p>
    <w:p>
      <w:r>
        <w:t>✅ Couleurs</w:t>
      </w:r>
    </w:p>
    <w:p>
      <w:r>
        <w:t>❌ Budget annuel</w:t>
      </w:r>
    </w:p>
    <w:p>
      <w:pPr>
        <w:pStyle w:val="Heading2"/>
      </w:pPr>
      <w:r>
        <w:t>Communication de crise</w:t>
      </w:r>
    </w:p>
    <w:p>
      <w:r>
        <w:t>Réponse libre validée par le Maître du jeu (MJ).</w:t>
      </w:r>
    </w:p>
    <w:p>
      <w:pPr>
        <w:pStyle w:val="Heading2"/>
      </w:pPr>
      <w:r>
        <w:t>Choisir les canaux de prospection</w:t>
      </w:r>
    </w:p>
    <w:p>
      <w:r>
        <w:t>✅ LinkedIn + Email (outbound ciblé)</w:t>
      </w:r>
    </w:p>
    <w:p>
      <w:r>
        <w:t>❌ Porte‑à‑porte sans ciblage</w:t>
      </w:r>
    </w:p>
    <w:p>
      <w:r>
        <w:t>✅ Conférences / salons pros</w:t>
      </w:r>
    </w:p>
    <w:p>
      <w:r>
        <w:t>❌ Cold call à des particuliers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