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0B" w:rsidRDefault="00EB00F5" w:rsidP="00376A4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</w:t>
      </w:r>
      <w:r w:rsidRPr="00F64457">
        <w:rPr>
          <w:rFonts w:cs="Times New Roman"/>
          <w:b/>
          <w:sz w:val="32"/>
        </w:rPr>
        <w:t xml:space="preserve"> </w:t>
      </w:r>
      <w:r>
        <w:rPr>
          <w:rFonts w:cs="Times New Roman"/>
          <w:b/>
          <w:sz w:val="32"/>
        </w:rPr>
        <w:t>работа</w:t>
      </w:r>
      <w:r w:rsidR="007E5226">
        <w:rPr>
          <w:rFonts w:cs="Times New Roman"/>
          <w:b/>
          <w:sz w:val="32"/>
        </w:rPr>
        <w:t xml:space="preserve"> №13</w:t>
      </w:r>
    </w:p>
    <w:p w:rsidR="00376A48" w:rsidRPr="00376A48" w:rsidRDefault="00376A48" w:rsidP="00376A48"/>
    <w:p w:rsidR="0022050B" w:rsidRDefault="0022050B" w:rsidP="00B97824">
      <w:pPr>
        <w:pStyle w:val="2"/>
      </w:pPr>
      <w:r w:rsidRPr="00B97824">
        <w:t>Постановка</w:t>
      </w:r>
      <w:r w:rsidRPr="00376A48">
        <w:t xml:space="preserve"> задачи:</w:t>
      </w:r>
    </w:p>
    <w:p w:rsidR="00080859" w:rsidRDefault="00080859" w:rsidP="00080859">
      <w:pPr>
        <w:rPr>
          <w:b/>
        </w:rPr>
      </w:pPr>
    </w:p>
    <w:p w:rsidR="00080859" w:rsidRDefault="00080859" w:rsidP="00080859">
      <w:pPr>
        <w:rPr>
          <w:b/>
        </w:rPr>
      </w:pPr>
      <w:r>
        <w:rPr>
          <w:b/>
        </w:rPr>
        <w:t>Задание 1:</w:t>
      </w:r>
    </w:p>
    <w:p w:rsidR="00080859" w:rsidRDefault="00080859" w:rsidP="00080859">
      <w:r w:rsidRPr="00080859">
        <w:t>Заданы некоторые функции. С помощью механизмов обработки исключений посчитать значение этих функций в указанной пользователем точке (значение х – пользователь вводит с клавиатуры). В случае ввода не верных значений вывести соответствующее значение, номер строки в коде, название проекта и название функции, в которой допущена ошибка.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8195"/>
      </w:tblGrid>
      <w:tr w:rsidR="00080859" w:rsidTr="00080859">
        <w:trPr>
          <w:jc w:val="center"/>
        </w:trPr>
        <w:tc>
          <w:tcPr>
            <w:tcW w:w="1150" w:type="dxa"/>
          </w:tcPr>
          <w:p w:rsidR="00080859" w:rsidRPr="00080859" w:rsidRDefault="00080859" w:rsidP="00AE3519">
            <w:pPr>
              <w:jc w:val="center"/>
              <w:rPr>
                <w:rFonts w:cs="Times New Roman"/>
                <w:szCs w:val="24"/>
              </w:rPr>
            </w:pPr>
            <w:r w:rsidRPr="00080859">
              <w:rPr>
                <w:rFonts w:cs="Times New Roman"/>
                <w:szCs w:val="24"/>
              </w:rPr>
              <w:t>9.</w:t>
            </w:r>
          </w:p>
        </w:tc>
        <w:tc>
          <w:tcPr>
            <w:tcW w:w="8195" w:type="dxa"/>
          </w:tcPr>
          <w:p w:rsidR="00080859" w:rsidRPr="00080859" w:rsidRDefault="00080859" w:rsidP="00AE3519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88x+4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val="en-US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+28x+49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x-33</m:t>
                        </m:r>
                      </m:e>
                    </m:d>
                  </m:den>
                </m:f>
              </m:oMath>
            </m:oMathPara>
          </w:p>
        </w:tc>
      </w:tr>
    </w:tbl>
    <w:p w:rsidR="00080859" w:rsidRDefault="00080859" w:rsidP="00080859">
      <w:pPr>
        <w:tabs>
          <w:tab w:val="left" w:pos="2431"/>
        </w:tabs>
        <w:rPr>
          <w:b/>
        </w:rPr>
      </w:pPr>
    </w:p>
    <w:p w:rsidR="00080859" w:rsidRDefault="00080859" w:rsidP="00080859">
      <w:pPr>
        <w:tabs>
          <w:tab w:val="left" w:pos="2431"/>
        </w:tabs>
        <w:rPr>
          <w:b/>
        </w:rPr>
      </w:pPr>
      <w:r>
        <w:rPr>
          <w:b/>
        </w:rPr>
        <w:t>Задание 2:</w:t>
      </w:r>
      <w:r>
        <w:rPr>
          <w:b/>
        </w:rPr>
        <w:tab/>
      </w:r>
    </w:p>
    <w:p w:rsidR="00080859" w:rsidRPr="00080859" w:rsidRDefault="00080859" w:rsidP="00080859">
      <w:pPr>
        <w:tabs>
          <w:tab w:val="left" w:pos="2431"/>
        </w:tabs>
        <w:jc w:val="both"/>
      </w:pPr>
      <w:r w:rsidRPr="00080859">
        <w:t>Задан некоторый класс с полями согласно индивидуальному заданию. Реализовать для данного класса конструктор с параметрами и без. Задать и реализовать методы для этого класса, определенные в индивидуальном задании. Позволить пользователю вводить данные с клавиатуры в любые поля. Задать не менее пяти объектов класса. С помощью механизмов обработки исключений реализовать методы класса в указанных в индивидуальном задании ограничениях. В случае ввода не верных значений вывести соответствующее значение, номер строки в коде, название проекта и название функции, в которой допущена ошибка.</w:t>
      </w:r>
    </w:p>
    <w:tbl>
      <w:tblPr>
        <w:tblStyle w:val="a6"/>
        <w:tblW w:w="1017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3686"/>
        <w:gridCol w:w="3521"/>
      </w:tblGrid>
      <w:tr w:rsidR="00080859" w:rsidRPr="00AC691A" w:rsidTr="00080859">
        <w:trPr>
          <w:trHeight w:val="3045"/>
          <w:jc w:val="center"/>
        </w:trPr>
        <w:tc>
          <w:tcPr>
            <w:tcW w:w="1271" w:type="dxa"/>
          </w:tcPr>
          <w:p w:rsidR="00080859" w:rsidRDefault="00080859" w:rsidP="00080859">
            <w:pPr>
              <w:jc w:val="center"/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t>9.</w:t>
            </w:r>
          </w:p>
        </w:tc>
        <w:tc>
          <w:tcPr>
            <w:tcW w:w="1701" w:type="dxa"/>
          </w:tcPr>
          <w:p w:rsidR="00080859" w:rsidRDefault="00080859" w:rsidP="00080859">
            <w:pPr>
              <w:jc w:val="center"/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t xml:space="preserve">Котик/Собачка и </w:t>
            </w:r>
            <w:proofErr w:type="spellStart"/>
            <w:r>
              <w:rPr>
                <w:rFonts w:ascii="Cambria" w:hAnsi="Cambria" w:cs="Times New Roman"/>
                <w:szCs w:val="24"/>
              </w:rPr>
              <w:t>др</w:t>
            </w:r>
            <w:proofErr w:type="spellEnd"/>
          </w:p>
        </w:tc>
        <w:tc>
          <w:tcPr>
            <w:tcW w:w="3686" w:type="dxa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484"/>
            </w:tblGrid>
            <w:tr w:rsidR="00080859" w:rsidRPr="00C12C4C" w:rsidTr="00AE3519">
              <w:trPr>
                <w:trHeight w:val="320"/>
              </w:trPr>
              <w:tc>
                <w:tcPr>
                  <w:tcW w:w="1730" w:type="dxa"/>
                </w:tcPr>
                <w:p w:rsidR="00080859" w:rsidRPr="00C12C4C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Имя кота</w:t>
                  </w:r>
                </w:p>
              </w:tc>
              <w:tc>
                <w:tcPr>
                  <w:tcW w:w="1484" w:type="dxa"/>
                </w:tcPr>
                <w:p w:rsidR="00080859" w:rsidRPr="00C12C4C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080859" w:rsidRPr="00C12C4C" w:rsidTr="00AE3519">
              <w:trPr>
                <w:trHeight w:val="320"/>
              </w:trPr>
              <w:tc>
                <w:tcPr>
                  <w:tcW w:w="1730" w:type="dxa"/>
                </w:tcPr>
                <w:p w:rsidR="00080859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Порода кота</w:t>
                  </w:r>
                </w:p>
              </w:tc>
              <w:tc>
                <w:tcPr>
                  <w:tcW w:w="1484" w:type="dxa"/>
                </w:tcPr>
                <w:p w:rsidR="00080859" w:rsidRPr="00C12C4C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080859" w:rsidRPr="00C12C4C" w:rsidTr="00AE3519">
              <w:trPr>
                <w:trHeight w:val="320"/>
              </w:trPr>
              <w:tc>
                <w:tcPr>
                  <w:tcW w:w="1730" w:type="dxa"/>
                </w:tcPr>
                <w:p w:rsidR="00080859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потребляемого корма в день</w:t>
                  </w:r>
                </w:p>
              </w:tc>
              <w:tc>
                <w:tcPr>
                  <w:tcW w:w="1484" w:type="dxa"/>
                </w:tcPr>
                <w:p w:rsidR="00080859" w:rsidRPr="00C12C4C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50 до 300 </w:t>
                  </w:r>
                  <w:proofErr w:type="spellStart"/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гр</w:t>
                  </w:r>
                  <w:proofErr w:type="spellEnd"/>
                </w:p>
              </w:tc>
            </w:tr>
            <w:tr w:rsidR="00080859" w:rsidRPr="00C12C4C" w:rsidTr="00AE3519">
              <w:trPr>
                <w:trHeight w:val="340"/>
              </w:trPr>
              <w:tc>
                <w:tcPr>
                  <w:tcW w:w="1730" w:type="dxa"/>
                </w:tcPr>
                <w:p w:rsidR="00080859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дней в месяце</w:t>
                  </w:r>
                </w:p>
              </w:tc>
              <w:tc>
                <w:tcPr>
                  <w:tcW w:w="1484" w:type="dxa"/>
                </w:tcPr>
                <w:p w:rsidR="00080859" w:rsidRPr="00C12C4C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29 до 31 целое</w:t>
                  </w:r>
                </w:p>
              </w:tc>
            </w:tr>
            <w:tr w:rsidR="00080859" w:rsidRPr="00C12C4C" w:rsidTr="00AE3519">
              <w:trPr>
                <w:trHeight w:val="340"/>
              </w:trPr>
              <w:tc>
                <w:tcPr>
                  <w:tcW w:w="1730" w:type="dxa"/>
                </w:tcPr>
                <w:p w:rsidR="00080859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грамм в 1 пачке корма</w:t>
                  </w:r>
                </w:p>
              </w:tc>
              <w:tc>
                <w:tcPr>
                  <w:tcW w:w="1484" w:type="dxa"/>
                </w:tcPr>
                <w:p w:rsidR="00080859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100 до 2000 </w:t>
                  </w:r>
                  <w:proofErr w:type="spellStart"/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гр</w:t>
                  </w:r>
                  <w:proofErr w:type="spellEnd"/>
                </w:p>
              </w:tc>
            </w:tr>
            <w:tr w:rsidR="00080859" w:rsidTr="00AE3519">
              <w:trPr>
                <w:trHeight w:val="340"/>
              </w:trPr>
              <w:tc>
                <w:tcPr>
                  <w:tcW w:w="1730" w:type="dxa"/>
                </w:tcPr>
                <w:p w:rsidR="00080859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Цена за 1 пачку корма</w:t>
                  </w:r>
                </w:p>
              </w:tc>
              <w:tc>
                <w:tcPr>
                  <w:tcW w:w="1484" w:type="dxa"/>
                </w:tcPr>
                <w:p w:rsidR="00080859" w:rsidRDefault="00080859" w:rsidP="00080859">
                  <w:pPr>
                    <w:jc w:val="center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70 р</w:t>
                  </w:r>
                </w:p>
              </w:tc>
            </w:tr>
          </w:tbl>
          <w:p w:rsidR="00080859" w:rsidRDefault="00080859" w:rsidP="00080859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080859" w:rsidRDefault="00080859" w:rsidP="00080859">
            <w:pPr>
              <w:pStyle w:val="a3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Cs w:val="24"/>
              </w:rPr>
            </w:pPr>
            <w:r w:rsidRPr="00312E1F">
              <w:rPr>
                <w:rFonts w:ascii="Cambria" w:hAnsi="Cambria" w:cs="Times New Roman"/>
                <w:szCs w:val="24"/>
              </w:rPr>
              <w:t>Ввода-вывода данных</w:t>
            </w:r>
          </w:p>
          <w:p w:rsidR="00080859" w:rsidRPr="00AC691A" w:rsidRDefault="00080859" w:rsidP="00080859">
            <w:pPr>
              <w:pStyle w:val="a3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t>Определить количество корма, которое должен купить хозяин питомца в месяц и сколько денег он потратит</w:t>
            </w:r>
          </w:p>
        </w:tc>
      </w:tr>
    </w:tbl>
    <w:p w:rsidR="00080859" w:rsidRDefault="00080859" w:rsidP="00080859"/>
    <w:p w:rsidR="00080859" w:rsidRDefault="00080859">
      <w:r>
        <w:br w:type="page"/>
      </w:r>
    </w:p>
    <w:p w:rsidR="00EB00F5" w:rsidRDefault="00EB00F5" w:rsidP="00B97824">
      <w:pPr>
        <w:pStyle w:val="2"/>
        <w:rPr>
          <w:lang w:val="en-US"/>
        </w:rPr>
      </w:pPr>
      <w:r w:rsidRPr="00B97824">
        <w:lastRenderedPageBreak/>
        <w:t>Код</w:t>
      </w:r>
      <w:r w:rsidRPr="005C4491">
        <w:rPr>
          <w:lang w:val="en-US"/>
        </w:rPr>
        <w:t>: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Test_2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2B91AF"/>
          <w:sz w:val="19"/>
          <w:szCs w:val="19"/>
          <w:lang w:val="en-US"/>
        </w:rPr>
        <w:t>Cat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E5226">
        <w:rPr>
          <w:rFonts w:ascii="Consolas" w:hAnsi="Consolas" w:cs="Consolas"/>
          <w:color w:val="800000"/>
          <w:sz w:val="19"/>
          <w:szCs w:val="19"/>
          <w:lang w:val="en-US"/>
        </w:rPr>
        <w:t>@"[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7E522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7E5226">
        <w:rPr>
          <w:rFonts w:ascii="Consolas" w:hAnsi="Consolas" w:cs="Consolas"/>
          <w:color w:val="800000"/>
          <w:sz w:val="19"/>
          <w:szCs w:val="19"/>
          <w:lang w:val="en-US"/>
        </w:rPr>
        <w:t>]\w"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breed;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feedCountInDay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feedAmountInPackage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packageCost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feedCountInMonth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monthlyCost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Cat()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Кот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breed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Дворовой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feedCountInDay</w:t>
      </w:r>
      <w:proofErr w:type="spellEnd"/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feedAmountInPackage</w:t>
      </w:r>
      <w:proofErr w:type="spellEnd"/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1400;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packageCost</w:t>
      </w:r>
      <w:proofErr w:type="spellEnd"/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35;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Cat(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breed,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feedCountInDay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feedAmountInPackage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packageCost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(name) &amp;&amp;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(breed))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.breed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breed;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"Кличка и порода с большой буквы!"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feedCountInDay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50) &amp;&amp; 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feedCountInDay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300))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.feedCountInDay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feedCountInDay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вашего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кота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Не думаю, что он в порядке от такого количества корма!"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28) &amp;&amp; 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31))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.daysCount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 месяце не может быть столько дней!"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feedAmountInPackage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100)&amp;&amp;(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feedAmountInPackage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2000))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.feedAmountInPackage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feedAmountInPackage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"Какая-то нереальная пачка на месяц, проверьте кота!"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packageCost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 &amp;&amp; 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packageCost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70))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.packageCost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packageCost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пачку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MonthlyCostCalculating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feedCountInMonth</w:t>
      </w:r>
      <w:proofErr w:type="spellEnd"/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feedCountInDay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monthlyCost</w:t>
      </w:r>
      <w:proofErr w:type="spellEnd"/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packageCost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CostInformation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MonthlyCostCalculating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требует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feedCountInMonth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грамм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корма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потратите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monthlyCost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2B91AF"/>
          <w:sz w:val="19"/>
          <w:szCs w:val="19"/>
          <w:lang w:val="en-US"/>
        </w:rPr>
        <w:t>MainClass</w:t>
      </w:r>
      <w:proofErr w:type="spellEnd"/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"---------------"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x;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x =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(88 * x + 4) / ((-7 *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(x, 2)));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$"1. y = 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(4 *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(x, 2) + 28 * x + 49)) / 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(x - 33)));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$"2. y = 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ex.GetBaseException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"---------------"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breed;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feedCountInDay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feedAmountInPackage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packageCost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Кличка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name =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Порода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breed =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корма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feedCountInDay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корма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пачке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feedAmountInPackage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пачки</w:t>
      </w:r>
      <w:r w:rsidRPr="007E5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packageCost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cat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Cat(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breed,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feedCountInDay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feedAmountInPackage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packageCost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cat.CostInformation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2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ex.GetBaseException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226" w:rsidRP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5226" w:rsidRDefault="007E5226" w:rsidP="007E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5226" w:rsidRDefault="007E52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3DD7" w:rsidRDefault="00EB00F5" w:rsidP="00B97824">
      <w:pPr>
        <w:pStyle w:val="2"/>
      </w:pPr>
      <w:r w:rsidRPr="00B97824">
        <w:t>Скриншоты</w:t>
      </w:r>
      <w:r w:rsidRPr="00376A48">
        <w:t>:</w:t>
      </w:r>
    </w:p>
    <w:p w:rsidR="007E5226" w:rsidRPr="007E5226" w:rsidRDefault="007E5226" w:rsidP="007E5226"/>
    <w:p w:rsidR="007E5226" w:rsidRPr="007E5226" w:rsidRDefault="007E5226" w:rsidP="007E5226">
      <w:r>
        <w:t>//проверка программы с правильными данными</w:t>
      </w:r>
    </w:p>
    <w:p w:rsidR="00376A48" w:rsidRDefault="007E5226" w:rsidP="005C4491">
      <w:pPr>
        <w:jc w:val="center"/>
      </w:pPr>
      <w:r>
        <w:rPr>
          <w:noProof/>
          <w:lang w:eastAsia="ru-RU"/>
        </w:rPr>
        <w:drawing>
          <wp:inline distT="0" distB="0" distL="0" distR="0" wp14:anchorId="70B72FCF" wp14:editId="470973D6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59" w:rsidRDefault="00080859">
      <w:r>
        <w:br w:type="page"/>
      </w:r>
    </w:p>
    <w:p w:rsidR="007E5226" w:rsidRDefault="007E5226" w:rsidP="007E5226">
      <w:r>
        <w:lastRenderedPageBreak/>
        <w:t>//проверка программы с ошибкой в 1м задании</w:t>
      </w:r>
    </w:p>
    <w:p w:rsidR="007E5226" w:rsidRDefault="007E5226" w:rsidP="007E5226">
      <w:r>
        <w:rPr>
          <w:noProof/>
          <w:lang w:eastAsia="ru-RU"/>
        </w:rPr>
        <w:drawing>
          <wp:inline distT="0" distB="0" distL="0" distR="0" wp14:anchorId="2D76BE81" wp14:editId="75056A52">
            <wp:extent cx="5940425" cy="3072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26" w:rsidRDefault="007E5226" w:rsidP="007E5226">
      <w:bookmarkStart w:id="0" w:name="_GoBack"/>
      <w:bookmarkEnd w:id="0"/>
    </w:p>
    <w:p w:rsidR="007E5226" w:rsidRDefault="007E5226" w:rsidP="007E5226">
      <w:r>
        <w:t>//проверка программы с ошибкой во 2м задании</w:t>
      </w:r>
    </w:p>
    <w:p w:rsidR="007E5226" w:rsidRDefault="007E5226" w:rsidP="007E5226">
      <w:r>
        <w:rPr>
          <w:noProof/>
          <w:lang w:eastAsia="ru-RU"/>
        </w:rPr>
        <w:drawing>
          <wp:inline distT="0" distB="0" distL="0" distR="0" wp14:anchorId="43026CA6" wp14:editId="02C3A7C8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1" w:rsidRDefault="005C4491" w:rsidP="005C4491">
      <w:pPr>
        <w:jc w:val="center"/>
      </w:pPr>
    </w:p>
    <w:p w:rsidR="005C4491" w:rsidRPr="00376A48" w:rsidRDefault="005C4491" w:rsidP="00376A48"/>
    <w:sectPr w:rsidR="005C4491" w:rsidRPr="0037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D6918"/>
    <w:multiLevelType w:val="hybridMultilevel"/>
    <w:tmpl w:val="28E2C2D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080859"/>
    <w:rsid w:val="0022050B"/>
    <w:rsid w:val="00270B61"/>
    <w:rsid w:val="00274CB2"/>
    <w:rsid w:val="00303DD7"/>
    <w:rsid w:val="003479AF"/>
    <w:rsid w:val="00353D08"/>
    <w:rsid w:val="00376A48"/>
    <w:rsid w:val="00384808"/>
    <w:rsid w:val="004A4768"/>
    <w:rsid w:val="004D7E67"/>
    <w:rsid w:val="005C4491"/>
    <w:rsid w:val="005E42B4"/>
    <w:rsid w:val="0062282F"/>
    <w:rsid w:val="006C7BB0"/>
    <w:rsid w:val="007E5226"/>
    <w:rsid w:val="00937B26"/>
    <w:rsid w:val="00A96282"/>
    <w:rsid w:val="00B13E4E"/>
    <w:rsid w:val="00B97824"/>
    <w:rsid w:val="00BA7A71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2781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9A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782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82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table" w:styleId="a6">
    <w:name w:val="Table Grid"/>
    <w:basedOn w:val="a1"/>
    <w:uiPriority w:val="39"/>
    <w:rsid w:val="00080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6999B-A88F-4950-86B1-3EB7BFDD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20</cp:revision>
  <dcterms:created xsi:type="dcterms:W3CDTF">2018-09-07T13:54:00Z</dcterms:created>
  <dcterms:modified xsi:type="dcterms:W3CDTF">2018-12-09T12:09:00Z</dcterms:modified>
</cp:coreProperties>
</file>