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C7" w:rsidRPr="008276EC" w:rsidRDefault="00C31D43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№19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C31D43">
        <w:rPr>
          <w:rFonts w:ascii="Cambria" w:hAnsi="Cambria"/>
          <w:i/>
          <w:sz w:val="28"/>
          <w:szCs w:val="28"/>
        </w:rPr>
        <w:t xml:space="preserve">Библиотеки динамической </w:t>
      </w:r>
      <w:r w:rsidR="00764DC3">
        <w:rPr>
          <w:rFonts w:ascii="Cambria" w:hAnsi="Cambria"/>
          <w:i/>
          <w:sz w:val="28"/>
          <w:szCs w:val="28"/>
        </w:rPr>
        <w:t>компоновки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CA2F88" w:rsidRDefault="00CA2F88" w:rsidP="00E231C7">
      <w:pPr>
        <w:jc w:val="center"/>
        <w:rPr>
          <w:rFonts w:ascii="Cambria" w:hAnsi="Cambria"/>
          <w:i/>
          <w:sz w:val="28"/>
          <w:szCs w:val="28"/>
        </w:rPr>
      </w:pPr>
    </w:p>
    <w:p w:rsidR="00CA2F88" w:rsidRDefault="00CA2F88" w:rsidP="00CA2F88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</w:t>
      </w:r>
      <w:r>
        <w:rPr>
          <w:rFonts w:ascii="Cambria" w:hAnsi="Cambria"/>
          <w:sz w:val="24"/>
        </w:rPr>
        <w:t xml:space="preserve">в классе </w:t>
      </w:r>
      <w:r w:rsidRPr="00B36338">
        <w:rPr>
          <w:rFonts w:ascii="Cambria" w:hAnsi="Cambria"/>
          <w:sz w:val="24"/>
        </w:rPr>
        <w:t xml:space="preserve">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CA2F88">
        <w:rPr>
          <w:rFonts w:ascii="Cambria" w:hAnsi="Cambria"/>
          <w:sz w:val="24"/>
        </w:rPr>
        <w:t xml:space="preserve">Каждое имя интерфейса должно начинаться с буквы </w:t>
      </w:r>
      <w:r w:rsidRPr="00CA2F88">
        <w:rPr>
          <w:rFonts w:ascii="Cambria" w:hAnsi="Cambria"/>
          <w:sz w:val="24"/>
          <w:lang w:val="en-US"/>
        </w:rPr>
        <w:t>I</w:t>
      </w:r>
      <w:r w:rsidRPr="00CA2F88">
        <w:rPr>
          <w:rFonts w:ascii="Cambria" w:hAnsi="Cambria"/>
          <w:sz w:val="24"/>
        </w:rPr>
        <w:t>.</w:t>
      </w:r>
    </w:p>
    <w:p w:rsidR="00CA2F88" w:rsidRPr="00CA2F88" w:rsidRDefault="00CA2F88" w:rsidP="00CA2F88">
      <w:pPr>
        <w:pStyle w:val="a3"/>
        <w:rPr>
          <w:rFonts w:ascii="Cambria" w:hAnsi="Cambria"/>
          <w:sz w:val="24"/>
        </w:rPr>
      </w:pPr>
    </w:p>
    <w:p w:rsidR="00CA2F88" w:rsidRPr="00B36338" w:rsidRDefault="00CA2F88" w:rsidP="00CA2F8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CA2F88" w:rsidRPr="001541AB" w:rsidRDefault="00CA2F88" w:rsidP="00CA2F88">
      <w:pPr>
        <w:pStyle w:val="a3"/>
        <w:numPr>
          <w:ilvl w:val="0"/>
          <w:numId w:val="36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 xml:space="preserve">Каждый разрабатываемый класс должен, как правило, содержать следующие элементы: поля с различными спецификаторами, конструкторы с параметрами и без параметров, методы, свойства. </w:t>
      </w:r>
    </w:p>
    <w:p w:rsidR="00CA2F88" w:rsidRPr="001541AB" w:rsidRDefault="00CA2F88" w:rsidP="00CA2F88">
      <w:pPr>
        <w:pStyle w:val="a3"/>
        <w:numPr>
          <w:ilvl w:val="0"/>
          <w:numId w:val="36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 xml:space="preserve">Методы и свойства должны обеспечивать непротиворечивый, полный, минимальный и удобный интерфейс класса. </w:t>
      </w:r>
    </w:p>
    <w:p w:rsidR="00CA2F88" w:rsidRPr="001541AB" w:rsidRDefault="00CA2F88" w:rsidP="00CA2F88">
      <w:pPr>
        <w:pStyle w:val="a3"/>
        <w:numPr>
          <w:ilvl w:val="0"/>
          <w:numId w:val="36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При возникновении ошибок должны выбрасываться исключения</w:t>
      </w:r>
    </w:p>
    <w:p w:rsidR="00CA2F88" w:rsidRPr="001541AB" w:rsidRDefault="00CA2F88" w:rsidP="00CA2F88">
      <w:pPr>
        <w:pStyle w:val="a3"/>
        <w:numPr>
          <w:ilvl w:val="0"/>
          <w:numId w:val="36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Каждый студент должен реализовать свой класс из индивидуального задания со своими полями и методами. Любое совпадение не случайно и карается по закону джунглей.</w:t>
      </w:r>
    </w:p>
    <w:p w:rsidR="00CA2F88" w:rsidRPr="001541AB" w:rsidRDefault="00CA2F88" w:rsidP="00CA2F88">
      <w:pPr>
        <w:pStyle w:val="a3"/>
        <w:numPr>
          <w:ilvl w:val="0"/>
          <w:numId w:val="36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Проделанную работу необходимо показать на паре.</w:t>
      </w:r>
    </w:p>
    <w:p w:rsidR="00E231C7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7B660A" w:rsidRPr="008276EC" w:rsidRDefault="007B660A" w:rsidP="007B660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7B660A" w:rsidRDefault="007B660A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1541AB" w:rsidRDefault="001541AB" w:rsidP="007B660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</w:t>
      </w:r>
      <w:r w:rsidR="007B660A" w:rsidRPr="00E313A0">
        <w:rPr>
          <w:rFonts w:ascii="Cambria" w:hAnsi="Cambria" w:cs="Times New Roman"/>
          <w:b/>
          <w:sz w:val="24"/>
          <w:szCs w:val="24"/>
        </w:rPr>
        <w:t>:</w:t>
      </w:r>
      <w:r w:rsidR="007B660A"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Разработать собственную библиотеку, включив в нее разработанный класс (по индивидуальному заданию). </w:t>
      </w:r>
    </w:p>
    <w:p w:rsidR="001541AB" w:rsidRDefault="001541AB" w:rsidP="007B660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Каждый разрабатываемый класс должен содержать</w:t>
      </w:r>
      <w:r w:rsidR="00F11D27">
        <w:rPr>
          <w:rFonts w:ascii="Cambria" w:hAnsi="Cambria" w:cs="Times New Roman"/>
          <w:sz w:val="24"/>
          <w:szCs w:val="24"/>
        </w:rPr>
        <w:t xml:space="preserve"> согласно индивидуальному заданию</w:t>
      </w:r>
      <w:r>
        <w:rPr>
          <w:rFonts w:ascii="Cambria" w:hAnsi="Cambria" w:cs="Times New Roman"/>
          <w:sz w:val="24"/>
          <w:szCs w:val="24"/>
        </w:rPr>
        <w:t>:</w:t>
      </w:r>
    </w:p>
    <w:p w:rsidR="001541AB" w:rsidRDefault="001541AB" w:rsidP="001541AB">
      <w:pPr>
        <w:pStyle w:val="a3"/>
        <w:numPr>
          <w:ilvl w:val="0"/>
          <w:numId w:val="4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Скрытые </w:t>
      </w:r>
      <w:r w:rsidR="00F11D27">
        <w:rPr>
          <w:rFonts w:ascii="Cambria" w:hAnsi="Cambria" w:cs="Times New Roman"/>
          <w:sz w:val="24"/>
          <w:szCs w:val="24"/>
        </w:rPr>
        <w:t>поля</w:t>
      </w:r>
    </w:p>
    <w:p w:rsidR="001541AB" w:rsidRDefault="001541AB" w:rsidP="001541AB">
      <w:pPr>
        <w:pStyle w:val="a3"/>
        <w:numPr>
          <w:ilvl w:val="0"/>
          <w:numId w:val="4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Конструктор с параметрами и без</w:t>
      </w:r>
    </w:p>
    <w:p w:rsidR="00F11D27" w:rsidRDefault="00F11D27" w:rsidP="001541AB">
      <w:pPr>
        <w:pStyle w:val="a3"/>
        <w:numPr>
          <w:ilvl w:val="0"/>
          <w:numId w:val="4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Условие на проверку существования объекта </w:t>
      </w:r>
    </w:p>
    <w:p w:rsidR="001541AB" w:rsidRPr="001541AB" w:rsidRDefault="001541AB" w:rsidP="001541AB">
      <w:pPr>
        <w:pStyle w:val="a3"/>
        <w:numPr>
          <w:ilvl w:val="0"/>
          <w:numId w:val="4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Методы </w:t>
      </w:r>
    </w:p>
    <w:p w:rsidR="001541AB" w:rsidRPr="00CF39C1" w:rsidRDefault="001541AB" w:rsidP="00CF39C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>В основной программе подключить разработанную библиотеку, создать экземпляры классов</w:t>
      </w:r>
      <w:r w:rsidR="00F11D27">
        <w:rPr>
          <w:rFonts w:ascii="Cambria" w:hAnsi="Cambria" w:cs="Times New Roman"/>
          <w:sz w:val="24"/>
          <w:szCs w:val="24"/>
        </w:rPr>
        <w:t>, предусмотреть создание элементов класса с клавиатуры</w:t>
      </w:r>
      <w:r>
        <w:rPr>
          <w:rFonts w:ascii="Cambria" w:hAnsi="Cambria" w:cs="Times New Roman"/>
          <w:sz w:val="24"/>
          <w:szCs w:val="24"/>
        </w:rPr>
        <w:t>, вызвать методы класса</w:t>
      </w:r>
      <w:r w:rsidR="00F11D27">
        <w:rPr>
          <w:rFonts w:ascii="Cambria" w:hAnsi="Cambria" w:cs="Times New Roman"/>
          <w:sz w:val="24"/>
          <w:szCs w:val="24"/>
        </w:rPr>
        <w:t>. В случае возникновения исключений, обрабатывать ошибки и выводить соответствующее сообщение с тем, что конкретно было не верно введено.</w:t>
      </w:r>
    </w:p>
    <w:tbl>
      <w:tblPr>
        <w:tblStyle w:val="ad"/>
        <w:tblW w:w="9736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112"/>
        <w:gridCol w:w="2707"/>
        <w:gridCol w:w="2370"/>
      </w:tblGrid>
      <w:tr w:rsidR="00F11D27" w:rsidTr="00C9328E">
        <w:tc>
          <w:tcPr>
            <w:tcW w:w="846" w:type="dxa"/>
          </w:tcPr>
          <w:p w:rsidR="00F11D27" w:rsidRPr="0087145E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1701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2112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Поля</w:t>
            </w:r>
          </w:p>
        </w:tc>
        <w:tc>
          <w:tcPr>
            <w:tcW w:w="2707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Условие существования объекта</w:t>
            </w:r>
          </w:p>
        </w:tc>
        <w:tc>
          <w:tcPr>
            <w:tcW w:w="2370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Методы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</w:tcPr>
          <w:p w:rsidR="00CF39C1" w:rsidRPr="00C9328E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Многочлен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ax^2+bx+c</w:t>
            </w:r>
          </w:p>
        </w:tc>
        <w:tc>
          <w:tcPr>
            <w:tcW w:w="2112" w:type="dxa"/>
          </w:tcPr>
          <w:p w:rsidR="00CF39C1" w:rsidRPr="00C9328E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a,b,c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Все коэффициенты не нулевые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Расчет значения многочлена для введенного х, поиск корней уравнения 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ax</w:t>
            </w:r>
            <w:r w:rsidRPr="00C9328E">
              <w:rPr>
                <w:rFonts w:ascii="Cambria" w:hAnsi="Cambria" w:cs="Times New Roman"/>
                <w:sz w:val="24"/>
                <w:szCs w:val="24"/>
              </w:rPr>
              <w:t>^2+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bx</w:t>
            </w:r>
            <w:r w:rsidRPr="00C9328E">
              <w:rPr>
                <w:rFonts w:ascii="Cambria" w:hAnsi="Cambria" w:cs="Times New Roman"/>
                <w:sz w:val="24"/>
                <w:szCs w:val="24"/>
              </w:rPr>
              <w:t>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=0) для введенных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</w:t>
            </w:r>
            <w:r w:rsidRPr="00C9328E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b</w:t>
            </w:r>
            <w:r w:rsidRPr="00C9328E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</w:p>
        </w:tc>
      </w:tr>
      <w:tr w:rsidR="00CF39C1" w:rsidTr="00C9328E">
        <w:tc>
          <w:tcPr>
            <w:tcW w:w="846" w:type="dxa"/>
          </w:tcPr>
          <w:p w:rsidR="00CF39C1" w:rsidRPr="001A18E7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Год, день, месяц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Год от 0-2019, день от 1-30, месяц от 1-12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Високосный ли год, сколько лет прошло от текущей даты</w:t>
            </w:r>
          </w:p>
        </w:tc>
      </w:tr>
      <w:tr w:rsidR="00CF39C1" w:rsidTr="00C9328E">
        <w:tc>
          <w:tcPr>
            <w:tcW w:w="846" w:type="dxa"/>
          </w:tcPr>
          <w:p w:rsidR="00CF39C1" w:rsidRPr="001A18E7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Время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Часы, минуты, секунды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Часы от 1-24, минуты от 1-60, секунды от 1-60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Перевод введенного времени в секунды, сколько времени прошло от текущего времени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Машина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Дистанция в км, количество бензина в баке в литрах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Все положительные вещественные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Перевод дистанции из км в м, кол-во бензина из л в кб.м, расход топлива (дистанция в км/кол-во бензина * 100)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Треугольник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Стороны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Стороны вещественные положительные, сумма двух любых с</w:t>
            </w:r>
            <w:r w:rsidR="003842F2">
              <w:rPr>
                <w:rFonts w:ascii="Cambria" w:hAnsi="Cambria" w:cs="Times New Roman"/>
                <w:sz w:val="24"/>
                <w:szCs w:val="24"/>
              </w:rPr>
              <w:t>торон должна быть больше третьей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Квадрат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Сторона а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Сторона – вещественная положительная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диагональ, радиус окружности вписанной в квадрат, радиус окружности описанной около квадрата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Дробь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Числитель, знаменатель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Числитель и знаменатель - целые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Суммы, разности, умножения, деления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Параллелепипед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Длина, ширина, высота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Все положительные вещественные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основания, объем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Студент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Оценки за семестр 5 штук, кол-во прогулов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Оценки от 0 до 10 вещественные, кол-во прогулов от 0 до 333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Расчет средней оценки, вердикт о студенте (прогулы =0 – «посещает все занятия», </w:t>
            </w:r>
            <w:r w:rsidRPr="00D539CE">
              <w:rPr>
                <w:rFonts w:ascii="Cambria" w:hAnsi="Cambria" w:cs="Times New Roman"/>
                <w:sz w:val="24"/>
                <w:szCs w:val="24"/>
              </w:rPr>
              <w:t>&lt;</w:t>
            </w:r>
            <w:r>
              <w:rPr>
                <w:rFonts w:ascii="Cambria" w:hAnsi="Cambria" w:cs="Times New Roman"/>
                <w:sz w:val="24"/>
                <w:szCs w:val="24"/>
              </w:rPr>
              <w:t>60 – «посещение удовлетворительно», иначе – «не посещает»)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Заказ</w:t>
            </w:r>
          </w:p>
        </w:tc>
        <w:tc>
          <w:tcPr>
            <w:tcW w:w="2112" w:type="dxa"/>
          </w:tcPr>
          <w:p w:rsidR="00CF39C1" w:rsidRPr="00F771E2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Цена каждого товара из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n</w:t>
            </w:r>
            <w:r w:rsidRPr="00F771E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штук, размер скидки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Цена – вещественная положительная, скидка – от 0 до 1 (0</w:t>
            </w:r>
            <w:r w:rsidRPr="00F771E2">
              <w:rPr>
                <w:rFonts w:ascii="Cambria" w:hAnsi="Cambria" w:cs="Times New Roman"/>
                <w:sz w:val="24"/>
                <w:szCs w:val="24"/>
              </w:rPr>
              <w:t>% - 100%</w:t>
            </w:r>
            <w:r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Расчет средней цены заказанных товаров, расчет стоимости с учетом скидки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Круг, расположенный в первой четверти</w:t>
            </w:r>
          </w:p>
        </w:tc>
        <w:tc>
          <w:tcPr>
            <w:tcW w:w="2112" w:type="dxa"/>
          </w:tcPr>
          <w:p w:rsidR="00CF39C1" w:rsidRPr="00C9328E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Координаты центра окружности 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</w:t>
            </w:r>
            <w:r w:rsidRPr="00C9328E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), координаты точки на окружности </w:t>
            </w:r>
            <w:r w:rsidRPr="00C9328E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x</w:t>
            </w:r>
            <w:r w:rsidRPr="00C9328E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C9328E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Все координаты положительные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Поиск радиуса окружности по формуле</w:t>
            </w:r>
          </w:p>
          <w:p w:rsidR="00CF39C1" w:rsidRPr="00C9328E" w:rsidRDefault="00CF39C1" w:rsidP="00CF39C1">
            <w:pPr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(x-a)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(y-b)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CF39C1" w:rsidRPr="00C9328E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</w:rPr>
              <w:t>Поиск площади и длины окружности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Трапеция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Все стороны трапеции, высота, проведенная к основанию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Стороны и высота – вещественные положительные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Ромб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Сторона, острый угол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Сторона – вещественная положительная, угол – от 0 до π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Параллелограмм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Две стороны и острый угол между ними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Стороны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вещественные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положительные</w:t>
            </w:r>
            <w:r>
              <w:rPr>
                <w:rFonts w:ascii="Cambria" w:hAnsi="Cambria" w:cs="Times New Roman"/>
                <w:sz w:val="24"/>
                <w:szCs w:val="24"/>
              </w:rPr>
              <w:t>, угол – от 0 до π</w:t>
            </w:r>
            <w:r>
              <w:rPr>
                <w:rFonts w:ascii="Cambria" w:hAnsi="Cambria" w:cs="Times New Roman"/>
                <w:sz w:val="24"/>
                <w:szCs w:val="24"/>
              </w:rPr>
              <w:t>/2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112" w:type="dxa"/>
          </w:tcPr>
          <w:p w:rsidR="00CF39C1" w:rsidRPr="00816D5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Проекции катетов</w:t>
            </w:r>
            <w:r w:rsidRPr="00816D51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oMath>
            <w:r w:rsidRPr="00816D51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на гипотенузу</w:t>
            </w:r>
            <w:r w:rsidRPr="00816D51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Проекции </w:t>
            </w:r>
            <w:r>
              <w:rPr>
                <w:rFonts w:ascii="Cambria" w:hAnsi="Cambria" w:cs="Times New Roman"/>
                <w:sz w:val="24"/>
                <w:szCs w:val="24"/>
              </w:rPr>
              <w:t>– вещественные положительные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</w:rPr>
              <w:t>сумма двух любых с</w:t>
            </w:r>
            <w:r w:rsidR="003842F2">
              <w:rPr>
                <w:rFonts w:ascii="Cambria" w:hAnsi="Cambria" w:cs="Times New Roman"/>
                <w:sz w:val="24"/>
                <w:szCs w:val="24"/>
              </w:rPr>
              <w:t>торон должна быть больше третьей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Расчет высоты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Cambria" w:hAnsi="Cambria" w:cs="Times New Roman"/>
                <w:sz w:val="24"/>
                <w:szCs w:val="24"/>
              </w:rPr>
              <w:t>) и площади</w:t>
            </w:r>
            <w:r w:rsidRPr="00816D51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CF39C1" w:rsidRPr="00816D5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*h/2</m:t>
                </m:r>
              </m:oMath>
            </m:oMathPara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1701" w:type="dxa"/>
          </w:tcPr>
          <w:p w:rsidR="00CF39C1" w:rsidRPr="00816D5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Прямоугольный треугольник</w:t>
            </w:r>
            <w:r w:rsidRPr="00816D51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с углом 30 градусов</w:t>
            </w:r>
          </w:p>
        </w:tc>
        <w:tc>
          <w:tcPr>
            <w:tcW w:w="2112" w:type="dxa"/>
          </w:tcPr>
          <w:p w:rsidR="00CF39C1" w:rsidRPr="00266DD8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Катет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</w:t>
            </w:r>
            <w:r w:rsidRPr="00266DD8">
              <w:rPr>
                <w:rFonts w:ascii="Cambria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напротив которого лежит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угол 30 градусов, катет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Катеты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 вещественные положительные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сумма двух любых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с</w:t>
            </w:r>
            <w:r>
              <w:rPr>
                <w:rFonts w:ascii="Cambria" w:hAnsi="Cambria" w:cs="Times New Roman"/>
                <w:sz w:val="24"/>
                <w:szCs w:val="24"/>
              </w:rPr>
              <w:t>торон должна быть больше третьей</w:t>
            </w:r>
          </w:p>
        </w:tc>
        <w:tc>
          <w:tcPr>
            <w:tcW w:w="2370" w:type="dxa"/>
          </w:tcPr>
          <w:p w:rsidR="00CF39C1" w:rsidRDefault="00764DC3" w:rsidP="00764DC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Расчет гипотенузы</w:t>
            </w:r>
            <w:r w:rsidR="00CF39C1">
              <w:rPr>
                <w:rFonts w:ascii="Cambria" w:hAnsi="Cambria" w:cs="Times New Roman"/>
                <w:sz w:val="24"/>
                <w:szCs w:val="24"/>
              </w:rPr>
              <w:t>, площадь треугольника (катет1*катет2/2)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Кино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бюджет, сборы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– с большой буквы, бюджет и сборы – целые положительные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Расчет во сколько сборы превышают бюджет, вынесение вердикта «фильм окупился/не окупился» (фильм считается окупившимся, если сборы в два раза превышают бюджет)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Вписанная окружность в трапецию</w:t>
            </w:r>
          </w:p>
        </w:tc>
        <w:tc>
          <w:tcPr>
            <w:tcW w:w="2112" w:type="dxa"/>
          </w:tcPr>
          <w:p w:rsidR="00CF39C1" w:rsidRPr="0067283B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Стороны трапеции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b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радиус описанной окружности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707" w:type="dxa"/>
          </w:tcPr>
          <w:p w:rsidR="00CF39C1" w:rsidRPr="0067283B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Стороны - </w:t>
            </w:r>
            <w:r>
              <w:rPr>
                <w:rFonts w:ascii="Cambria" w:hAnsi="Cambria" w:cs="Times New Roman"/>
                <w:sz w:val="24"/>
                <w:szCs w:val="24"/>
              </w:rPr>
              <w:t>вещественные положительные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=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b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Площадь трапеции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</w:t>
            </w:r>
            <w:r w:rsidRPr="001363CA">
              <w:rPr>
                <w:rFonts w:ascii="Cambria" w:hAnsi="Cambria" w:cs="Times New Roman"/>
                <w:sz w:val="24"/>
                <w:szCs w:val="24"/>
              </w:rPr>
              <w:t>=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pr</w:t>
            </w:r>
            <w:r>
              <w:rPr>
                <w:rFonts w:ascii="Cambria" w:hAnsi="Cambria" w:cs="Times New Roman"/>
                <w:sz w:val="24"/>
                <w:szCs w:val="24"/>
              </w:rPr>
              <w:t>, где р - полупериметр, площадь круга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Описанная окружность вокруг треугольника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Сторона треугольника а, синус угла, который лежит напротив стороны а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Сторона – вещественная положительная, синус от -1</w:t>
            </w:r>
            <w:r w:rsidR="003842F2">
              <w:rPr>
                <w:rFonts w:ascii="Cambria" w:hAnsi="Cambria" w:cs="Times New Roman"/>
                <w:sz w:val="24"/>
                <w:szCs w:val="24"/>
              </w:rPr>
              <w:t xml:space="preserve"> до 1</w:t>
            </w:r>
          </w:p>
        </w:tc>
        <w:tc>
          <w:tcPr>
            <w:tcW w:w="2370" w:type="dxa"/>
          </w:tcPr>
          <w:p w:rsidR="00CF39C1" w:rsidRPr="00EE6516" w:rsidRDefault="00CF39C1" w:rsidP="00CF39C1">
            <w:pPr>
              <w:jc w:val="center"/>
              <w:rPr>
                <w:rFonts w:ascii="Cambria" w:hAnsi="Cambria" w:cs="Times New Roman"/>
                <w:i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Радиус окружности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2sinα</m:t>
                  </m:r>
                </m:den>
              </m:f>
            </m:oMath>
            <w:r w:rsidRPr="00EE6516">
              <w:rPr>
                <w:rFonts w:ascii="Cambria" w:eastAsiaTheme="minorEastAs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eastAsiaTheme="minorEastAsia" w:hAnsi="Cambria" w:cs="Times New Roman"/>
                <w:sz w:val="24"/>
                <w:szCs w:val="24"/>
              </w:rPr>
              <w:t xml:space="preserve">косинус угла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rad>
                </m:e>
              </m:func>
            </m:oMath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20.</w:t>
            </w:r>
          </w:p>
        </w:tc>
        <w:tc>
          <w:tcPr>
            <w:tcW w:w="1701" w:type="dxa"/>
          </w:tcPr>
          <w:p w:rsidR="00CF39C1" w:rsidRPr="004569A0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Комплексное число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Действительная и мнимая часть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Мнимая часть не нулевая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Сумма, разность, умножение и деление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21.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Прямоугольник</w:t>
            </w:r>
          </w:p>
        </w:tc>
        <w:tc>
          <w:tcPr>
            <w:tcW w:w="2112" w:type="dxa"/>
          </w:tcPr>
          <w:p w:rsidR="00CF39C1" w:rsidRPr="004569A0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Стороны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a,b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Стороны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вещественные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положительные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Площадь, периметр, </w:t>
            </w:r>
            <w:r w:rsidR="00764DC3">
              <w:rPr>
                <w:rFonts w:ascii="Cambria" w:hAnsi="Cambria" w:cs="Times New Roman"/>
                <w:sz w:val="24"/>
                <w:szCs w:val="24"/>
              </w:rPr>
              <w:t>диагональ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22.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Прямоугольная трапеция</w:t>
            </w:r>
          </w:p>
        </w:tc>
        <w:tc>
          <w:tcPr>
            <w:tcW w:w="2112" w:type="dxa"/>
          </w:tcPr>
          <w:p w:rsidR="00CF39C1" w:rsidRPr="002F7538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Стороны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</w:t>
            </w:r>
            <w:r w:rsidRPr="00764DC3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b</w:t>
            </w:r>
            <w:r w:rsidRPr="00764DC3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  <w:r w:rsidR="00764DC3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Стороны – вещественные положительные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23.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Вписанная окружность в четырехугольник</w:t>
            </w:r>
          </w:p>
        </w:tc>
        <w:tc>
          <w:tcPr>
            <w:tcW w:w="2112" w:type="dxa"/>
          </w:tcPr>
          <w:p w:rsidR="00CF39C1" w:rsidRPr="0067283B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Стороны четырехугольника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b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радиус описанной окружности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707" w:type="dxa"/>
          </w:tcPr>
          <w:p w:rsidR="00CF39C1" w:rsidRPr="0067283B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Стороны - </w:t>
            </w:r>
            <w:r>
              <w:rPr>
                <w:rFonts w:ascii="Cambria" w:hAnsi="Cambria" w:cs="Times New Roman"/>
                <w:sz w:val="24"/>
                <w:szCs w:val="24"/>
              </w:rPr>
              <w:t>вещественные положительные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=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b</w:t>
            </w:r>
            <w:r w:rsidRPr="0067283B">
              <w:rPr>
                <w:rFonts w:ascii="Cambria" w:hAnsi="Cambria" w:cs="Times New Roman"/>
                <w:sz w:val="24"/>
                <w:szCs w:val="24"/>
              </w:rPr>
              <w:t>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 четырехугольника, длина окружности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24.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Сторона а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Сторона – вещественная положительная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</w:rPr>
              <w:t>сумма двух любых сторон должна быть больше третьей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радиус описанной вокруг треугольника окружности, радиус окружности, вписанной в треугольник</w:t>
            </w:r>
            <w:bookmarkStart w:id="0" w:name="_GoBack"/>
            <w:bookmarkEnd w:id="0"/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25.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112" w:type="dxa"/>
          </w:tcPr>
          <w:p w:rsidR="00CF39C1" w:rsidRPr="002F7538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Стороны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a,b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Стороны – вещественные положительные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</w:rPr>
              <w:t>сумма двух любых сторон должна быть больше третьей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</w:t>
            </w:r>
          </w:p>
        </w:tc>
      </w:tr>
      <w:tr w:rsidR="00CF39C1" w:rsidTr="00C9328E">
        <w:tc>
          <w:tcPr>
            <w:tcW w:w="846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26.</w:t>
            </w:r>
          </w:p>
        </w:tc>
        <w:tc>
          <w:tcPr>
            <w:tcW w:w="1701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Куб</w:t>
            </w:r>
          </w:p>
        </w:tc>
        <w:tc>
          <w:tcPr>
            <w:tcW w:w="2112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Сторона а</w:t>
            </w:r>
          </w:p>
        </w:tc>
        <w:tc>
          <w:tcPr>
            <w:tcW w:w="270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Сторона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–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вещественная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положительная</w:t>
            </w:r>
          </w:p>
        </w:tc>
        <w:tc>
          <w:tcPr>
            <w:tcW w:w="2370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основания, периметр основания, объем, площадь поверхности, диагональ</w:t>
            </w:r>
          </w:p>
        </w:tc>
      </w:tr>
    </w:tbl>
    <w:p w:rsidR="001541AB" w:rsidRDefault="001541AB" w:rsidP="007B660A">
      <w:pPr>
        <w:rPr>
          <w:rFonts w:ascii="Cambria" w:hAnsi="Cambria" w:cs="Times New Roman"/>
          <w:sz w:val="24"/>
          <w:szCs w:val="24"/>
        </w:rPr>
      </w:pPr>
    </w:p>
    <w:sectPr w:rsidR="001541AB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860" w:rsidRDefault="00055860" w:rsidP="00D87B56">
      <w:pPr>
        <w:spacing w:after="0" w:line="240" w:lineRule="auto"/>
      </w:pPr>
      <w:r>
        <w:separator/>
      </w:r>
    </w:p>
  </w:endnote>
  <w:endnote w:type="continuationSeparator" w:id="0">
    <w:p w:rsidR="00055860" w:rsidRDefault="0005586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860" w:rsidRDefault="00055860" w:rsidP="00D87B56">
      <w:pPr>
        <w:spacing w:after="0" w:line="240" w:lineRule="auto"/>
      </w:pPr>
      <w:r>
        <w:separator/>
      </w:r>
    </w:p>
  </w:footnote>
  <w:footnote w:type="continuationSeparator" w:id="0">
    <w:p w:rsidR="00055860" w:rsidRDefault="0005586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82A38"/>
    <w:multiLevelType w:val="hybridMultilevel"/>
    <w:tmpl w:val="C2861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AB9019B"/>
    <w:multiLevelType w:val="hybridMultilevel"/>
    <w:tmpl w:val="F7D89B4C"/>
    <w:lvl w:ilvl="0" w:tplc="7A6E49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6C111E"/>
    <w:multiLevelType w:val="hybridMultilevel"/>
    <w:tmpl w:val="CA62B7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0CD6918"/>
    <w:multiLevelType w:val="hybridMultilevel"/>
    <w:tmpl w:val="28E2C2D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4EB4B8B"/>
    <w:multiLevelType w:val="hybridMultilevel"/>
    <w:tmpl w:val="E034C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2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7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8"/>
  </w:num>
  <w:num w:numId="8">
    <w:abstractNumId w:val="4"/>
  </w:num>
  <w:num w:numId="9">
    <w:abstractNumId w:val="1"/>
  </w:num>
  <w:num w:numId="10">
    <w:abstractNumId w:val="22"/>
  </w:num>
  <w:num w:numId="11">
    <w:abstractNumId w:val="40"/>
  </w:num>
  <w:num w:numId="12">
    <w:abstractNumId w:val="21"/>
  </w:num>
  <w:num w:numId="13">
    <w:abstractNumId w:val="0"/>
  </w:num>
  <w:num w:numId="14">
    <w:abstractNumId w:val="20"/>
  </w:num>
  <w:num w:numId="15">
    <w:abstractNumId w:val="30"/>
  </w:num>
  <w:num w:numId="16">
    <w:abstractNumId w:val="32"/>
  </w:num>
  <w:num w:numId="17">
    <w:abstractNumId w:val="2"/>
  </w:num>
  <w:num w:numId="18">
    <w:abstractNumId w:val="26"/>
  </w:num>
  <w:num w:numId="19">
    <w:abstractNumId w:val="25"/>
  </w:num>
  <w:num w:numId="20">
    <w:abstractNumId w:val="12"/>
  </w:num>
  <w:num w:numId="21">
    <w:abstractNumId w:val="35"/>
  </w:num>
  <w:num w:numId="22">
    <w:abstractNumId w:val="23"/>
  </w:num>
  <w:num w:numId="23">
    <w:abstractNumId w:val="3"/>
  </w:num>
  <w:num w:numId="24">
    <w:abstractNumId w:val="19"/>
  </w:num>
  <w:num w:numId="25">
    <w:abstractNumId w:val="42"/>
  </w:num>
  <w:num w:numId="26">
    <w:abstractNumId w:val="36"/>
  </w:num>
  <w:num w:numId="27">
    <w:abstractNumId w:val="11"/>
  </w:num>
  <w:num w:numId="28">
    <w:abstractNumId w:val="17"/>
  </w:num>
  <w:num w:numId="29">
    <w:abstractNumId w:val="6"/>
  </w:num>
  <w:num w:numId="30">
    <w:abstractNumId w:val="27"/>
  </w:num>
  <w:num w:numId="31">
    <w:abstractNumId w:val="13"/>
  </w:num>
  <w:num w:numId="32">
    <w:abstractNumId w:val="38"/>
  </w:num>
  <w:num w:numId="33">
    <w:abstractNumId w:val="29"/>
  </w:num>
  <w:num w:numId="34">
    <w:abstractNumId w:val="18"/>
  </w:num>
  <w:num w:numId="35">
    <w:abstractNumId w:val="34"/>
  </w:num>
  <w:num w:numId="36">
    <w:abstractNumId w:val="41"/>
  </w:num>
  <w:num w:numId="37">
    <w:abstractNumId w:val="15"/>
  </w:num>
  <w:num w:numId="38">
    <w:abstractNumId w:val="39"/>
  </w:num>
  <w:num w:numId="39">
    <w:abstractNumId w:val="33"/>
  </w:num>
  <w:num w:numId="40">
    <w:abstractNumId w:val="31"/>
  </w:num>
  <w:num w:numId="41">
    <w:abstractNumId w:val="16"/>
  </w:num>
  <w:num w:numId="42">
    <w:abstractNumId w:val="14"/>
  </w:num>
  <w:num w:numId="43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55860"/>
    <w:rsid w:val="00063945"/>
    <w:rsid w:val="00071D58"/>
    <w:rsid w:val="0008481C"/>
    <w:rsid w:val="000B4ECE"/>
    <w:rsid w:val="000B6EF6"/>
    <w:rsid w:val="000D0C35"/>
    <w:rsid w:val="000D0D5C"/>
    <w:rsid w:val="000F0C39"/>
    <w:rsid w:val="00121DFE"/>
    <w:rsid w:val="00125137"/>
    <w:rsid w:val="00125675"/>
    <w:rsid w:val="001363CA"/>
    <w:rsid w:val="001541AB"/>
    <w:rsid w:val="001836DF"/>
    <w:rsid w:val="001A18E7"/>
    <w:rsid w:val="001A643C"/>
    <w:rsid w:val="001C4863"/>
    <w:rsid w:val="001E7DF1"/>
    <w:rsid w:val="00200F95"/>
    <w:rsid w:val="002022B4"/>
    <w:rsid w:val="00255FE6"/>
    <w:rsid w:val="00266DD8"/>
    <w:rsid w:val="00271D2A"/>
    <w:rsid w:val="00297E26"/>
    <w:rsid w:val="002D2F08"/>
    <w:rsid w:val="002E2DE1"/>
    <w:rsid w:val="002F7538"/>
    <w:rsid w:val="00312E1F"/>
    <w:rsid w:val="00327C30"/>
    <w:rsid w:val="003314FA"/>
    <w:rsid w:val="003345EB"/>
    <w:rsid w:val="00352A8F"/>
    <w:rsid w:val="00360949"/>
    <w:rsid w:val="00381EAD"/>
    <w:rsid w:val="003842F2"/>
    <w:rsid w:val="00384664"/>
    <w:rsid w:val="003A7D67"/>
    <w:rsid w:val="003B2C86"/>
    <w:rsid w:val="003B4EEF"/>
    <w:rsid w:val="003D381E"/>
    <w:rsid w:val="00410ED5"/>
    <w:rsid w:val="00413535"/>
    <w:rsid w:val="00413CB2"/>
    <w:rsid w:val="004569A0"/>
    <w:rsid w:val="00456B51"/>
    <w:rsid w:val="004571EB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A73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5E4D14"/>
    <w:rsid w:val="006048B7"/>
    <w:rsid w:val="00612A39"/>
    <w:rsid w:val="00621EC9"/>
    <w:rsid w:val="006345EE"/>
    <w:rsid w:val="006372CD"/>
    <w:rsid w:val="00643B55"/>
    <w:rsid w:val="0067101D"/>
    <w:rsid w:val="00671B56"/>
    <w:rsid w:val="0067283B"/>
    <w:rsid w:val="00674A11"/>
    <w:rsid w:val="00690087"/>
    <w:rsid w:val="00697BCD"/>
    <w:rsid w:val="006A280B"/>
    <w:rsid w:val="006C3704"/>
    <w:rsid w:val="006C5FBB"/>
    <w:rsid w:val="006D7A50"/>
    <w:rsid w:val="00707B9A"/>
    <w:rsid w:val="00714E64"/>
    <w:rsid w:val="00734BB3"/>
    <w:rsid w:val="007457D6"/>
    <w:rsid w:val="00764DC3"/>
    <w:rsid w:val="00774061"/>
    <w:rsid w:val="0078373C"/>
    <w:rsid w:val="007B660A"/>
    <w:rsid w:val="007C157C"/>
    <w:rsid w:val="007C18F4"/>
    <w:rsid w:val="007C2CA3"/>
    <w:rsid w:val="007D225B"/>
    <w:rsid w:val="00816D51"/>
    <w:rsid w:val="008276EC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2778B"/>
    <w:rsid w:val="00931A5A"/>
    <w:rsid w:val="00936A89"/>
    <w:rsid w:val="009527DA"/>
    <w:rsid w:val="009B13B3"/>
    <w:rsid w:val="00A0433D"/>
    <w:rsid w:val="00A05A8A"/>
    <w:rsid w:val="00A06611"/>
    <w:rsid w:val="00A07A35"/>
    <w:rsid w:val="00A311C2"/>
    <w:rsid w:val="00A34D74"/>
    <w:rsid w:val="00A512D6"/>
    <w:rsid w:val="00A87FC7"/>
    <w:rsid w:val="00AA5569"/>
    <w:rsid w:val="00AC691A"/>
    <w:rsid w:val="00AD77B7"/>
    <w:rsid w:val="00AE5F49"/>
    <w:rsid w:val="00AE6A9B"/>
    <w:rsid w:val="00B2501A"/>
    <w:rsid w:val="00B36338"/>
    <w:rsid w:val="00B479DB"/>
    <w:rsid w:val="00B618DF"/>
    <w:rsid w:val="00BB053D"/>
    <w:rsid w:val="00BC2237"/>
    <w:rsid w:val="00BE4C38"/>
    <w:rsid w:val="00BE4C51"/>
    <w:rsid w:val="00BF01B2"/>
    <w:rsid w:val="00C11AE9"/>
    <w:rsid w:val="00C12C4C"/>
    <w:rsid w:val="00C20568"/>
    <w:rsid w:val="00C31D43"/>
    <w:rsid w:val="00C359DD"/>
    <w:rsid w:val="00C60FBF"/>
    <w:rsid w:val="00C72A16"/>
    <w:rsid w:val="00C9328E"/>
    <w:rsid w:val="00CA21BA"/>
    <w:rsid w:val="00CA2F88"/>
    <w:rsid w:val="00CB6DD3"/>
    <w:rsid w:val="00CF39C1"/>
    <w:rsid w:val="00D102B2"/>
    <w:rsid w:val="00D133AF"/>
    <w:rsid w:val="00D2414B"/>
    <w:rsid w:val="00D539CE"/>
    <w:rsid w:val="00D73F87"/>
    <w:rsid w:val="00D7626C"/>
    <w:rsid w:val="00D76C39"/>
    <w:rsid w:val="00D87B56"/>
    <w:rsid w:val="00D95E73"/>
    <w:rsid w:val="00D9665F"/>
    <w:rsid w:val="00DB3600"/>
    <w:rsid w:val="00DB414A"/>
    <w:rsid w:val="00DB47F1"/>
    <w:rsid w:val="00DB639C"/>
    <w:rsid w:val="00DE504D"/>
    <w:rsid w:val="00E231C7"/>
    <w:rsid w:val="00E313A0"/>
    <w:rsid w:val="00E355F2"/>
    <w:rsid w:val="00E45D7E"/>
    <w:rsid w:val="00E71130"/>
    <w:rsid w:val="00E77A70"/>
    <w:rsid w:val="00E80DE6"/>
    <w:rsid w:val="00E9069E"/>
    <w:rsid w:val="00E959EB"/>
    <w:rsid w:val="00EB77D8"/>
    <w:rsid w:val="00EC48C8"/>
    <w:rsid w:val="00EE4A41"/>
    <w:rsid w:val="00EE6516"/>
    <w:rsid w:val="00EF628A"/>
    <w:rsid w:val="00EF6B09"/>
    <w:rsid w:val="00F11D27"/>
    <w:rsid w:val="00F25441"/>
    <w:rsid w:val="00F322CA"/>
    <w:rsid w:val="00F42078"/>
    <w:rsid w:val="00F46FFF"/>
    <w:rsid w:val="00F613E0"/>
    <w:rsid w:val="00F629E0"/>
    <w:rsid w:val="00F7652F"/>
    <w:rsid w:val="00F771E2"/>
    <w:rsid w:val="00F77DC2"/>
    <w:rsid w:val="00F803D4"/>
    <w:rsid w:val="00F85D7B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04BDE-C997-455A-B48E-E9A4C1A9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34</cp:revision>
  <dcterms:created xsi:type="dcterms:W3CDTF">2018-11-22T12:48:00Z</dcterms:created>
  <dcterms:modified xsi:type="dcterms:W3CDTF">2019-02-12T11:29:00Z</dcterms:modified>
</cp:coreProperties>
</file>