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57E" w:rsidRPr="0071157E" w:rsidRDefault="0071157E" w:rsidP="007115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28"/>
          <w:szCs w:val="28"/>
        </w:rPr>
      </w:pPr>
      <w:r w:rsidRPr="0071157E">
        <w:rPr>
          <w:rFonts w:ascii="Times New Roman" w:eastAsia="TimesNewRoman,Bold" w:hAnsi="Times New Roman" w:cs="Times New Roman"/>
          <w:b/>
          <w:bCs/>
          <w:sz w:val="28"/>
          <w:szCs w:val="28"/>
        </w:rPr>
        <w:t>ЛАБОРАТОРНАЯ РАБОТА 3</w:t>
      </w:r>
    </w:p>
    <w:p w:rsidR="00544B06" w:rsidRPr="0071157E" w:rsidRDefault="0071157E" w:rsidP="0071157E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71157E">
        <w:rPr>
          <w:rFonts w:ascii="Times New Roman" w:eastAsia="TimesNewRoman,Bold" w:hAnsi="Times New Roman" w:cs="Times New Roman"/>
          <w:b/>
          <w:bCs/>
          <w:sz w:val="28"/>
          <w:szCs w:val="28"/>
        </w:rPr>
        <w:t>РЕАЛИЗАЦИЯ АЛГОРИТМА ШИФРОВАНИЯ ПЛЕЙФЕЙРА</w:t>
      </w:r>
    </w:p>
    <w:p w:rsidR="00651CC9" w:rsidRDefault="00651CC9" w:rsidP="00651CC9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ru-RU"/>
        </w:rPr>
      </w:pPr>
    </w:p>
    <w:p w:rsidR="0071157E" w:rsidRPr="0071157E" w:rsidRDefault="0071157E" w:rsidP="0071157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4"/>
          <w:szCs w:val="24"/>
        </w:rPr>
      </w:pPr>
      <w:proofErr w:type="spellStart"/>
      <w:r w:rsidRPr="0071157E">
        <w:rPr>
          <w:rFonts w:ascii="Times New Roman" w:eastAsia="TimesNewRoman,Bold" w:hAnsi="Times New Roman" w:cs="Times New Roman"/>
          <w:b/>
          <w:bCs/>
          <w:sz w:val="24"/>
          <w:szCs w:val="24"/>
        </w:rPr>
        <w:t>Содержание</w:t>
      </w:r>
      <w:proofErr w:type="spellEnd"/>
      <w:r w:rsidRPr="0071157E">
        <w:rPr>
          <w:rFonts w:ascii="Times New Roman" w:eastAsia="TimesNewRoman,Bold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157E">
        <w:rPr>
          <w:rFonts w:ascii="Times New Roman" w:eastAsia="TimesNewRoman,Bold" w:hAnsi="Times New Roman" w:cs="Times New Roman"/>
          <w:b/>
          <w:bCs/>
          <w:sz w:val="24"/>
          <w:szCs w:val="24"/>
        </w:rPr>
        <w:t>задания</w:t>
      </w:r>
      <w:proofErr w:type="spellEnd"/>
    </w:p>
    <w:p w:rsidR="0071157E" w:rsidRPr="0071157E" w:rsidRDefault="0071157E" w:rsidP="0071157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4"/>
          <w:szCs w:val="24"/>
        </w:rPr>
      </w:pPr>
      <w:proofErr w:type="spellStart"/>
      <w:r w:rsidRPr="0071157E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71157E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71157E">
        <w:rPr>
          <w:rFonts w:ascii="Times New Roman" w:eastAsia="TimesNewRoman" w:hAnsi="Times New Roman" w:cs="Times New Roman"/>
          <w:sz w:val="24"/>
          <w:szCs w:val="24"/>
        </w:rPr>
        <w:t>сообщение</w:t>
      </w:r>
      <w:proofErr w:type="spellEnd"/>
      <w:r w:rsidRPr="0071157E">
        <w:rPr>
          <w:rFonts w:ascii="Times New Roman" w:eastAsia="TimesNewRoman,Bold" w:hAnsi="Times New Roman" w:cs="Times New Roman"/>
          <w:sz w:val="24"/>
          <w:szCs w:val="24"/>
        </w:rPr>
        <w:t xml:space="preserve">, </w:t>
      </w:r>
      <w:r w:rsidRPr="0071157E">
        <w:rPr>
          <w:rFonts w:ascii="Times New Roman" w:eastAsia="TimesNewRoman" w:hAnsi="Times New Roman" w:cs="Times New Roman"/>
          <w:sz w:val="24"/>
          <w:szCs w:val="24"/>
        </w:rPr>
        <w:t xml:space="preserve">используя алгоритм </w:t>
      </w:r>
      <w:proofErr w:type="spellStart"/>
      <w:r w:rsidRPr="0071157E">
        <w:rPr>
          <w:rFonts w:ascii="Times New Roman" w:eastAsia="TimesNewRoman" w:hAnsi="Times New Roman" w:cs="Times New Roman"/>
          <w:sz w:val="24"/>
          <w:szCs w:val="24"/>
        </w:rPr>
        <w:t>Плейфейра</w:t>
      </w:r>
      <w:proofErr w:type="spellEnd"/>
      <w:r w:rsidRPr="0071157E">
        <w:rPr>
          <w:rFonts w:ascii="Times New Roman" w:eastAsia="TimesNewRoman" w:hAnsi="Times New Roman" w:cs="Times New Roman"/>
          <w:sz w:val="24"/>
          <w:szCs w:val="24"/>
        </w:rPr>
        <w:t xml:space="preserve"> согласно своему варианту </w:t>
      </w:r>
      <w:r w:rsidRPr="0071157E">
        <w:rPr>
          <w:rFonts w:ascii="Times New Roman" w:eastAsia="TimesNewRoman,Bold" w:hAnsi="Times New Roman" w:cs="Times New Roman"/>
          <w:sz w:val="24"/>
          <w:szCs w:val="24"/>
        </w:rPr>
        <w:t>(</w:t>
      </w:r>
      <w:r w:rsidRPr="0071157E">
        <w:rPr>
          <w:rFonts w:ascii="Times New Roman" w:eastAsia="TimesNewRoman" w:hAnsi="Times New Roman" w:cs="Times New Roman"/>
          <w:sz w:val="24"/>
          <w:szCs w:val="24"/>
        </w:rPr>
        <w:t>табл</w:t>
      </w:r>
      <w:r w:rsidRPr="0071157E">
        <w:rPr>
          <w:rFonts w:ascii="Times New Roman" w:eastAsia="TimesNewRoman,Bold" w:hAnsi="Times New Roman" w:cs="Times New Roman"/>
          <w:sz w:val="24"/>
          <w:szCs w:val="24"/>
        </w:rPr>
        <w:t xml:space="preserve">. 1). </w:t>
      </w:r>
      <w:r w:rsidRPr="0071157E">
        <w:rPr>
          <w:rFonts w:ascii="Times New Roman" w:eastAsia="TimesNewRoman" w:hAnsi="Times New Roman" w:cs="Times New Roman"/>
          <w:sz w:val="24"/>
          <w:szCs w:val="24"/>
        </w:rPr>
        <w:t xml:space="preserve">Размер шифрующей таблицы </w:t>
      </w:r>
      <w:r w:rsidRPr="0071157E">
        <w:rPr>
          <w:rFonts w:ascii="Times New Roman" w:eastAsia="TimesNewRoman,Bold" w:hAnsi="Times New Roman" w:cs="Times New Roman"/>
          <w:sz w:val="24"/>
          <w:szCs w:val="24"/>
        </w:rPr>
        <w:t xml:space="preserve">4 </w:t>
      </w:r>
      <w:r w:rsidRPr="0071157E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71157E">
        <w:rPr>
          <w:rFonts w:ascii="Times New Roman" w:eastAsia="TimesNewRoman,Bold" w:hAnsi="Times New Roman" w:cs="Times New Roman"/>
          <w:sz w:val="24"/>
          <w:szCs w:val="24"/>
        </w:rPr>
        <w:t>8.</w:t>
      </w:r>
      <w:bookmarkStart w:id="0" w:name="_GoBack"/>
      <w:bookmarkEnd w:id="0"/>
    </w:p>
    <w:p w:rsidR="0071157E" w:rsidRDefault="0071157E" w:rsidP="0071157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</w:p>
    <w:p w:rsidR="0071157E" w:rsidRDefault="0071157E" w:rsidP="0071157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4"/>
          <w:szCs w:val="24"/>
        </w:rPr>
      </w:pPr>
      <w:r w:rsidRPr="0071157E">
        <w:rPr>
          <w:rFonts w:ascii="Times New Roman" w:eastAsia="TimesNewRoman" w:hAnsi="Times New Roman" w:cs="Times New Roman"/>
          <w:sz w:val="24"/>
          <w:szCs w:val="24"/>
        </w:rPr>
        <w:t xml:space="preserve">Т а б л и </w:t>
      </w:r>
      <w:proofErr w:type="gramStart"/>
      <w:r w:rsidRPr="0071157E">
        <w:rPr>
          <w:rFonts w:ascii="Times New Roman" w:eastAsia="TimesNewRoman" w:hAnsi="Times New Roman" w:cs="Times New Roman"/>
          <w:sz w:val="24"/>
          <w:szCs w:val="24"/>
        </w:rPr>
        <w:t>ц</w:t>
      </w:r>
      <w:proofErr w:type="gramEnd"/>
      <w:r w:rsidRPr="0071157E">
        <w:rPr>
          <w:rFonts w:ascii="Times New Roman" w:eastAsia="TimesNewRoman" w:hAnsi="Times New Roman" w:cs="Times New Roman"/>
          <w:sz w:val="24"/>
          <w:szCs w:val="24"/>
        </w:rPr>
        <w:t xml:space="preserve"> а </w:t>
      </w:r>
      <w:r w:rsidRPr="0071157E">
        <w:rPr>
          <w:rFonts w:ascii="Times New Roman" w:eastAsia="TimesNewRoman,Bold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71157E" w:rsidTr="0071157E">
        <w:tc>
          <w:tcPr>
            <w:tcW w:w="1101" w:type="dxa"/>
          </w:tcPr>
          <w:p w:rsidR="0071157E" w:rsidRDefault="0071157E" w:rsidP="0071157E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5279" w:type="dxa"/>
          </w:tcPr>
          <w:p w:rsidR="0071157E" w:rsidRDefault="0071157E" w:rsidP="0071157E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3191" w:type="dxa"/>
          </w:tcPr>
          <w:p w:rsidR="0071157E" w:rsidRDefault="0071157E" w:rsidP="0071157E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Ключевое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слово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71157E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За пару секунд компьютер успевает сделать ошибку таких размеров</w:t>
            </w:r>
            <w:r w:rsidRPr="0071157E">
              <w:rPr>
                <w:rFonts w:ascii="Times New Roman" w:eastAsia="TimesNewRoman,Bold" w:hAnsi="Times New Roman" w:cs="Times New Roman"/>
                <w:sz w:val="24"/>
                <w:szCs w:val="24"/>
              </w:rPr>
              <w:t xml:space="preserve">,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что сотни</w:t>
            </w:r>
            <w:r w:rsidR="003B4747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людей трудятся над ней месяцами</w:t>
            </w:r>
          </w:p>
        </w:tc>
        <w:tc>
          <w:tcPr>
            <w:tcW w:w="3191" w:type="dxa"/>
          </w:tcPr>
          <w:p w:rsidR="0071157E" w:rsidRDefault="0071157E" w:rsidP="0071157E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РАДОСТЬ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71157E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Смысл жизни подобен </w:t>
            </w:r>
            <w:proofErr w:type="spellStart"/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карабканию</w:t>
            </w:r>
            <w:proofErr w:type="spellEnd"/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по канату</w:t>
            </w:r>
            <w:r w:rsidRPr="0071157E">
              <w:rPr>
                <w:rFonts w:ascii="Times New Roman" w:eastAsia="TimesNewRoman,Bold" w:hAnsi="Times New Roman" w:cs="Times New Roman"/>
                <w:sz w:val="24"/>
                <w:szCs w:val="24"/>
              </w:rPr>
              <w:t xml:space="preserve">,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который мы же сами подкинули в</w:t>
            </w:r>
            <w:r w:rsidR="003B4747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воздух</w:t>
            </w:r>
          </w:p>
        </w:tc>
        <w:tc>
          <w:tcPr>
            <w:tcW w:w="3191" w:type="dxa"/>
          </w:tcPr>
          <w:p w:rsidR="0071157E" w:rsidRDefault="0071157E" w:rsidP="0071157E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УСПЕХ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71157E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Первые каналы связи были очень простыми</w:t>
            </w:r>
            <w:r w:rsidRPr="0071157E">
              <w:rPr>
                <w:rFonts w:ascii="Times New Roman" w:eastAsia="TimesNewRoman,Bold" w:hAnsi="Times New Roman" w:cs="Times New Roman"/>
                <w:sz w:val="24"/>
                <w:szCs w:val="24"/>
              </w:rPr>
              <w:t xml:space="preserve">,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их организовывали с помощью надежных курьеров</w:t>
            </w:r>
          </w:p>
        </w:tc>
        <w:tc>
          <w:tcPr>
            <w:tcW w:w="3191" w:type="dxa"/>
          </w:tcPr>
          <w:p w:rsidR="0071157E" w:rsidRDefault="0071157E" w:rsidP="0071157E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ЛЕТО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71157E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Проблемы конфиденциальности и целостности тесно связаны между собой</w:t>
            </w:r>
          </w:p>
        </w:tc>
        <w:tc>
          <w:tcPr>
            <w:tcW w:w="3191" w:type="dxa"/>
          </w:tcPr>
          <w:p w:rsidR="0071157E" w:rsidRDefault="0071157E" w:rsidP="0071157E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УДАЧА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71157E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Параметр</w:t>
            </w:r>
            <w:r w:rsidRPr="0071157E">
              <w:rPr>
                <w:rFonts w:ascii="Times New Roman" w:eastAsia="TimesNewRoman,Bold" w:hAnsi="Times New Roman" w:cs="Times New Roman"/>
                <w:sz w:val="24"/>
                <w:szCs w:val="24"/>
              </w:rPr>
              <w:t xml:space="preserve">,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с помощью которого выбирается</w:t>
            </w:r>
            <w:r w:rsidR="003B4747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отдельное используемое преобразование</w:t>
            </w:r>
            <w:r w:rsidRPr="0071157E">
              <w:rPr>
                <w:rFonts w:ascii="Times New Roman" w:eastAsia="TimesNewRoman,Bold" w:hAnsi="Times New Roman" w:cs="Times New Roman"/>
                <w:sz w:val="24"/>
                <w:szCs w:val="24"/>
              </w:rPr>
              <w:t>,</w:t>
            </w:r>
            <w:r w:rsidR="003B4747">
              <w:rPr>
                <w:rFonts w:ascii="Times New Roman" w:eastAsia="TimesNewRoman,Bold" w:hAnsi="Times New Roman" w:cs="Times New Roman"/>
                <w:sz w:val="24"/>
                <w:szCs w:val="24"/>
              </w:rPr>
              <w:t xml:space="preserve">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называется криптографическим ключом</w:t>
            </w:r>
          </w:p>
        </w:tc>
        <w:tc>
          <w:tcPr>
            <w:tcW w:w="3191" w:type="dxa"/>
          </w:tcPr>
          <w:p w:rsidR="0071157E" w:rsidRDefault="0071157E" w:rsidP="0071157E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ЛАБОРАТОРНАЯ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71157E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В симметричной криптосистеме секретный ключ передается по защищенному каналу</w:t>
            </w:r>
          </w:p>
        </w:tc>
        <w:tc>
          <w:tcPr>
            <w:tcW w:w="3191" w:type="dxa"/>
          </w:tcPr>
          <w:p w:rsidR="0071157E" w:rsidRDefault="0071157E" w:rsidP="0071157E">
            <w:pPr>
              <w:spacing w:line="100" w:lineRule="atLeast"/>
              <w:jc w:val="both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СПРАВОЧНИК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Знания бывают двоякого рода: либо мы что-нибудь знаем, либо мы знаем, где найти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сведения об этом</w:t>
            </w:r>
          </w:p>
        </w:tc>
        <w:tc>
          <w:tcPr>
            <w:tcW w:w="3191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ПРАЗДНИК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Оптимист – это человек, который еще не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читал утренних газет</w:t>
            </w:r>
          </w:p>
        </w:tc>
        <w:tc>
          <w:tcPr>
            <w:tcW w:w="3191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КАНИКУЛЫ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Криптосистема является </w:t>
            </w:r>
            <w:proofErr w:type="spellStart"/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криптостойкой</w:t>
            </w:r>
            <w:proofErr w:type="spellEnd"/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если предпринятые </w:t>
            </w:r>
            <w:proofErr w:type="spellStart"/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криптоаналитические</w:t>
            </w:r>
            <w:proofErr w:type="spellEnd"/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атаки не достигают поставленных целей</w:t>
            </w:r>
          </w:p>
        </w:tc>
        <w:tc>
          <w:tcPr>
            <w:tcW w:w="3191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КОМПЬЮТЕР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Стойкость шифра должна определяться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только секретностью ключей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РУЧКА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Весь алгоритм шифрования, кроме значения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секретного ключа, известен </w:t>
            </w:r>
            <w:proofErr w:type="spellStart"/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криптоаналитикам</w:t>
            </w:r>
            <w:proofErr w:type="spellEnd"/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противника</w:t>
            </w:r>
          </w:p>
        </w:tc>
        <w:tc>
          <w:tcPr>
            <w:tcW w:w="3191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КИНОТЕАТР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Криптосистема, реализующая семейство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криптографических преобразований, обычно является открытой системой</w:t>
            </w:r>
          </w:p>
        </w:tc>
        <w:tc>
          <w:tcPr>
            <w:tcW w:w="3191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ФИАЛКА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Если мечтаешь о радуге, будь готов к дождю</w:t>
            </w:r>
          </w:p>
        </w:tc>
        <w:tc>
          <w:tcPr>
            <w:tcW w:w="3191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ИНФОРМАЦИЯ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Самый непобедимый человек – это тот,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кому не страшно быть глупым</w:t>
            </w:r>
          </w:p>
        </w:tc>
        <w:tc>
          <w:tcPr>
            <w:tcW w:w="3191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РАБОТА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Системы шифрования дисковых данных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могут осуществлять криптографические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преобразования данных на уровне файлов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или на уровне дисков</w:t>
            </w:r>
          </w:p>
        </w:tc>
        <w:tc>
          <w:tcPr>
            <w:tcW w:w="3191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ВЕСНА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3B4747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Другим классификационным признаком</w:t>
            </w:r>
            <w:r w:rsidR="000E28CF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систем шифрования является способ их</w:t>
            </w:r>
            <w:r w:rsidR="000E28CF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функционирования</w:t>
            </w:r>
          </w:p>
        </w:tc>
        <w:tc>
          <w:tcPr>
            <w:tcW w:w="3191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СОЛНЦЕ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3B4747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Тот, кто смотрит на дело с обеих сторон,</w:t>
            </w:r>
            <w:r w:rsidR="000E28CF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обычно не видит ни одной из них</w:t>
            </w:r>
          </w:p>
        </w:tc>
        <w:tc>
          <w:tcPr>
            <w:tcW w:w="3191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ЖИЗНЬ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3B4747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Системы второго типа являются утилитами</w:t>
            </w:r>
            <w:r w:rsidR="000E28CF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шифрования, которые необходимо специально вызывать</w:t>
            </w:r>
            <w:r w:rsidR="000E28CF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ПЕРЕМЕНЫ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3B4747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В случае канального шифрования защищается информация, передаваемая по каналу</w:t>
            </w:r>
            <w:r w:rsidR="000E28CF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связи, включая </w:t>
            </w:r>
            <w:proofErr w:type="gramStart"/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служебную</w:t>
            </w:r>
            <w:proofErr w:type="gramEnd"/>
            <w:r w:rsidR="000E28CF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ПИСЬМО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Pr="000E28CF" w:rsidRDefault="003B4747" w:rsidP="0071157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Лотерея – наиболее точный способ учета</w:t>
            </w:r>
            <w:r w:rsidR="000E28CF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количества оптимистов</w:t>
            </w:r>
          </w:p>
        </w:tc>
        <w:tc>
          <w:tcPr>
            <w:tcW w:w="3191" w:type="dxa"/>
          </w:tcPr>
          <w:p w:rsidR="0071157E" w:rsidRDefault="003B4747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МАРКЕР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3B4747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Защищается только содержание сообщений,</w:t>
            </w:r>
            <w:r w:rsidR="000E28CF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служебная информация остается открытой</w:t>
            </w:r>
          </w:p>
        </w:tc>
        <w:tc>
          <w:tcPr>
            <w:tcW w:w="3191" w:type="dxa"/>
          </w:tcPr>
          <w:p w:rsidR="0071157E" w:rsidRDefault="003B4747" w:rsidP="003B4747">
            <w:pPr>
              <w:spacing w:line="100" w:lineRule="atLeast"/>
              <w:jc w:val="both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КАРАНДАШ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0E28CF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При обмене данными по сетям возникает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проблема установления подлинности авторов</w:t>
            </w:r>
          </w:p>
        </w:tc>
        <w:tc>
          <w:tcPr>
            <w:tcW w:w="3191" w:type="dxa"/>
          </w:tcPr>
          <w:p w:rsidR="0071157E" w:rsidRDefault="000E28CF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ЦВЕТОК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0E28CF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Получатель проверяет цифровую подпись</w:t>
            </w:r>
            <w:r w:rsidRPr="000E28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используя при этом открытый ключ</w:t>
            </w:r>
          </w:p>
        </w:tc>
        <w:tc>
          <w:tcPr>
            <w:tcW w:w="3191" w:type="dxa"/>
          </w:tcPr>
          <w:p w:rsidR="0071157E" w:rsidRDefault="000E28CF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ВЕТЕР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0E28CF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В системах прозрачного шифрования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преобразования осуществляются незаметно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для пользователя</w:t>
            </w:r>
          </w:p>
        </w:tc>
        <w:tc>
          <w:tcPr>
            <w:tcW w:w="3191" w:type="dxa"/>
          </w:tcPr>
          <w:p w:rsidR="0071157E" w:rsidRDefault="000E28CF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ПАПКА</w:t>
            </w:r>
          </w:p>
        </w:tc>
      </w:tr>
      <w:tr w:rsidR="0071157E" w:rsidTr="0071157E">
        <w:tc>
          <w:tcPr>
            <w:tcW w:w="1101" w:type="dxa"/>
          </w:tcPr>
          <w:p w:rsidR="0071157E" w:rsidRPr="0071157E" w:rsidRDefault="0071157E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5279" w:type="dxa"/>
          </w:tcPr>
          <w:p w:rsidR="0071157E" w:rsidRDefault="000E28CF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Счастливые обстоятельства создают друзей</w:t>
            </w:r>
            <w:r w:rsidRPr="000E28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печальные </w:t>
            </w:r>
            <w:r w:rsidRPr="000E28C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их испытывают</w:t>
            </w:r>
          </w:p>
        </w:tc>
        <w:tc>
          <w:tcPr>
            <w:tcW w:w="3191" w:type="dxa"/>
          </w:tcPr>
          <w:p w:rsidR="0071157E" w:rsidRDefault="000E28CF" w:rsidP="000E28CF">
            <w:pPr>
              <w:spacing w:line="100" w:lineRule="atLeast"/>
              <w:jc w:val="both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ЗАНЯТИЕ</w:t>
            </w:r>
          </w:p>
        </w:tc>
      </w:tr>
    </w:tbl>
    <w:p w:rsidR="000E28CF" w:rsidRPr="000E28CF" w:rsidRDefault="000E28CF">
      <w:pPr>
        <w:spacing w:after="0" w:line="100" w:lineRule="atLeast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eastAsia="ru-RU"/>
        </w:rPr>
      </w:pPr>
    </w:p>
    <w:sectPr w:rsidR="000E28CF" w:rsidRPr="000E2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F0A91"/>
    <w:multiLevelType w:val="hybridMultilevel"/>
    <w:tmpl w:val="3500B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CC9"/>
    <w:rsid w:val="000E28CF"/>
    <w:rsid w:val="0025029E"/>
    <w:rsid w:val="003B4747"/>
    <w:rsid w:val="00544B06"/>
    <w:rsid w:val="00651CC9"/>
    <w:rsid w:val="0071157E"/>
    <w:rsid w:val="0091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1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15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1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1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2018-10-25T07:47:00Z</dcterms:created>
  <dcterms:modified xsi:type="dcterms:W3CDTF">2018-10-25T07:47:00Z</dcterms:modified>
</cp:coreProperties>
</file>