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65E" w:rsidRDefault="00D2765E" w:rsidP="00D276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на курсовое проектирование №1</w:t>
      </w:r>
    </w:p>
    <w:p w:rsidR="00D2765E" w:rsidRDefault="00D2765E" w:rsidP="00D2765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МДК 11.01. Технология разработки и защиты баз данных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студента 4 курса группы ИСП -7-22</w:t>
      </w:r>
    </w:p>
    <w:p w:rsidR="00D2765E" w:rsidRDefault="00D2765E" w:rsidP="00D276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Сайдулин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Руслан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Тахирович</w:t>
      </w:r>
      <w:proofErr w:type="spellEnd"/>
    </w:p>
    <w:p w:rsidR="00D2765E" w:rsidRDefault="00D2765E" w:rsidP="00D2765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проекта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2765E">
        <w:rPr>
          <w:rFonts w:ascii="Times New Roman" w:hAnsi="Times New Roman" w:cs="Times New Roman"/>
          <w:sz w:val="24"/>
          <w:szCs w:val="24"/>
        </w:rPr>
        <w:t>Разработка системы по обмену сообщениями "</w:t>
      </w:r>
      <w:proofErr w:type="spellStart"/>
      <w:r w:rsidRPr="00D2765E">
        <w:rPr>
          <w:rFonts w:ascii="Times New Roman" w:hAnsi="Times New Roman" w:cs="Times New Roman"/>
          <w:sz w:val="24"/>
          <w:szCs w:val="24"/>
        </w:rPr>
        <w:t>Raven</w:t>
      </w:r>
      <w:proofErr w:type="spellEnd"/>
      <w:r w:rsidRPr="00D2765E">
        <w:rPr>
          <w:rFonts w:ascii="Times New Roman" w:hAnsi="Times New Roman" w:cs="Times New Roman"/>
          <w:sz w:val="24"/>
          <w:szCs w:val="24"/>
        </w:rPr>
        <w:t>". Серверное приложение.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курсового проекта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Введение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1. Анализ предметной области.</w:t>
      </w:r>
    </w:p>
    <w:p w:rsidR="00D2765E" w:rsidRDefault="00D2765E" w:rsidP="00D2765E">
      <w:pPr>
        <w:pStyle w:val="a3"/>
        <w:spacing w:before="0" w:beforeAutospacing="0" w:after="0" w:afterAutospacing="0"/>
        <w:ind w:left="851"/>
        <w:jc w:val="both"/>
      </w:pPr>
      <w:r>
        <w:t>1.1. Описание предметной области и функции решаемых задач.</w:t>
      </w:r>
    </w:p>
    <w:p w:rsidR="00D2765E" w:rsidRDefault="00D2765E" w:rsidP="00D2765E">
      <w:pPr>
        <w:pStyle w:val="a3"/>
        <w:spacing w:before="0" w:beforeAutospacing="0" w:after="0" w:afterAutospacing="0"/>
        <w:ind w:left="851"/>
        <w:jc w:val="both"/>
      </w:pPr>
      <w:r>
        <w:t>1.2. Описание входных данных.</w:t>
      </w:r>
    </w:p>
    <w:p w:rsidR="00D2765E" w:rsidRDefault="00D2765E" w:rsidP="00D2765E">
      <w:pPr>
        <w:pStyle w:val="a3"/>
        <w:spacing w:before="0" w:beforeAutospacing="0" w:after="0" w:afterAutospacing="0"/>
        <w:ind w:left="851"/>
        <w:jc w:val="both"/>
      </w:pPr>
      <w:r>
        <w:t>1.3. Описание выходных данных.</w:t>
      </w:r>
    </w:p>
    <w:p w:rsidR="00D2765E" w:rsidRDefault="00D2765E" w:rsidP="00D2765E">
      <w:pPr>
        <w:pStyle w:val="a3"/>
        <w:spacing w:before="0" w:beforeAutospacing="0" w:after="0" w:afterAutospacing="0"/>
        <w:ind w:left="851"/>
        <w:jc w:val="both"/>
      </w:pPr>
      <w:r>
        <w:t>1.4. Ограничения предметной области.</w:t>
      </w:r>
    </w:p>
    <w:p w:rsidR="00D2765E" w:rsidRDefault="00D2765E" w:rsidP="00D2765E">
      <w:pPr>
        <w:pStyle w:val="a3"/>
        <w:spacing w:before="0" w:beforeAutospacing="0" w:after="0" w:afterAutospacing="0"/>
        <w:ind w:left="851"/>
        <w:jc w:val="both"/>
      </w:pPr>
      <w:r>
        <w:t>1.5. Взаимодействие с другими программами.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2. Постановка задачи.</w:t>
      </w:r>
      <w:bookmarkStart w:id="0" w:name="_GoBack"/>
      <w:bookmarkEnd w:id="0"/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3. Проектирование концептуальной модели</w:t>
      </w:r>
    </w:p>
    <w:p w:rsidR="00D2765E" w:rsidRDefault="00D2765E" w:rsidP="00D2765E">
      <w:pPr>
        <w:pStyle w:val="a3"/>
        <w:spacing w:before="0" w:beforeAutospacing="0" w:after="0" w:afterAutospacing="0"/>
        <w:ind w:left="567" w:firstLine="301"/>
        <w:jc w:val="both"/>
      </w:pPr>
      <w:r>
        <w:t>3.1 Выделение информационных объектов.</w:t>
      </w:r>
    </w:p>
    <w:p w:rsidR="00D2765E" w:rsidRDefault="00D2765E" w:rsidP="00D2765E">
      <w:pPr>
        <w:pStyle w:val="a3"/>
        <w:spacing w:before="0" w:beforeAutospacing="0" w:after="0" w:afterAutospacing="0"/>
        <w:ind w:left="567" w:firstLine="301"/>
        <w:jc w:val="both"/>
      </w:pPr>
      <w:r>
        <w:t>3.2 Определение атрибутов объектов.</w:t>
      </w:r>
    </w:p>
    <w:p w:rsidR="00D2765E" w:rsidRDefault="00D2765E" w:rsidP="00D2765E">
      <w:pPr>
        <w:pStyle w:val="a3"/>
        <w:spacing w:before="0" w:beforeAutospacing="0" w:after="0" w:afterAutospacing="0"/>
        <w:ind w:left="567" w:firstLine="301"/>
        <w:jc w:val="both"/>
      </w:pPr>
      <w:r>
        <w:t>3.3 Определение отношений и мощности отношений между объектами.</w:t>
      </w:r>
    </w:p>
    <w:p w:rsidR="00D2765E" w:rsidRDefault="00D2765E" w:rsidP="00D2765E">
      <w:pPr>
        <w:pStyle w:val="a3"/>
        <w:spacing w:before="0" w:beforeAutospacing="0" w:after="0" w:afterAutospacing="0"/>
        <w:ind w:left="567" w:firstLine="301"/>
        <w:jc w:val="both"/>
      </w:pPr>
      <w:r>
        <w:t xml:space="preserve">3.4 Построение схемы концептуальной модели. 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4. Разработка логической структуры базы данных.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5. Разработка физической структуры базы данных.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6. Выбор инструментальных средств (выбор СУБД, среды программирования)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7. Проектирование серверной части.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8. Проектирование клиентской части.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9. Тестирование.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10. Программная документация</w:t>
      </w:r>
    </w:p>
    <w:p w:rsidR="00D2765E" w:rsidRDefault="00D2765E" w:rsidP="00D2765E">
      <w:pPr>
        <w:pStyle w:val="a3"/>
        <w:spacing w:before="0" w:beforeAutospacing="0" w:after="0" w:afterAutospacing="0"/>
        <w:ind w:left="75" w:firstLine="301"/>
        <w:jc w:val="both"/>
      </w:pPr>
      <w:r>
        <w:t>Заключение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Графическая часть:</w:t>
      </w:r>
    </w:p>
    <w:p w:rsidR="00D2765E" w:rsidRDefault="00D2765E" w:rsidP="00D2765E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№1. Реляционная модель данных.</w:t>
      </w:r>
    </w:p>
    <w:p w:rsidR="00D2765E" w:rsidRDefault="00D2765E" w:rsidP="00D2765E">
      <w:pPr>
        <w:pStyle w:val="a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Рекомендуемая литература</w:t>
      </w:r>
    </w:p>
    <w:p w:rsidR="00D2765E" w:rsidRDefault="00D2765E" w:rsidP="00D2765E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Карпова Т.С. Базы данных: модели, разработка. - СПб.: Питер, 2019, 304 с.</w:t>
      </w:r>
    </w:p>
    <w:p w:rsidR="00D2765E" w:rsidRDefault="00D2765E" w:rsidP="00D2765E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Петров В.Н. Информационные системы. – СПб.: Питер, 2016.</w:t>
      </w:r>
    </w:p>
    <w:p w:rsidR="00D2765E" w:rsidRDefault="00D2765E" w:rsidP="00D2765E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Кренке</w:t>
      </w:r>
      <w:proofErr w:type="spellEnd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 Д. Теория и практика построения баз данных: [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пер.с</w:t>
      </w:r>
      <w:proofErr w:type="spellEnd"/>
      <w:proofErr w:type="gramEnd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англ</w:t>
      </w:r>
      <w:proofErr w:type="spellEnd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] / Д. </w:t>
      </w:r>
      <w:proofErr w:type="spellStart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Кренке</w:t>
      </w:r>
      <w:proofErr w:type="spellEnd"/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. - 9 - е изд. - СПб.: Питер, 20019. - 858 с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 задания 13 января 2024 г.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окончания курсового проекта 10 апреля 2024 г.</w:t>
      </w:r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__________________ Р.Т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Сайдулин</w:t>
      </w:r>
      <w:proofErr w:type="spellEnd"/>
    </w:p>
    <w:p w:rsidR="00D2765E" w:rsidRDefault="00D2765E" w:rsidP="00D27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курсового проекта ________ Л.В. Фадеева</w:t>
      </w:r>
    </w:p>
    <w:p w:rsidR="00D2765E" w:rsidRDefault="00D2765E" w:rsidP="00D2765E"/>
    <w:p w:rsidR="00C1667F" w:rsidRDefault="00C1667F"/>
    <w:sectPr w:rsidR="00C16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81DCF"/>
    <w:multiLevelType w:val="multilevel"/>
    <w:tmpl w:val="87A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93E"/>
    <w:rsid w:val="00C1667F"/>
    <w:rsid w:val="00D2765E"/>
    <w:rsid w:val="00E6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33B2"/>
  <w15:chartTrackingRefBased/>
  <w15:docId w15:val="{D8F27A2B-048F-446D-8859-18DC716B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65E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276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27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9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user452</dc:creator>
  <cp:keywords/>
  <dc:description/>
  <cp:lastModifiedBy>user452</cp:lastModifiedBy>
  <cp:revision>2</cp:revision>
  <dcterms:created xsi:type="dcterms:W3CDTF">2025-10-27T07:48:00Z</dcterms:created>
  <dcterms:modified xsi:type="dcterms:W3CDTF">2025-10-27T07:49:00Z</dcterms:modified>
</cp:coreProperties>
</file>