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rPr>
      </w:pPr>
      <w:r>
        <w:rPr>
          <w:b/>
          <w:sz w:val="28"/>
        </w:rPr>
        <w:t>Przemysław Nowicki</w:t>
      </w:r>
    </w:p>
    <w:p w:rsidR="00EF4277" w:rsidRPr="00285215" w:rsidRDefault="00EF4277" w:rsidP="00EF4277">
      <w:pPr>
        <w:spacing w:line="360" w:lineRule="auto"/>
        <w:jc w:val="both"/>
        <w:rPr>
          <w:b/>
          <w:sz w:val="28"/>
        </w:rPr>
      </w:pPr>
    </w:p>
    <w:p w:rsidR="00EF4277" w:rsidRPr="00285215" w:rsidRDefault="00EF4277" w:rsidP="00EF4277">
      <w:pPr>
        <w:spacing w:line="360" w:lineRule="auto"/>
        <w:jc w:val="both"/>
        <w:rPr>
          <w:b/>
          <w:sz w:val="28"/>
        </w:rPr>
      </w:pPr>
    </w:p>
    <w:p w:rsidR="00EF4277" w:rsidRPr="00285215" w:rsidRDefault="00BB1FED" w:rsidP="00EF4277">
      <w:pPr>
        <w:spacing w:line="360" w:lineRule="auto"/>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szCs w:val="28"/>
        </w:rPr>
      </w:pPr>
      <w:r>
        <w:rPr>
          <w:b/>
          <w:sz w:val="28"/>
          <w:szCs w:val="28"/>
        </w:rPr>
        <w:t>Praca magisterska</w:t>
      </w:r>
    </w:p>
    <w:p w:rsidR="00EF4277" w:rsidRPr="00285215" w:rsidRDefault="00EF4277" w:rsidP="00EF4277">
      <w:pPr>
        <w:spacing w:line="360" w:lineRule="auto"/>
        <w:jc w:val="both"/>
        <w:rPr>
          <w:b/>
          <w:sz w:val="28"/>
          <w:szCs w:val="28"/>
        </w:rPr>
      </w:pPr>
    </w:p>
    <w:p w:rsidR="00EF4277"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right"/>
        <w:rPr>
          <w:b/>
          <w:sz w:val="28"/>
        </w:rPr>
      </w:pPr>
      <w:r w:rsidRPr="00285215">
        <w:rPr>
          <w:b/>
          <w:sz w:val="28"/>
        </w:rPr>
        <w:t>Promotor:</w:t>
      </w:r>
    </w:p>
    <w:p w:rsidR="00EF4277" w:rsidRPr="00285215" w:rsidRDefault="00EF4277" w:rsidP="00EF4277">
      <w:pPr>
        <w:spacing w:line="360" w:lineRule="auto"/>
        <w:jc w:val="right"/>
        <w:rPr>
          <w:b/>
          <w:sz w:val="28"/>
        </w:rPr>
      </w:pPr>
      <w:r>
        <w:rPr>
          <w:b/>
          <w:sz w:val="28"/>
        </w:rPr>
        <w:t>dr hab. Dariusz Dymek</w:t>
      </w:r>
    </w:p>
    <w:p w:rsidR="00EF4277" w:rsidRPr="00285215" w:rsidRDefault="00EF4277" w:rsidP="00EF4277">
      <w:pPr>
        <w:spacing w:line="360" w:lineRule="auto"/>
        <w:jc w:val="both"/>
        <w:rPr>
          <w:sz w:val="28"/>
        </w:rPr>
      </w:pPr>
    </w:p>
    <w:p w:rsidR="00EF4277" w:rsidRDefault="00EF4277" w:rsidP="00EF4277">
      <w:pPr>
        <w:spacing w:line="360" w:lineRule="auto"/>
        <w:jc w:val="both"/>
        <w:rPr>
          <w:sz w:val="28"/>
        </w:rPr>
      </w:pPr>
    </w:p>
    <w:p w:rsidR="00EF4277" w:rsidRDefault="00EF4277" w:rsidP="00EF4277">
      <w:pPr>
        <w:spacing w:line="360" w:lineRule="auto"/>
        <w:jc w:val="both"/>
        <w:rPr>
          <w:sz w:val="28"/>
        </w:rPr>
      </w:pPr>
    </w:p>
    <w:p w:rsidR="007F2985" w:rsidRDefault="007F2985" w:rsidP="00EF4277">
      <w:pPr>
        <w:spacing w:line="360" w:lineRule="auto"/>
        <w:jc w:val="both"/>
        <w:rPr>
          <w:sz w:val="28"/>
        </w:rPr>
      </w:pPr>
    </w:p>
    <w:p w:rsidR="007F2985" w:rsidRPr="00285215" w:rsidRDefault="007F2985" w:rsidP="00EF4277">
      <w:pPr>
        <w:spacing w:line="360" w:lineRule="auto"/>
        <w:jc w:val="both"/>
        <w:rPr>
          <w:sz w:val="28"/>
        </w:rPr>
      </w:pPr>
    </w:p>
    <w:p w:rsidR="00EF4277" w:rsidRPr="00285215" w:rsidRDefault="00EF4277" w:rsidP="00EF4277">
      <w:pPr>
        <w:spacing w:line="360" w:lineRule="auto"/>
        <w:jc w:val="center"/>
        <w:rPr>
          <w:sz w:val="28"/>
        </w:rPr>
      </w:pPr>
      <w:r w:rsidRPr="00285215">
        <w:rPr>
          <w:b/>
          <w:sz w:val="28"/>
        </w:rPr>
        <w:t>KRAKÓW 2</w:t>
      </w:r>
      <w:r>
        <w:rPr>
          <w:b/>
          <w:sz w:val="28"/>
        </w:rPr>
        <w:t>01</w:t>
      </w:r>
      <w:r w:rsidR="00EB0ECD">
        <w:rPr>
          <w:b/>
          <w:sz w:val="28"/>
        </w:rPr>
        <w:t>9</w:t>
      </w:r>
    </w:p>
    <w:sdt>
      <w:sdtPr>
        <w:rPr>
          <w:rFonts w:ascii="Times New Roman" w:eastAsia="Times New Roman" w:hAnsi="Times New Roman" w:cs="Times New Roman"/>
          <w:b w:val="0"/>
          <w:bCs w:val="0"/>
          <w:color w:val="auto"/>
          <w:sz w:val="20"/>
          <w:szCs w:val="20"/>
          <w:lang w:eastAsia="pl-PL"/>
        </w:rPr>
        <w:id w:val="1177750438"/>
        <w:docPartObj>
          <w:docPartGallery w:val="Table of Contents"/>
          <w:docPartUnique/>
        </w:docPartObj>
      </w:sdtPr>
      <w:sdtContent>
        <w:p w:rsidR="00B546B3" w:rsidRDefault="00B546B3">
          <w:pPr>
            <w:pStyle w:val="Nagwekspisutreci"/>
          </w:pPr>
          <w:r>
            <w:t>Zawartość</w:t>
          </w:r>
        </w:p>
        <w:p w:rsidR="001610DF" w:rsidRDefault="0087157E">
          <w:pPr>
            <w:pStyle w:val="Spistreci1"/>
            <w:tabs>
              <w:tab w:val="left" w:pos="44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102109" w:history="1">
            <w:r w:rsidR="001610DF" w:rsidRPr="009E4F0D">
              <w:rPr>
                <w:rStyle w:val="Hipercze"/>
                <w:noProof/>
              </w:rPr>
              <w:t>1.</w:t>
            </w:r>
            <w:r w:rsidR="001610DF">
              <w:rPr>
                <w:rFonts w:asciiTheme="minorHAnsi" w:eastAsiaTheme="minorEastAsia" w:hAnsiTheme="minorHAnsi" w:cstheme="minorBidi"/>
                <w:noProof/>
                <w:sz w:val="22"/>
                <w:szCs w:val="22"/>
              </w:rPr>
              <w:tab/>
            </w:r>
            <w:r w:rsidR="001610DF" w:rsidRPr="009E4F0D">
              <w:rPr>
                <w:rStyle w:val="Hipercze"/>
                <w:noProof/>
              </w:rPr>
              <w:t>Wstęp</w:t>
            </w:r>
            <w:r w:rsidR="001610DF">
              <w:rPr>
                <w:noProof/>
                <w:webHidden/>
              </w:rPr>
              <w:tab/>
            </w:r>
            <w:r w:rsidR="001610DF">
              <w:rPr>
                <w:noProof/>
                <w:webHidden/>
              </w:rPr>
              <w:fldChar w:fldCharType="begin"/>
            </w:r>
            <w:r w:rsidR="001610DF">
              <w:rPr>
                <w:noProof/>
                <w:webHidden/>
              </w:rPr>
              <w:instrText xml:space="preserve"> PAGEREF _Toc16102109 \h </w:instrText>
            </w:r>
            <w:r w:rsidR="001610DF">
              <w:rPr>
                <w:noProof/>
                <w:webHidden/>
              </w:rPr>
            </w:r>
            <w:r w:rsidR="001610DF">
              <w:rPr>
                <w:noProof/>
                <w:webHidden/>
              </w:rPr>
              <w:fldChar w:fldCharType="separate"/>
            </w:r>
            <w:r w:rsidR="001610DF">
              <w:rPr>
                <w:noProof/>
                <w:webHidden/>
              </w:rPr>
              <w:t>3</w:t>
            </w:r>
            <w:r w:rsidR="001610DF">
              <w:rPr>
                <w:noProof/>
                <w:webHidden/>
              </w:rPr>
              <w:fldChar w:fldCharType="end"/>
            </w:r>
          </w:hyperlink>
        </w:p>
        <w:p w:rsidR="001610DF" w:rsidRDefault="001610DF">
          <w:pPr>
            <w:pStyle w:val="Spistreci1"/>
            <w:tabs>
              <w:tab w:val="left" w:pos="440"/>
              <w:tab w:val="right" w:leader="dot" w:pos="9061"/>
            </w:tabs>
            <w:rPr>
              <w:rFonts w:asciiTheme="minorHAnsi" w:eastAsiaTheme="minorEastAsia" w:hAnsiTheme="minorHAnsi" w:cstheme="minorBidi"/>
              <w:noProof/>
              <w:sz w:val="22"/>
              <w:szCs w:val="22"/>
            </w:rPr>
          </w:pPr>
          <w:hyperlink w:anchor="_Toc16102110" w:history="1">
            <w:r w:rsidRPr="009E4F0D">
              <w:rPr>
                <w:rStyle w:val="Hipercze"/>
                <w:noProof/>
              </w:rPr>
              <w:t>2.</w:t>
            </w:r>
            <w:r>
              <w:rPr>
                <w:rFonts w:asciiTheme="minorHAnsi" w:eastAsiaTheme="minorEastAsia" w:hAnsiTheme="minorHAnsi" w:cstheme="minorBidi"/>
                <w:noProof/>
                <w:sz w:val="22"/>
                <w:szCs w:val="22"/>
              </w:rPr>
              <w:tab/>
            </w:r>
            <w:r w:rsidRPr="009E4F0D">
              <w:rPr>
                <w:rStyle w:val="Hipercze"/>
                <w:noProof/>
              </w:rPr>
              <w:t>Planowanie</w:t>
            </w:r>
            <w:r>
              <w:rPr>
                <w:noProof/>
                <w:webHidden/>
              </w:rPr>
              <w:tab/>
            </w:r>
            <w:r>
              <w:rPr>
                <w:noProof/>
                <w:webHidden/>
              </w:rPr>
              <w:fldChar w:fldCharType="begin"/>
            </w:r>
            <w:r>
              <w:rPr>
                <w:noProof/>
                <w:webHidden/>
              </w:rPr>
              <w:instrText xml:space="preserve"> PAGEREF _Toc16102110 \h </w:instrText>
            </w:r>
            <w:r>
              <w:rPr>
                <w:noProof/>
                <w:webHidden/>
              </w:rPr>
            </w:r>
            <w:r>
              <w:rPr>
                <w:noProof/>
                <w:webHidden/>
              </w:rPr>
              <w:fldChar w:fldCharType="separate"/>
            </w:r>
            <w:r>
              <w:rPr>
                <w:noProof/>
                <w:webHidden/>
              </w:rPr>
              <w:t>4</w:t>
            </w:r>
            <w:r>
              <w:rPr>
                <w:noProof/>
                <w:webHidden/>
              </w:rPr>
              <w:fldChar w:fldCharType="end"/>
            </w:r>
          </w:hyperlink>
        </w:p>
        <w:p w:rsidR="001610DF" w:rsidRDefault="001610DF">
          <w:pPr>
            <w:pStyle w:val="Spistreci1"/>
            <w:tabs>
              <w:tab w:val="left" w:pos="660"/>
              <w:tab w:val="right" w:leader="dot" w:pos="9061"/>
            </w:tabs>
            <w:rPr>
              <w:rFonts w:asciiTheme="minorHAnsi" w:eastAsiaTheme="minorEastAsia" w:hAnsiTheme="minorHAnsi" w:cstheme="minorBidi"/>
              <w:noProof/>
              <w:sz w:val="22"/>
              <w:szCs w:val="22"/>
            </w:rPr>
          </w:pPr>
          <w:hyperlink w:anchor="_Toc16102111" w:history="1">
            <w:r w:rsidRPr="009E4F0D">
              <w:rPr>
                <w:rStyle w:val="Hipercze"/>
                <w:noProof/>
              </w:rPr>
              <w:t>2.1</w:t>
            </w:r>
            <w:r>
              <w:rPr>
                <w:rFonts w:asciiTheme="minorHAnsi" w:eastAsiaTheme="minorEastAsia" w:hAnsiTheme="minorHAnsi" w:cstheme="minorBidi"/>
                <w:noProof/>
                <w:sz w:val="22"/>
                <w:szCs w:val="22"/>
              </w:rPr>
              <w:tab/>
            </w:r>
            <w:r w:rsidRPr="009E4F0D">
              <w:rPr>
                <w:rStyle w:val="Hipercze"/>
                <w:noProof/>
              </w:rPr>
              <w:t>Rodzaje planowania</w:t>
            </w:r>
            <w:r>
              <w:rPr>
                <w:noProof/>
                <w:webHidden/>
              </w:rPr>
              <w:tab/>
            </w:r>
            <w:r>
              <w:rPr>
                <w:noProof/>
                <w:webHidden/>
              </w:rPr>
              <w:fldChar w:fldCharType="begin"/>
            </w:r>
            <w:r>
              <w:rPr>
                <w:noProof/>
                <w:webHidden/>
              </w:rPr>
              <w:instrText xml:space="preserve"> PAGEREF _Toc16102111 \h </w:instrText>
            </w:r>
            <w:r>
              <w:rPr>
                <w:noProof/>
                <w:webHidden/>
              </w:rPr>
            </w:r>
            <w:r>
              <w:rPr>
                <w:noProof/>
                <w:webHidden/>
              </w:rPr>
              <w:fldChar w:fldCharType="separate"/>
            </w:r>
            <w:r>
              <w:rPr>
                <w:noProof/>
                <w:webHidden/>
              </w:rPr>
              <w:t>4</w:t>
            </w:r>
            <w:r>
              <w:rPr>
                <w:noProof/>
                <w:webHidden/>
              </w:rPr>
              <w:fldChar w:fldCharType="end"/>
            </w:r>
          </w:hyperlink>
        </w:p>
        <w:p w:rsidR="001610DF" w:rsidRDefault="001610DF">
          <w:pPr>
            <w:pStyle w:val="Spistreci1"/>
            <w:tabs>
              <w:tab w:val="left" w:pos="660"/>
              <w:tab w:val="right" w:leader="dot" w:pos="9061"/>
            </w:tabs>
            <w:rPr>
              <w:rFonts w:asciiTheme="minorHAnsi" w:eastAsiaTheme="minorEastAsia" w:hAnsiTheme="minorHAnsi" w:cstheme="minorBidi"/>
              <w:noProof/>
              <w:sz w:val="22"/>
              <w:szCs w:val="22"/>
            </w:rPr>
          </w:pPr>
          <w:hyperlink w:anchor="_Toc16102112" w:history="1">
            <w:r w:rsidRPr="009E4F0D">
              <w:rPr>
                <w:rStyle w:val="Hipercze"/>
                <w:noProof/>
              </w:rPr>
              <w:t>2.2</w:t>
            </w:r>
            <w:r>
              <w:rPr>
                <w:rFonts w:asciiTheme="minorHAnsi" w:eastAsiaTheme="minorEastAsia" w:hAnsiTheme="minorHAnsi" w:cstheme="minorBidi"/>
                <w:noProof/>
                <w:sz w:val="22"/>
                <w:szCs w:val="22"/>
              </w:rPr>
              <w:tab/>
            </w:r>
            <w:r w:rsidRPr="009E4F0D">
              <w:rPr>
                <w:rStyle w:val="Hipercze"/>
                <w:noProof/>
              </w:rPr>
              <w:t>Metody planowania</w:t>
            </w:r>
            <w:r>
              <w:rPr>
                <w:noProof/>
                <w:webHidden/>
              </w:rPr>
              <w:tab/>
            </w:r>
            <w:r>
              <w:rPr>
                <w:noProof/>
                <w:webHidden/>
              </w:rPr>
              <w:fldChar w:fldCharType="begin"/>
            </w:r>
            <w:r>
              <w:rPr>
                <w:noProof/>
                <w:webHidden/>
              </w:rPr>
              <w:instrText xml:space="preserve"> PAGEREF _Toc16102112 \h </w:instrText>
            </w:r>
            <w:r>
              <w:rPr>
                <w:noProof/>
                <w:webHidden/>
              </w:rPr>
            </w:r>
            <w:r>
              <w:rPr>
                <w:noProof/>
                <w:webHidden/>
              </w:rPr>
              <w:fldChar w:fldCharType="separate"/>
            </w:r>
            <w:r>
              <w:rPr>
                <w:noProof/>
                <w:webHidden/>
              </w:rPr>
              <w:t>6</w:t>
            </w:r>
            <w:r>
              <w:rPr>
                <w:noProof/>
                <w:webHidden/>
              </w:rPr>
              <w:fldChar w:fldCharType="end"/>
            </w:r>
          </w:hyperlink>
        </w:p>
        <w:p w:rsidR="001610DF" w:rsidRDefault="001610DF">
          <w:pPr>
            <w:pStyle w:val="Spistreci2"/>
            <w:tabs>
              <w:tab w:val="left" w:pos="880"/>
              <w:tab w:val="right" w:leader="dot" w:pos="9061"/>
            </w:tabs>
            <w:rPr>
              <w:rFonts w:asciiTheme="minorHAnsi" w:eastAsiaTheme="minorEastAsia" w:hAnsiTheme="minorHAnsi" w:cstheme="minorBidi"/>
              <w:noProof/>
              <w:sz w:val="22"/>
              <w:szCs w:val="22"/>
            </w:rPr>
          </w:pPr>
          <w:hyperlink w:anchor="_Toc16102113" w:history="1">
            <w:r w:rsidRPr="009E4F0D">
              <w:rPr>
                <w:rStyle w:val="Hipercze"/>
                <w:noProof/>
              </w:rPr>
              <w:t>2.2.1</w:t>
            </w:r>
            <w:r>
              <w:rPr>
                <w:rFonts w:asciiTheme="minorHAnsi" w:eastAsiaTheme="minorEastAsia" w:hAnsiTheme="minorHAnsi" w:cstheme="minorBidi"/>
                <w:noProof/>
                <w:sz w:val="22"/>
                <w:szCs w:val="22"/>
              </w:rPr>
              <w:tab/>
            </w:r>
            <w:r w:rsidRPr="009E4F0D">
              <w:rPr>
                <w:rStyle w:val="Hipercze"/>
                <w:noProof/>
              </w:rPr>
              <w:t>Metoda scenariuszowa</w:t>
            </w:r>
            <w:r>
              <w:rPr>
                <w:noProof/>
                <w:webHidden/>
              </w:rPr>
              <w:tab/>
            </w:r>
            <w:r>
              <w:rPr>
                <w:noProof/>
                <w:webHidden/>
              </w:rPr>
              <w:fldChar w:fldCharType="begin"/>
            </w:r>
            <w:r>
              <w:rPr>
                <w:noProof/>
                <w:webHidden/>
              </w:rPr>
              <w:instrText xml:space="preserve"> PAGEREF _Toc16102113 \h </w:instrText>
            </w:r>
            <w:r>
              <w:rPr>
                <w:noProof/>
                <w:webHidden/>
              </w:rPr>
            </w:r>
            <w:r>
              <w:rPr>
                <w:noProof/>
                <w:webHidden/>
              </w:rPr>
              <w:fldChar w:fldCharType="separate"/>
            </w:r>
            <w:r>
              <w:rPr>
                <w:noProof/>
                <w:webHidden/>
              </w:rPr>
              <w:t>6</w:t>
            </w:r>
            <w:r>
              <w:rPr>
                <w:noProof/>
                <w:webHidden/>
              </w:rPr>
              <w:fldChar w:fldCharType="end"/>
            </w:r>
          </w:hyperlink>
        </w:p>
        <w:p w:rsidR="001610DF" w:rsidRDefault="001610DF">
          <w:pPr>
            <w:pStyle w:val="Spistreci2"/>
            <w:tabs>
              <w:tab w:val="left" w:pos="880"/>
              <w:tab w:val="right" w:leader="dot" w:pos="9061"/>
            </w:tabs>
            <w:rPr>
              <w:rFonts w:asciiTheme="minorHAnsi" w:eastAsiaTheme="minorEastAsia" w:hAnsiTheme="minorHAnsi" w:cstheme="minorBidi"/>
              <w:noProof/>
              <w:sz w:val="22"/>
              <w:szCs w:val="22"/>
            </w:rPr>
          </w:pPr>
          <w:hyperlink w:anchor="_Toc16102114" w:history="1">
            <w:r w:rsidRPr="009E4F0D">
              <w:rPr>
                <w:rStyle w:val="Hipercze"/>
                <w:noProof/>
              </w:rPr>
              <w:t>2.2.2</w:t>
            </w:r>
            <w:r>
              <w:rPr>
                <w:rFonts w:asciiTheme="minorHAnsi" w:eastAsiaTheme="minorEastAsia" w:hAnsiTheme="minorHAnsi" w:cstheme="minorBidi"/>
                <w:noProof/>
                <w:sz w:val="22"/>
                <w:szCs w:val="22"/>
              </w:rPr>
              <w:tab/>
            </w:r>
            <w:r w:rsidRPr="009E4F0D">
              <w:rPr>
                <w:rStyle w:val="Hipercze"/>
                <w:noProof/>
              </w:rPr>
              <w:t>Metoda symulacyjna</w:t>
            </w:r>
            <w:r>
              <w:rPr>
                <w:noProof/>
                <w:webHidden/>
              </w:rPr>
              <w:tab/>
            </w:r>
            <w:r>
              <w:rPr>
                <w:noProof/>
                <w:webHidden/>
              </w:rPr>
              <w:fldChar w:fldCharType="begin"/>
            </w:r>
            <w:r>
              <w:rPr>
                <w:noProof/>
                <w:webHidden/>
              </w:rPr>
              <w:instrText xml:space="preserve"> PAGEREF _Toc16102114 \h </w:instrText>
            </w:r>
            <w:r>
              <w:rPr>
                <w:noProof/>
                <w:webHidden/>
              </w:rPr>
            </w:r>
            <w:r>
              <w:rPr>
                <w:noProof/>
                <w:webHidden/>
              </w:rPr>
              <w:fldChar w:fldCharType="separate"/>
            </w:r>
            <w:r>
              <w:rPr>
                <w:noProof/>
                <w:webHidden/>
              </w:rPr>
              <w:t>7</w:t>
            </w:r>
            <w:r>
              <w:rPr>
                <w:noProof/>
                <w:webHidden/>
              </w:rPr>
              <w:fldChar w:fldCharType="end"/>
            </w:r>
          </w:hyperlink>
        </w:p>
        <w:p w:rsidR="001610DF" w:rsidRDefault="001610DF">
          <w:pPr>
            <w:pStyle w:val="Spistreci2"/>
            <w:tabs>
              <w:tab w:val="left" w:pos="880"/>
              <w:tab w:val="right" w:leader="dot" w:pos="9061"/>
            </w:tabs>
            <w:rPr>
              <w:rFonts w:asciiTheme="minorHAnsi" w:eastAsiaTheme="minorEastAsia" w:hAnsiTheme="minorHAnsi" w:cstheme="minorBidi"/>
              <w:noProof/>
              <w:sz w:val="22"/>
              <w:szCs w:val="22"/>
            </w:rPr>
          </w:pPr>
          <w:hyperlink w:anchor="_Toc16102115" w:history="1">
            <w:r w:rsidRPr="009E4F0D">
              <w:rPr>
                <w:rStyle w:val="Hipercze"/>
                <w:noProof/>
              </w:rPr>
              <w:t>2.2.3</w:t>
            </w:r>
            <w:r>
              <w:rPr>
                <w:rFonts w:asciiTheme="minorHAnsi" w:eastAsiaTheme="minorEastAsia" w:hAnsiTheme="minorHAnsi" w:cstheme="minorBidi"/>
                <w:noProof/>
                <w:sz w:val="22"/>
                <w:szCs w:val="22"/>
              </w:rPr>
              <w:tab/>
            </w:r>
            <w:r w:rsidRPr="009E4F0D">
              <w:rPr>
                <w:rStyle w:val="Hipercze"/>
                <w:noProof/>
              </w:rPr>
              <w:t>Diagram Gantta</w:t>
            </w:r>
            <w:r>
              <w:rPr>
                <w:noProof/>
                <w:webHidden/>
              </w:rPr>
              <w:tab/>
            </w:r>
            <w:r>
              <w:rPr>
                <w:noProof/>
                <w:webHidden/>
              </w:rPr>
              <w:fldChar w:fldCharType="begin"/>
            </w:r>
            <w:r>
              <w:rPr>
                <w:noProof/>
                <w:webHidden/>
              </w:rPr>
              <w:instrText xml:space="preserve"> PAGEREF _Toc16102115 \h </w:instrText>
            </w:r>
            <w:r>
              <w:rPr>
                <w:noProof/>
                <w:webHidden/>
              </w:rPr>
            </w:r>
            <w:r>
              <w:rPr>
                <w:noProof/>
                <w:webHidden/>
              </w:rPr>
              <w:fldChar w:fldCharType="separate"/>
            </w:r>
            <w:r>
              <w:rPr>
                <w:noProof/>
                <w:webHidden/>
              </w:rPr>
              <w:t>8</w:t>
            </w:r>
            <w:r>
              <w:rPr>
                <w:noProof/>
                <w:webHidden/>
              </w:rPr>
              <w:fldChar w:fldCharType="end"/>
            </w:r>
          </w:hyperlink>
        </w:p>
        <w:p w:rsidR="00B546B3" w:rsidRDefault="0087157E">
          <w:r>
            <w:fldChar w:fldCharType="end"/>
          </w:r>
        </w:p>
      </w:sdtContent>
    </w:sdt>
    <w:p w:rsidR="00B546B3" w:rsidRDefault="00B546B3" w:rsidP="00EF4277"/>
    <w:p w:rsidR="00B546B3" w:rsidRDefault="00B546B3">
      <w:pPr>
        <w:spacing w:after="200" w:line="276" w:lineRule="auto"/>
      </w:pPr>
      <w:r>
        <w:br w:type="page"/>
      </w:r>
    </w:p>
    <w:p w:rsidR="00D97473" w:rsidRPr="007D7750" w:rsidRDefault="00B546B3" w:rsidP="007D7750">
      <w:pPr>
        <w:pStyle w:val="Nagwek1"/>
        <w:numPr>
          <w:ilvl w:val="0"/>
          <w:numId w:val="1"/>
        </w:numPr>
      </w:pPr>
      <w:bookmarkStart w:id="0" w:name="_Toc16102109"/>
      <w:r w:rsidRPr="007D7750">
        <w:lastRenderedPageBreak/>
        <w:t>Wstęp</w:t>
      </w:r>
      <w:bookmarkEnd w:id="0"/>
    </w:p>
    <w:p w:rsidR="00B546B3" w:rsidRPr="007F2985" w:rsidRDefault="009E5C67" w:rsidP="007F2985">
      <w:pPr>
        <w:jc w:val="both"/>
        <w:rPr>
          <w:sz w:val="25"/>
          <w:szCs w:val="25"/>
        </w:rPr>
      </w:pPr>
      <w:r w:rsidRPr="007F2985">
        <w:rPr>
          <w:sz w:val="25"/>
          <w:szCs w:val="25"/>
        </w:rPr>
        <w:t xml:space="preserve"> </w:t>
      </w:r>
    </w:p>
    <w:p w:rsidR="00BB1FED" w:rsidRDefault="00BB1FED" w:rsidP="00C94AAF">
      <w:pPr>
        <w:spacing w:line="360" w:lineRule="auto"/>
        <w:ind w:firstLine="360"/>
        <w:jc w:val="both"/>
        <w:rPr>
          <w:sz w:val="24"/>
        </w:rPr>
      </w:pPr>
      <w:r w:rsidRPr="00D139B2">
        <w:rPr>
          <w:sz w:val="24"/>
        </w:rPr>
        <w:t>Planowanie jest dla człowieka nierozerwalnym</w:t>
      </w:r>
      <w:r>
        <w:rPr>
          <w:sz w:val="24"/>
        </w:rPr>
        <w:t xml:space="preserve"> i nieodzownym procesem życia ludzkiego</w:t>
      </w:r>
      <w:r w:rsidRPr="00D139B2">
        <w:rPr>
          <w:sz w:val="24"/>
        </w:rPr>
        <w:t xml:space="preserve">. Człowiek dokonuje planowania bardzo często automatycznie, nawet nie zwracając szczególnej uwagi na przebieg i istnienie takiego osobistego planowania. </w:t>
      </w:r>
      <w:r>
        <w:rPr>
          <w:sz w:val="24"/>
        </w:rP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94AAF" w:rsidRDefault="00C94AAF" w:rsidP="00BB1FED">
      <w:pPr>
        <w:spacing w:line="360" w:lineRule="auto"/>
        <w:jc w:val="both"/>
        <w:rPr>
          <w:sz w:val="24"/>
        </w:rPr>
      </w:pPr>
    </w:p>
    <w:p w:rsidR="00BB1FED" w:rsidRDefault="00BB1FED" w:rsidP="00C94AAF">
      <w:pPr>
        <w:spacing w:line="360" w:lineRule="auto"/>
        <w:ind w:firstLine="360"/>
        <w:jc w:val="both"/>
        <w:rPr>
          <w:sz w:val="24"/>
        </w:rPr>
      </w:pPr>
      <w:r>
        <w:rPr>
          <w:sz w:val="24"/>
        </w:rP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BB1FED" w:rsidRDefault="00BB1FED" w:rsidP="00BB1FED">
      <w:pPr>
        <w:spacing w:line="360" w:lineRule="auto"/>
        <w:ind w:firstLine="708"/>
        <w:jc w:val="both"/>
        <w:rPr>
          <w:sz w:val="24"/>
        </w:rPr>
      </w:pPr>
    </w:p>
    <w:p w:rsidR="00BB1FED" w:rsidRDefault="00BB1FED" w:rsidP="00BB1FED">
      <w:pPr>
        <w:spacing w:line="360" w:lineRule="auto"/>
        <w:ind w:firstLine="360"/>
        <w:jc w:val="both"/>
        <w:rPr>
          <w:sz w:val="24"/>
        </w:rPr>
      </w:pPr>
      <w:r>
        <w:rPr>
          <w:sz w:val="24"/>
        </w:rP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spacing w:line="360" w:lineRule="auto"/>
        <w:jc w:val="both"/>
        <w:rPr>
          <w:sz w:val="24"/>
          <w:szCs w:val="24"/>
        </w:rPr>
      </w:pPr>
      <w:r>
        <w:rPr>
          <w:sz w:val="24"/>
          <w:szCs w:val="24"/>
        </w:rPr>
        <w:br w:type="page"/>
      </w:r>
    </w:p>
    <w:p w:rsidR="00D14EAC" w:rsidRPr="00D14EAC" w:rsidRDefault="00BB1FED" w:rsidP="00D14EAC">
      <w:pPr>
        <w:pStyle w:val="Nagwek1"/>
        <w:numPr>
          <w:ilvl w:val="0"/>
          <w:numId w:val="1"/>
        </w:numPr>
      </w:pPr>
      <w:bookmarkStart w:id="1" w:name="_Toc16102110"/>
      <w:r>
        <w:lastRenderedPageBreak/>
        <w:t>Planowanie</w:t>
      </w:r>
      <w:bookmarkEnd w:id="1"/>
    </w:p>
    <w:p w:rsidR="007D7750" w:rsidRDefault="007D7750" w:rsidP="007D7750">
      <w:pPr>
        <w:rPr>
          <w:sz w:val="24"/>
        </w:rPr>
      </w:pPr>
    </w:p>
    <w:p w:rsidR="0093150C" w:rsidRDefault="00961CFC" w:rsidP="00C94AAF">
      <w:pPr>
        <w:spacing w:line="360" w:lineRule="auto"/>
        <w:ind w:firstLine="360"/>
        <w:jc w:val="both"/>
        <w:rPr>
          <w:sz w:val="24"/>
          <w:szCs w:val="24"/>
        </w:rPr>
      </w:pPr>
      <w:r w:rsidRPr="00961CFC">
        <w:rPr>
          <w:sz w:val="24"/>
          <w:szCs w:val="24"/>
        </w:rPr>
        <w:t xml:space="preserve">Planowanie </w:t>
      </w:r>
      <w:r w:rsidR="00D14EAC">
        <w:rPr>
          <w:sz w:val="24"/>
          <w:szCs w:val="24"/>
        </w:rPr>
        <w:t>obok organizowania</w:t>
      </w:r>
      <w:r w:rsidRPr="00961CFC">
        <w:rPr>
          <w:sz w:val="24"/>
          <w:szCs w:val="24"/>
        </w:rPr>
        <w:t>, przewodzenia i kontrolowania. Jest jedną z najważniejszych funkcji zarządzania sklasyfikowaną przez jednego z twórców teorii zarządania Henri’ego Fayol w książce „</w:t>
      </w:r>
      <w:r w:rsidRPr="00961CFC">
        <w:rPr>
          <w:i/>
          <w:iCs/>
          <w:color w:val="001133"/>
          <w:sz w:val="24"/>
          <w:szCs w:val="24"/>
          <w:shd w:val="clear" w:color="auto" w:fill="FFFFFF"/>
        </w:rPr>
        <w:t>L’exposee des principles generaux d’administration</w:t>
      </w:r>
      <w:r w:rsidRPr="00961CFC">
        <w:rPr>
          <w:sz w:val="24"/>
          <w:szCs w:val="24"/>
        </w:rPr>
        <w:t>”</w:t>
      </w:r>
      <w:r>
        <w:rPr>
          <w:sz w:val="24"/>
          <w:szCs w:val="24"/>
        </w:rPr>
        <w:t>.</w:t>
      </w:r>
      <w:r w:rsidR="0093150C">
        <w:rPr>
          <w:sz w:val="24"/>
          <w:szCs w:val="24"/>
        </w:rPr>
        <w:t xml:space="preserve"> </w:t>
      </w:r>
    </w:p>
    <w:p w:rsidR="00D14EAC" w:rsidRPr="00D14EAC" w:rsidRDefault="00D14EAC" w:rsidP="00D14EAC">
      <w:pPr>
        <w:spacing w:line="360" w:lineRule="auto"/>
        <w:ind w:firstLine="360"/>
        <w:jc w:val="center"/>
        <w:rPr>
          <w:b/>
          <w:sz w:val="24"/>
          <w:szCs w:val="24"/>
        </w:rPr>
      </w:pPr>
      <w:r>
        <w:rPr>
          <w:b/>
          <w:sz w:val="24"/>
          <w:szCs w:val="24"/>
        </w:rPr>
        <w:t>Fazy procesu zarządzania</w:t>
      </w:r>
    </w:p>
    <w:p w:rsidR="0093150C" w:rsidRDefault="00D14EAC" w:rsidP="00C94AAF">
      <w:pPr>
        <w:spacing w:line="360" w:lineRule="auto"/>
        <w:ind w:firstLine="360"/>
        <w:jc w:val="both"/>
        <w:rPr>
          <w:sz w:val="24"/>
          <w:szCs w:val="24"/>
        </w:rPr>
      </w:pPr>
      <w:r>
        <w:rPr>
          <w:noProof/>
          <w:sz w:val="24"/>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spacing w:line="360" w:lineRule="auto"/>
        <w:ind w:firstLine="360"/>
        <w:jc w:val="center"/>
        <w:rPr>
          <w:szCs w:val="24"/>
        </w:rPr>
      </w:pPr>
    </w:p>
    <w:p w:rsidR="00D14EAC" w:rsidRPr="00D14EAC" w:rsidRDefault="00D14EAC" w:rsidP="00D14EAC">
      <w:pPr>
        <w:spacing w:line="360" w:lineRule="auto"/>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spacing w:line="360" w:lineRule="auto"/>
        <w:ind w:firstLine="360"/>
        <w:jc w:val="both"/>
        <w:rPr>
          <w:sz w:val="24"/>
          <w:szCs w:val="24"/>
        </w:rPr>
      </w:pPr>
      <w:r>
        <w:rPr>
          <w:sz w:val="24"/>
          <w:szCs w:val="24"/>
        </w:rPr>
        <w:t>Jest ono pierwszą fazą procesu zarządzania, skupia się na</w:t>
      </w:r>
      <w:r w:rsidR="00961CFC">
        <w:rPr>
          <w:sz w:val="24"/>
          <w:szCs w:val="24"/>
        </w:rPr>
        <w:t xml:space="preserve"> wyznaczenia racjonalnych i </w:t>
      </w:r>
      <w:r w:rsidR="00C94AAF">
        <w:rPr>
          <w:sz w:val="24"/>
          <w:szCs w:val="24"/>
        </w:rPr>
        <w:t xml:space="preserve">realnych do osiągnięcia </w:t>
      </w:r>
      <w:r w:rsidR="00961CFC">
        <w:rPr>
          <w:sz w:val="24"/>
          <w:szCs w:val="24"/>
        </w:rPr>
        <w:t>celów</w:t>
      </w:r>
      <w:r w:rsidR="00C94AAF">
        <w:rPr>
          <w:sz w:val="24"/>
          <w:szCs w:val="24"/>
        </w:rPr>
        <w:t xml:space="preserve">. Uwzględnia ono </w:t>
      </w:r>
      <w:r w:rsidR="00961CFC">
        <w:rPr>
          <w:sz w:val="24"/>
          <w:szCs w:val="24"/>
        </w:rPr>
        <w:t xml:space="preserve"> </w:t>
      </w:r>
      <w:r w:rsidR="00C94AAF">
        <w:rPr>
          <w:sz w:val="24"/>
          <w:szCs w:val="24"/>
        </w:rPr>
        <w:t>opracowanie strategii, wyznaczenie celów pobocznych, oraz rozbicie dużych celów na pomniejsze, których realizacja pozwoli na osiągnięcie większego planu.</w:t>
      </w:r>
    </w:p>
    <w:p w:rsidR="00C94AAF" w:rsidRDefault="00D14EAC" w:rsidP="00D14EAC">
      <w:pPr>
        <w:pStyle w:val="Nagwek1"/>
        <w:numPr>
          <w:ilvl w:val="1"/>
          <w:numId w:val="1"/>
        </w:numPr>
      </w:pPr>
      <w:bookmarkStart w:id="2" w:name="_Toc16102111"/>
      <w:r>
        <w:t>Rodzaje planowania</w:t>
      </w:r>
      <w:bookmarkEnd w:id="2"/>
    </w:p>
    <w:p w:rsidR="00D14EAC" w:rsidRPr="00D14EAC" w:rsidRDefault="00D14EAC" w:rsidP="00D14EAC">
      <w:pPr>
        <w:pStyle w:val="Akapitzlist"/>
        <w:ind w:left="810"/>
      </w:pPr>
    </w:p>
    <w:p w:rsidR="00C94AAF" w:rsidRDefault="00C94AAF" w:rsidP="00063B63">
      <w:pPr>
        <w:spacing w:line="360" w:lineRule="auto"/>
        <w:ind w:firstLine="360"/>
        <w:jc w:val="both"/>
        <w:rPr>
          <w:sz w:val="24"/>
          <w:szCs w:val="24"/>
        </w:rPr>
      </w:pPr>
      <w:r>
        <w:rPr>
          <w:sz w:val="24"/>
          <w:szCs w:val="24"/>
        </w:rPr>
        <w:t xml:space="preserve">Uwzględniając przedział czasowy, możemy </w:t>
      </w:r>
      <w:r w:rsidR="00063B63">
        <w:rPr>
          <w:sz w:val="24"/>
          <w:szCs w:val="24"/>
        </w:rPr>
        <w:t xml:space="preserve">wyróżnić planowanie </w:t>
      </w:r>
      <w:r w:rsidRPr="00063B63">
        <w:rPr>
          <w:sz w:val="24"/>
          <w:szCs w:val="24"/>
        </w:rPr>
        <w:t>strategiczne</w:t>
      </w:r>
      <w:r w:rsidR="00063B63">
        <w:rPr>
          <w:sz w:val="24"/>
          <w:szCs w:val="24"/>
        </w:rPr>
        <w:t xml:space="preserve"> </w:t>
      </w:r>
      <w:r w:rsidRPr="00063B63">
        <w:rPr>
          <w:sz w:val="24"/>
          <w:szCs w:val="24"/>
        </w:rPr>
        <w:t>(długofalowe)</w:t>
      </w:r>
      <w:r w:rsidR="00063B63">
        <w:rPr>
          <w:sz w:val="24"/>
          <w:szCs w:val="24"/>
        </w:rPr>
        <w:t xml:space="preserve">, </w:t>
      </w:r>
      <w:r w:rsidRPr="00063B63">
        <w:rPr>
          <w:sz w:val="24"/>
          <w:szCs w:val="24"/>
        </w:rPr>
        <w:t>długoterminowe</w:t>
      </w:r>
      <w:r w:rsidR="00063B63">
        <w:rPr>
          <w:sz w:val="24"/>
          <w:szCs w:val="24"/>
        </w:rPr>
        <w:t xml:space="preserve">, </w:t>
      </w:r>
      <w:r w:rsidRPr="00063B63">
        <w:rPr>
          <w:sz w:val="24"/>
          <w:szCs w:val="24"/>
        </w:rPr>
        <w:t>średnioterminowe</w:t>
      </w:r>
      <w:r w:rsidR="00063B63">
        <w:rPr>
          <w:sz w:val="24"/>
          <w:szCs w:val="24"/>
        </w:rPr>
        <w:t xml:space="preserve">, </w:t>
      </w:r>
      <w:r w:rsidRPr="00063B63">
        <w:rPr>
          <w:sz w:val="24"/>
          <w:szCs w:val="24"/>
        </w:rPr>
        <w:t>krótkoterminowe</w:t>
      </w:r>
      <w:r w:rsidR="00063B63">
        <w:rPr>
          <w:sz w:val="24"/>
          <w:szCs w:val="24"/>
        </w:rPr>
        <w:t xml:space="preserve"> </w:t>
      </w:r>
      <w:r w:rsidRPr="00063B63">
        <w:rPr>
          <w:sz w:val="24"/>
          <w:szCs w:val="24"/>
        </w:rPr>
        <w:t>(</w:t>
      </w:r>
      <w:r w:rsidR="00063B63">
        <w:rPr>
          <w:sz w:val="24"/>
          <w:szCs w:val="24"/>
        </w:rPr>
        <w:t>o</w:t>
      </w:r>
      <w:r w:rsidRPr="00063B63">
        <w:rPr>
          <w:sz w:val="24"/>
          <w:szCs w:val="24"/>
        </w:rPr>
        <w:t>peratywne)</w:t>
      </w:r>
      <w:r w:rsidR="00063B63">
        <w:rPr>
          <w:sz w:val="24"/>
          <w:szCs w:val="24"/>
        </w:rPr>
        <w:t>, oraz</w:t>
      </w:r>
      <w:r w:rsidRPr="00063B63">
        <w:rPr>
          <w:sz w:val="24"/>
          <w:szCs w:val="24"/>
        </w:rPr>
        <w:t xml:space="preserve"> bieżące</w:t>
      </w:r>
      <w:r w:rsidR="00063B63">
        <w:rPr>
          <w:sz w:val="24"/>
          <w:szCs w:val="24"/>
        </w:rPr>
        <w:t>.</w:t>
      </w:r>
    </w:p>
    <w:p w:rsidR="00063B63" w:rsidRPr="00063B63" w:rsidRDefault="00063B63" w:rsidP="00063B63">
      <w:pPr>
        <w:spacing w:line="360" w:lineRule="auto"/>
        <w:ind w:firstLine="360"/>
        <w:jc w:val="both"/>
        <w:rPr>
          <w:sz w:val="24"/>
          <w:szCs w:val="24"/>
        </w:rPr>
      </w:pPr>
    </w:p>
    <w:p w:rsidR="00C94AAF" w:rsidRPr="00063B63" w:rsidRDefault="00063B63" w:rsidP="00063B63">
      <w:pPr>
        <w:spacing w:line="360" w:lineRule="auto"/>
        <w:ind w:firstLine="360"/>
        <w:jc w:val="center"/>
        <w:rPr>
          <w:b/>
          <w:sz w:val="24"/>
          <w:szCs w:val="24"/>
        </w:rPr>
      </w:pPr>
      <w:r w:rsidRPr="00063B63">
        <w:rPr>
          <w:b/>
          <w:sz w:val="24"/>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spacing w:line="360" w:lineRule="auto"/>
              <w:rPr>
                <w:sz w:val="24"/>
                <w:szCs w:val="24"/>
              </w:rPr>
            </w:pPr>
            <w:r>
              <w:rPr>
                <w:sz w:val="24"/>
                <w:szCs w:val="24"/>
              </w:rPr>
              <w:t>Rodzaj</w:t>
            </w:r>
          </w:p>
        </w:tc>
        <w:tc>
          <w:tcPr>
            <w:tcW w:w="1843" w:type="dxa"/>
          </w:tcPr>
          <w:p w:rsidR="00C94AAF" w:rsidRDefault="00063B63" w:rsidP="00961CFC">
            <w:pPr>
              <w:spacing w:line="360" w:lineRule="auto"/>
              <w:rPr>
                <w:sz w:val="24"/>
                <w:szCs w:val="24"/>
              </w:rPr>
            </w:pPr>
            <w:r>
              <w:rPr>
                <w:sz w:val="24"/>
                <w:szCs w:val="24"/>
              </w:rPr>
              <w:t>Okres</w:t>
            </w:r>
          </w:p>
        </w:tc>
        <w:tc>
          <w:tcPr>
            <w:tcW w:w="3716" w:type="dxa"/>
          </w:tcPr>
          <w:p w:rsidR="00C94AAF" w:rsidRDefault="00063B63" w:rsidP="00961CFC">
            <w:pPr>
              <w:spacing w:line="360" w:lineRule="auto"/>
              <w:rPr>
                <w:sz w:val="24"/>
                <w:szCs w:val="24"/>
              </w:rPr>
            </w:pPr>
            <w:r>
              <w:rPr>
                <w:sz w:val="24"/>
                <w:szCs w:val="24"/>
              </w:rPr>
              <w:t>Cel</w:t>
            </w:r>
          </w:p>
        </w:tc>
      </w:tr>
      <w:tr w:rsidR="00C94AAF" w:rsidTr="00063B63">
        <w:tc>
          <w:tcPr>
            <w:tcW w:w="3652" w:type="dxa"/>
          </w:tcPr>
          <w:p w:rsidR="00063B63" w:rsidRPr="00C94AAF" w:rsidRDefault="00063B63" w:rsidP="00063B63">
            <w:pPr>
              <w:spacing w:line="360" w:lineRule="auto"/>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spacing w:line="360" w:lineRule="auto"/>
              <w:ind w:firstLine="708"/>
              <w:rPr>
                <w:sz w:val="24"/>
                <w:szCs w:val="24"/>
              </w:rPr>
            </w:pPr>
          </w:p>
        </w:tc>
        <w:tc>
          <w:tcPr>
            <w:tcW w:w="1843" w:type="dxa"/>
          </w:tcPr>
          <w:p w:rsidR="00C94AAF" w:rsidRDefault="00063B63" w:rsidP="00961CFC">
            <w:pPr>
              <w:spacing w:line="360" w:lineRule="auto"/>
              <w:rPr>
                <w:sz w:val="24"/>
                <w:szCs w:val="24"/>
              </w:rPr>
            </w:pPr>
            <w:r>
              <w:rPr>
                <w:sz w:val="24"/>
                <w:szCs w:val="24"/>
              </w:rPr>
              <w:t>Więcej niż 5 lat</w:t>
            </w:r>
          </w:p>
        </w:tc>
        <w:tc>
          <w:tcPr>
            <w:tcW w:w="3716" w:type="dxa"/>
          </w:tcPr>
          <w:p w:rsidR="00C94AAF" w:rsidRDefault="00063B63" w:rsidP="00961CFC">
            <w:pPr>
              <w:spacing w:line="360" w:lineRule="auto"/>
              <w:rPr>
                <w:sz w:val="24"/>
                <w:szCs w:val="24"/>
              </w:rPr>
            </w:pPr>
            <w:r>
              <w:rPr>
                <w:sz w:val="24"/>
                <w:szCs w:val="24"/>
              </w:rPr>
              <w:t>Ustanowienie dalekosiężnych planów biznesowych przedsiębiorstwa, postawienie wizji oraz misji na długi okres czasu</w:t>
            </w:r>
          </w:p>
        </w:tc>
      </w:tr>
      <w:tr w:rsidR="00063B63" w:rsidTr="00063B63">
        <w:tc>
          <w:tcPr>
            <w:tcW w:w="3652" w:type="dxa"/>
          </w:tcPr>
          <w:p w:rsidR="00063B63" w:rsidRDefault="00063B63" w:rsidP="00063B63">
            <w:pPr>
              <w:spacing w:line="360" w:lineRule="auto"/>
              <w:rPr>
                <w:sz w:val="24"/>
                <w:szCs w:val="24"/>
              </w:rPr>
            </w:pPr>
            <w:r>
              <w:rPr>
                <w:sz w:val="24"/>
                <w:szCs w:val="24"/>
              </w:rPr>
              <w:t>długoterminowe</w:t>
            </w:r>
          </w:p>
        </w:tc>
        <w:tc>
          <w:tcPr>
            <w:tcW w:w="1843" w:type="dxa"/>
          </w:tcPr>
          <w:p w:rsidR="00063B63" w:rsidRDefault="00063B63" w:rsidP="00961CFC">
            <w:pPr>
              <w:spacing w:line="360" w:lineRule="auto"/>
              <w:rPr>
                <w:sz w:val="24"/>
                <w:szCs w:val="24"/>
              </w:rPr>
            </w:pPr>
            <w:r>
              <w:rPr>
                <w:sz w:val="24"/>
                <w:szCs w:val="24"/>
              </w:rPr>
              <w:t>Od 2 do 5 lat</w:t>
            </w:r>
          </w:p>
        </w:tc>
        <w:tc>
          <w:tcPr>
            <w:tcW w:w="3716" w:type="dxa"/>
          </w:tcPr>
          <w:p w:rsidR="00063B63" w:rsidRDefault="0093150C" w:rsidP="00961CFC">
            <w:pPr>
              <w:spacing w:line="360" w:lineRule="auto"/>
              <w:rPr>
                <w:sz w:val="24"/>
                <w:szCs w:val="24"/>
              </w:rPr>
            </w:pPr>
            <w:r>
              <w:rPr>
                <w:sz w:val="24"/>
                <w:szCs w:val="24"/>
              </w:rPr>
              <w:t xml:space="preserve">Wyznaczenie zadań prowadzących </w:t>
            </w:r>
            <w:r>
              <w:rPr>
                <w:sz w:val="24"/>
                <w:szCs w:val="24"/>
              </w:rPr>
              <w:lastRenderedPageBreak/>
              <w:t>do osiągnięcia wysoko postawionych celów</w:t>
            </w:r>
          </w:p>
        </w:tc>
      </w:tr>
      <w:tr w:rsidR="00C94AAF" w:rsidTr="00063B63">
        <w:tc>
          <w:tcPr>
            <w:tcW w:w="3652" w:type="dxa"/>
          </w:tcPr>
          <w:p w:rsidR="00C94AAF" w:rsidRDefault="00063B63" w:rsidP="00961CFC">
            <w:pPr>
              <w:spacing w:line="360" w:lineRule="auto"/>
              <w:rPr>
                <w:sz w:val="24"/>
                <w:szCs w:val="24"/>
              </w:rPr>
            </w:pPr>
            <w:r>
              <w:rPr>
                <w:sz w:val="24"/>
                <w:szCs w:val="24"/>
              </w:rPr>
              <w:lastRenderedPageBreak/>
              <w:t>średnioterminowe</w:t>
            </w:r>
          </w:p>
        </w:tc>
        <w:tc>
          <w:tcPr>
            <w:tcW w:w="1843" w:type="dxa"/>
          </w:tcPr>
          <w:p w:rsidR="00C94AAF" w:rsidRDefault="0093150C" w:rsidP="00961CFC">
            <w:pPr>
              <w:spacing w:line="360" w:lineRule="auto"/>
              <w:rPr>
                <w:sz w:val="24"/>
                <w:szCs w:val="24"/>
              </w:rPr>
            </w:pPr>
            <w:r>
              <w:rPr>
                <w:sz w:val="24"/>
                <w:szCs w:val="24"/>
              </w:rPr>
              <w:t>Od kliku miesięcy do roku</w:t>
            </w:r>
          </w:p>
        </w:tc>
        <w:tc>
          <w:tcPr>
            <w:tcW w:w="3716" w:type="dxa"/>
          </w:tcPr>
          <w:p w:rsidR="00C94AAF" w:rsidRDefault="0093150C" w:rsidP="00961CFC">
            <w:pPr>
              <w:spacing w:line="360" w:lineRule="auto"/>
              <w:rPr>
                <w:sz w:val="24"/>
                <w:szCs w:val="24"/>
              </w:rPr>
            </w:pPr>
            <w:r>
              <w:rPr>
                <w:sz w:val="24"/>
                <w:szCs w:val="24"/>
              </w:rPr>
              <w:t>Wyznaczenie zadań pobocznych pomagających realizację celów długoterminowych</w:t>
            </w:r>
          </w:p>
        </w:tc>
      </w:tr>
      <w:tr w:rsidR="00C94AAF" w:rsidTr="00063B63">
        <w:tc>
          <w:tcPr>
            <w:tcW w:w="3652" w:type="dxa"/>
          </w:tcPr>
          <w:p w:rsidR="00C94AAF" w:rsidRDefault="00063B63" w:rsidP="00961CFC">
            <w:pPr>
              <w:spacing w:line="360" w:lineRule="auto"/>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tcPr>
          <w:p w:rsidR="00C94AAF" w:rsidRDefault="0093150C" w:rsidP="00961CFC">
            <w:pPr>
              <w:spacing w:line="360" w:lineRule="auto"/>
              <w:rPr>
                <w:sz w:val="24"/>
                <w:szCs w:val="24"/>
              </w:rPr>
            </w:pPr>
            <w:r>
              <w:rPr>
                <w:sz w:val="24"/>
                <w:szCs w:val="24"/>
              </w:rPr>
              <w:t>Do 3. miesięcy</w:t>
            </w:r>
          </w:p>
        </w:tc>
        <w:tc>
          <w:tcPr>
            <w:tcW w:w="3716" w:type="dxa"/>
          </w:tcPr>
          <w:p w:rsidR="00C94AAF" w:rsidRDefault="0093150C" w:rsidP="00961CFC">
            <w:pPr>
              <w:spacing w:line="360" w:lineRule="auto"/>
              <w:rPr>
                <w:sz w:val="24"/>
                <w:szCs w:val="24"/>
              </w:rPr>
            </w:pPr>
            <w:r>
              <w:rPr>
                <w:sz w:val="24"/>
                <w:szCs w:val="24"/>
              </w:rPr>
              <w:t>Wyznaczenie krótkich zwięzłych zadań.</w:t>
            </w:r>
          </w:p>
        </w:tc>
      </w:tr>
      <w:tr w:rsidR="00C94AAF" w:rsidTr="00063B63">
        <w:tc>
          <w:tcPr>
            <w:tcW w:w="3652" w:type="dxa"/>
          </w:tcPr>
          <w:p w:rsidR="00C94AAF" w:rsidRDefault="00063B63" w:rsidP="00961CFC">
            <w:pPr>
              <w:spacing w:line="360" w:lineRule="auto"/>
              <w:rPr>
                <w:sz w:val="24"/>
                <w:szCs w:val="24"/>
              </w:rPr>
            </w:pPr>
            <w:r>
              <w:rPr>
                <w:sz w:val="24"/>
                <w:szCs w:val="24"/>
              </w:rPr>
              <w:t>bieżące</w:t>
            </w:r>
          </w:p>
        </w:tc>
        <w:tc>
          <w:tcPr>
            <w:tcW w:w="1843" w:type="dxa"/>
          </w:tcPr>
          <w:p w:rsidR="00C94AAF" w:rsidRDefault="0093150C" w:rsidP="00961CFC">
            <w:pPr>
              <w:spacing w:line="360" w:lineRule="auto"/>
              <w:rPr>
                <w:sz w:val="24"/>
                <w:szCs w:val="24"/>
              </w:rPr>
            </w:pPr>
            <w:r>
              <w:rPr>
                <w:sz w:val="24"/>
                <w:szCs w:val="24"/>
              </w:rPr>
              <w:t>Do 1. tygodnia</w:t>
            </w:r>
          </w:p>
        </w:tc>
        <w:tc>
          <w:tcPr>
            <w:tcW w:w="3716" w:type="dxa"/>
          </w:tcPr>
          <w:p w:rsidR="00C94AAF" w:rsidRDefault="0093150C" w:rsidP="00961CFC">
            <w:pPr>
              <w:spacing w:line="360" w:lineRule="auto"/>
              <w:rPr>
                <w:sz w:val="24"/>
                <w:szCs w:val="24"/>
              </w:rPr>
            </w:pPr>
            <w:r>
              <w:rPr>
                <w:sz w:val="24"/>
                <w:szCs w:val="24"/>
              </w:rPr>
              <w:t>Zaplanowanie spotkań, przebiegu dnia, organizacja pracy na dzień.</w:t>
            </w:r>
          </w:p>
        </w:tc>
      </w:tr>
    </w:tbl>
    <w:p w:rsidR="007D7750" w:rsidRPr="007D7750" w:rsidRDefault="0093150C" w:rsidP="0093150C">
      <w:pPr>
        <w:jc w:val="center"/>
      </w:pPr>
      <w:r>
        <w:t>Źródło: Encyklopedia zarządzania</w:t>
      </w:r>
    </w:p>
    <w:p w:rsidR="007D7750" w:rsidRDefault="007D7750" w:rsidP="00D14EAC"/>
    <w:p w:rsidR="00D14EAC" w:rsidRPr="00D14EAC" w:rsidRDefault="00D14EAC" w:rsidP="00D14EAC"/>
    <w:p w:rsidR="00D14EAC" w:rsidRPr="00D14EAC" w:rsidRDefault="00D14EAC" w:rsidP="00D14EAC"/>
    <w:p w:rsidR="00D14EAC" w:rsidRPr="00D14EAC" w:rsidRDefault="00D14EAC" w:rsidP="00D14EAC"/>
    <w:p w:rsidR="00627240" w:rsidRDefault="00A64285" w:rsidP="00627240">
      <w:pPr>
        <w:spacing w:line="360" w:lineRule="auto"/>
        <w:jc w:val="both"/>
        <w:rPr>
          <w:sz w:val="24"/>
          <w:szCs w:val="24"/>
        </w:rPr>
      </w:pPr>
      <w:r>
        <w:rPr>
          <w:sz w:val="24"/>
          <w:szCs w:val="24"/>
        </w:rPr>
        <w:t>Natomiast u</w:t>
      </w:r>
      <w:r w:rsidR="00D14EAC" w:rsidRPr="00627240">
        <w:rPr>
          <w:sz w:val="24"/>
          <w:szCs w:val="24"/>
        </w:rPr>
        <w:t xml:space="preserve">względniając szczebel zarządzania </w:t>
      </w:r>
      <w:r w:rsidR="00627240" w:rsidRPr="00627240">
        <w:rPr>
          <w:sz w:val="24"/>
          <w:szCs w:val="24"/>
        </w:rPr>
        <w:t xml:space="preserve">wyróżnić możemy: </w:t>
      </w:r>
    </w:p>
    <w:p w:rsidR="00627240" w:rsidRPr="00627240" w:rsidRDefault="00627240" w:rsidP="00627240">
      <w:pPr>
        <w:pStyle w:val="Akapitzlist"/>
        <w:numPr>
          <w:ilvl w:val="0"/>
          <w:numId w:val="4"/>
        </w:numPr>
        <w:spacing w:line="360" w:lineRule="auto"/>
        <w:jc w:val="both"/>
        <w:rPr>
          <w:sz w:val="24"/>
          <w:szCs w:val="24"/>
        </w:rPr>
      </w:pPr>
      <w:r w:rsidRPr="00627240">
        <w:rPr>
          <w:sz w:val="24"/>
          <w:szCs w:val="24"/>
        </w:rPr>
        <w:t xml:space="preserve">strategiczne, </w:t>
      </w:r>
    </w:p>
    <w:p w:rsidR="00627240" w:rsidRPr="00627240" w:rsidRDefault="00627240" w:rsidP="00627240">
      <w:pPr>
        <w:pStyle w:val="Akapitzlist"/>
        <w:numPr>
          <w:ilvl w:val="0"/>
          <w:numId w:val="4"/>
        </w:numPr>
        <w:spacing w:line="360" w:lineRule="auto"/>
        <w:jc w:val="both"/>
        <w:rPr>
          <w:sz w:val="24"/>
          <w:szCs w:val="24"/>
        </w:rPr>
      </w:pPr>
      <w:r>
        <w:rPr>
          <w:sz w:val="24"/>
          <w:szCs w:val="24"/>
        </w:rPr>
        <w:t>taktyczne,</w:t>
      </w:r>
    </w:p>
    <w:p w:rsidR="007D7750" w:rsidRDefault="00627240" w:rsidP="00627240">
      <w:pPr>
        <w:pStyle w:val="Akapitzlist"/>
        <w:numPr>
          <w:ilvl w:val="0"/>
          <w:numId w:val="4"/>
        </w:numPr>
        <w:spacing w:line="360" w:lineRule="auto"/>
        <w:jc w:val="both"/>
        <w:rPr>
          <w:sz w:val="24"/>
          <w:szCs w:val="24"/>
        </w:rPr>
      </w:pPr>
      <w:r w:rsidRPr="00627240">
        <w:rPr>
          <w:sz w:val="24"/>
          <w:szCs w:val="24"/>
        </w:rPr>
        <w:t>operacyjne</w:t>
      </w:r>
    </w:p>
    <w:p w:rsidR="00627240" w:rsidRPr="00627240" w:rsidRDefault="00627240" w:rsidP="00627240">
      <w:pPr>
        <w:pStyle w:val="Akapitzlist"/>
        <w:spacing w:line="360" w:lineRule="auto"/>
        <w:jc w:val="center"/>
        <w:rPr>
          <w:b/>
          <w:sz w:val="24"/>
          <w:szCs w:val="24"/>
        </w:rPr>
      </w:pPr>
      <w:r>
        <w:rPr>
          <w:b/>
          <w:sz w:val="24"/>
          <w:szCs w:val="24"/>
        </w:rPr>
        <w:t>Rodzaje planowanie ze względu na szczebel zarządzania</w:t>
      </w:r>
    </w:p>
    <w:p w:rsidR="00627240" w:rsidRDefault="00627240" w:rsidP="00627240">
      <w:pPr>
        <w:spacing w:after="200" w:line="276" w:lineRule="auto"/>
        <w:ind w:left="708" w:firstLine="708"/>
        <w:rPr>
          <w:sz w:val="24"/>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 w:val="24"/>
          <w:szCs w:val="24"/>
        </w:rPr>
        <w:br w:type="page"/>
      </w:r>
    </w:p>
    <w:p w:rsidR="003033DB" w:rsidRDefault="00A64285" w:rsidP="00A64285">
      <w:pPr>
        <w:pStyle w:val="Nagwek1"/>
        <w:numPr>
          <w:ilvl w:val="1"/>
          <w:numId w:val="1"/>
        </w:numPr>
      </w:pPr>
      <w:bookmarkStart w:id="3" w:name="_Toc16102112"/>
      <w:r>
        <w:lastRenderedPageBreak/>
        <w:t>Metody planowania</w:t>
      </w:r>
      <w:bookmarkEnd w:id="3"/>
    </w:p>
    <w:p w:rsidR="00A64285" w:rsidRDefault="00A64285" w:rsidP="00A64285">
      <w:pPr>
        <w:ind w:left="360"/>
      </w:pPr>
    </w:p>
    <w:p w:rsidR="00A64285" w:rsidRDefault="00A64285" w:rsidP="007B3280">
      <w:pPr>
        <w:spacing w:line="360" w:lineRule="auto"/>
        <w:ind w:firstLine="360"/>
        <w:jc w:val="both"/>
        <w:rPr>
          <w:sz w:val="24"/>
        </w:rPr>
      </w:pPr>
      <w:r>
        <w:rPr>
          <w:sz w:val="24"/>
        </w:rPr>
        <w:t>W planowanie z uwagi na złożoność i skomplikowanie procesu opracowano szereg podejść do zagadnienia.</w:t>
      </w:r>
    </w:p>
    <w:p w:rsidR="00A64285" w:rsidRDefault="00A64285" w:rsidP="00A64285">
      <w:pPr>
        <w:spacing w:line="360" w:lineRule="auto"/>
        <w:ind w:left="360"/>
        <w:jc w:val="both"/>
        <w:rPr>
          <w:sz w:val="24"/>
        </w:rPr>
      </w:pPr>
    </w:p>
    <w:p w:rsidR="00A64285" w:rsidRDefault="00A64285" w:rsidP="00A64285">
      <w:pPr>
        <w:pStyle w:val="Nagwek2"/>
        <w:numPr>
          <w:ilvl w:val="2"/>
          <w:numId w:val="1"/>
        </w:numPr>
      </w:pPr>
      <w:bookmarkStart w:id="4" w:name="_Toc16102113"/>
      <w:r>
        <w:t>Metoda scenariuszowa</w:t>
      </w:r>
      <w:bookmarkEnd w:id="4"/>
    </w:p>
    <w:p w:rsidR="00A64285" w:rsidRDefault="00A64285" w:rsidP="00A64285"/>
    <w:p w:rsidR="00A50244" w:rsidRDefault="007B3280" w:rsidP="00A50244">
      <w:pPr>
        <w:spacing w:line="360" w:lineRule="auto"/>
        <w:ind w:firstLine="360"/>
        <w:jc w:val="both"/>
        <w:rPr>
          <w:sz w:val="24"/>
          <w:szCs w:val="25"/>
          <w:shd w:val="clear" w:color="auto" w:fill="FFFFFF"/>
        </w:rPr>
      </w:pPr>
      <w:r w:rsidRPr="007B3280">
        <w:rPr>
          <w:sz w:val="24"/>
        </w:rPr>
        <w:t xml:space="preserve">Jest to jedna z heurystycznych metod podejmowania decyzji. </w:t>
      </w:r>
      <w:r w:rsidR="00A64285" w:rsidRPr="007B3280">
        <w:rPr>
          <w:sz w:val="24"/>
        </w:rPr>
        <w:t xml:space="preserve">Opisywana metoda zakłada </w:t>
      </w:r>
      <w:r w:rsidR="00A64285" w:rsidRPr="00A77271">
        <w:rPr>
          <w:b/>
          <w:sz w:val="24"/>
        </w:rPr>
        <w:t>zbudowanie kilku</w:t>
      </w:r>
      <w:r w:rsidR="00A64285" w:rsidRPr="007B3280">
        <w:rPr>
          <w:sz w:val="24"/>
        </w:rPr>
        <w:t xml:space="preserve"> </w:t>
      </w:r>
      <w:r w:rsidR="00A64285" w:rsidRPr="00A77271">
        <w:rPr>
          <w:b/>
          <w:sz w:val="24"/>
        </w:rPr>
        <w:t xml:space="preserve">prawdopodobnych </w:t>
      </w:r>
      <w:r w:rsidR="00365C0F" w:rsidRPr="00A77271">
        <w:rPr>
          <w:b/>
          <w:sz w:val="24"/>
        </w:rPr>
        <w:t>wariantów przebiegu zdarzeń</w:t>
      </w:r>
      <w:r w:rsidR="00365C0F" w:rsidRPr="007B3280">
        <w:rPr>
          <w:sz w:val="24"/>
        </w:rPr>
        <w:t xml:space="preserve"> w przyszłości</w:t>
      </w:r>
      <w:r w:rsidRPr="007B3280">
        <w:rPr>
          <w:sz w:val="24"/>
        </w:rPr>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 w:val="24"/>
          <w:szCs w:val="25"/>
          <w:shd w:val="clear" w:color="auto" w:fill="FFFFFF"/>
        </w:rPr>
        <w:t>General Electric i firmę Shell Nederland.</w:t>
      </w:r>
      <w:r>
        <w:rPr>
          <w:sz w:val="24"/>
          <w:szCs w:val="25"/>
          <w:shd w:val="clear" w:color="auto" w:fill="FFFFFF"/>
        </w:rPr>
        <w:t xml:space="preserve"> Przewaga owej metody nad prognozowaniem w ogromnej mierze </w:t>
      </w:r>
      <w:r w:rsidR="00A50244">
        <w:rPr>
          <w:sz w:val="24"/>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spacing w:line="360" w:lineRule="auto"/>
        <w:ind w:firstLine="360"/>
        <w:jc w:val="both"/>
        <w:rPr>
          <w:sz w:val="24"/>
          <w:szCs w:val="25"/>
          <w:shd w:val="clear" w:color="auto" w:fill="FFFFFF"/>
        </w:rPr>
      </w:pPr>
    </w:p>
    <w:p w:rsidR="00A50244" w:rsidRDefault="00A77271" w:rsidP="003F1B7A">
      <w:pPr>
        <w:spacing w:line="360" w:lineRule="auto"/>
        <w:jc w:val="both"/>
        <w:rPr>
          <w:sz w:val="24"/>
          <w:szCs w:val="25"/>
          <w:shd w:val="clear" w:color="auto" w:fill="FFFFFF"/>
        </w:rPr>
      </w:pPr>
      <w:r>
        <w:rPr>
          <w:sz w:val="24"/>
          <w:szCs w:val="25"/>
          <w:shd w:val="clear" w:color="auto" w:fill="FFFFFF"/>
        </w:rPr>
        <w:t>Biorąc pod uwagę sposób pisania scenariuszy wyróżniamy:</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 xml:space="preserve">Scenariusze eksploracyjne, </w:t>
      </w:r>
      <w:r w:rsidRPr="003F1B7A">
        <w:rPr>
          <w:sz w:val="24"/>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Scenariusze antycypacyjne</w:t>
      </w:r>
      <w:r w:rsidR="003F1B7A" w:rsidRPr="003F1B7A">
        <w:rPr>
          <w:sz w:val="24"/>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spacing w:line="360" w:lineRule="auto"/>
        <w:jc w:val="both"/>
        <w:rPr>
          <w:b/>
          <w:sz w:val="24"/>
          <w:szCs w:val="25"/>
          <w:shd w:val="clear" w:color="auto" w:fill="FFFFFF"/>
        </w:rPr>
      </w:pPr>
    </w:p>
    <w:p w:rsidR="003F1B7A" w:rsidRDefault="003F1B7A" w:rsidP="003F1B7A">
      <w:pPr>
        <w:spacing w:line="360" w:lineRule="auto"/>
        <w:jc w:val="both"/>
        <w:rPr>
          <w:sz w:val="24"/>
          <w:szCs w:val="25"/>
          <w:shd w:val="clear" w:color="auto" w:fill="FFFFFF"/>
        </w:rPr>
      </w:pPr>
      <w:r w:rsidRPr="003F1B7A">
        <w:rPr>
          <w:sz w:val="24"/>
          <w:szCs w:val="25"/>
          <w:shd w:val="clear" w:color="auto" w:fill="FFFFFF"/>
        </w:rPr>
        <w:t>Dzieląc scenariusze ze względu na podmiot który jest opisywany wyróżnić możemy:</w:t>
      </w:r>
    </w:p>
    <w:p w:rsid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przyszłości biorące pod uwagę samo przedsiębiorstwo</w:t>
      </w:r>
    </w:p>
    <w:p w:rsidR="003F1B7A" w:rsidRP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otoczenia przedsiębiorstwa</w:t>
      </w:r>
    </w:p>
    <w:p w:rsidR="003F1B7A" w:rsidRPr="003F1B7A" w:rsidRDefault="003F1B7A" w:rsidP="003F1B7A">
      <w:pPr>
        <w:spacing w:line="360" w:lineRule="auto"/>
        <w:jc w:val="both"/>
        <w:rPr>
          <w:sz w:val="24"/>
          <w:szCs w:val="25"/>
          <w:shd w:val="clear" w:color="auto" w:fill="FFFFFF"/>
        </w:rPr>
      </w:pPr>
    </w:p>
    <w:p w:rsidR="0011244D" w:rsidRDefault="00B5058B" w:rsidP="00B5058B">
      <w:pPr>
        <w:pStyle w:val="Nagwek2"/>
        <w:numPr>
          <w:ilvl w:val="2"/>
          <w:numId w:val="1"/>
        </w:numPr>
      </w:pPr>
      <w:bookmarkStart w:id="5" w:name="_Toc16102114"/>
      <w:r>
        <w:lastRenderedPageBreak/>
        <w:t>Metoda symulacyjna</w:t>
      </w:r>
      <w:bookmarkEnd w:id="5"/>
    </w:p>
    <w:p w:rsidR="00B5058B" w:rsidRPr="00B5058B" w:rsidRDefault="00B5058B" w:rsidP="00B5058B">
      <w:pPr>
        <w:ind w:left="360"/>
      </w:pPr>
    </w:p>
    <w:p w:rsidR="00B5058B" w:rsidRDefault="00B5058B" w:rsidP="00B06F69">
      <w:pPr>
        <w:spacing w:line="360" w:lineRule="auto"/>
        <w:ind w:firstLine="360"/>
        <w:jc w:val="both"/>
        <w:rPr>
          <w:sz w:val="24"/>
        </w:rPr>
      </w:pPr>
      <w:r>
        <w:rPr>
          <w:sz w:val="24"/>
        </w:rPr>
        <w:t xml:space="preserve">Istota symulacji polega na sztucznym odtworzeniu analogicznego </w:t>
      </w:r>
      <w:r w:rsidR="00B06F69">
        <w:rPr>
          <w:sz w:val="24"/>
        </w:rPr>
        <w:t>warunków pracy danego systemu, procesu, produktu</w:t>
      </w:r>
      <w:r>
        <w:rPr>
          <w:sz w:val="24"/>
        </w:rPr>
        <w:t>, które</w:t>
      </w:r>
      <w:r w:rsidR="00B06F69">
        <w:rPr>
          <w:sz w:val="24"/>
        </w:rPr>
        <w:t xml:space="preserve"> to</w:t>
      </w:r>
      <w:r>
        <w:rPr>
          <w:sz w:val="24"/>
        </w:rPr>
        <w:t xml:space="preserve"> ze względu na </w:t>
      </w:r>
      <w:r w:rsidR="00B06F69">
        <w:rPr>
          <w:sz w:val="24"/>
        </w:rPr>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spacing w:line="360" w:lineRule="auto"/>
        <w:ind w:firstLine="360"/>
        <w:jc w:val="both"/>
        <w:rPr>
          <w:sz w:val="24"/>
        </w:rPr>
      </w:pPr>
    </w:p>
    <w:p w:rsidR="007F0D53" w:rsidRDefault="003F5C71" w:rsidP="00B06F69">
      <w:pPr>
        <w:spacing w:line="360" w:lineRule="auto"/>
        <w:ind w:firstLine="360"/>
        <w:jc w:val="both"/>
        <w:rPr>
          <w:sz w:val="24"/>
        </w:rPr>
      </w:pPr>
      <w:r>
        <w:rPr>
          <w:sz w:val="24"/>
        </w:rPr>
        <w:t xml:space="preserve">W metodach planowanie symulacje tworzą </w:t>
      </w:r>
      <w:r w:rsidRPr="003F5C71">
        <w:rPr>
          <w:b/>
          <w:sz w:val="24"/>
        </w:rPr>
        <w:t>badania operacyjne</w:t>
      </w:r>
      <w:r>
        <w:rPr>
          <w:sz w:val="24"/>
        </w:rP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rPr>
          <w:sz w:val="24"/>
        </w:rPr>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7F0D53" w:rsidRDefault="007F0D53" w:rsidP="00B06F69">
      <w:pPr>
        <w:spacing w:line="360" w:lineRule="auto"/>
        <w:ind w:firstLine="360"/>
        <w:jc w:val="both"/>
        <w:rPr>
          <w:sz w:val="24"/>
        </w:rPr>
      </w:pPr>
    </w:p>
    <w:p w:rsidR="007F0D53" w:rsidRDefault="007F0D53" w:rsidP="00B06F69">
      <w:pPr>
        <w:spacing w:line="360" w:lineRule="auto"/>
        <w:ind w:firstLine="360"/>
        <w:jc w:val="both"/>
        <w:rPr>
          <w:sz w:val="24"/>
        </w:rPr>
      </w:pPr>
      <w:r>
        <w:rPr>
          <w:sz w:val="24"/>
        </w:rPr>
        <w:t>W szególności metody symulacyjne znajdują zastosowanie w:</w:t>
      </w:r>
    </w:p>
    <w:p w:rsidR="007F0D53" w:rsidRDefault="005A208B" w:rsidP="007F0D53">
      <w:pPr>
        <w:pStyle w:val="Akapitzlist"/>
        <w:numPr>
          <w:ilvl w:val="0"/>
          <w:numId w:val="8"/>
        </w:numPr>
        <w:spacing w:line="360" w:lineRule="auto"/>
        <w:jc w:val="both"/>
        <w:rPr>
          <w:sz w:val="24"/>
        </w:rPr>
      </w:pPr>
      <w:r>
        <w:rPr>
          <w:b/>
          <w:sz w:val="24"/>
        </w:rPr>
        <w:t>O</w:t>
      </w:r>
      <w:r w:rsidR="007F0D53" w:rsidRPr="007F0D53">
        <w:rPr>
          <w:b/>
          <w:sz w:val="24"/>
        </w:rPr>
        <w:t>pisu aktualnego zachowania się systemu</w:t>
      </w:r>
      <w:r w:rsidR="007F0D53">
        <w:rPr>
          <w:sz w:val="24"/>
        </w:rPr>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spacing w:line="360" w:lineRule="auto"/>
        <w:jc w:val="both"/>
        <w:rPr>
          <w:sz w:val="24"/>
        </w:rPr>
      </w:pPr>
      <w:r>
        <w:rPr>
          <w:b/>
          <w:sz w:val="24"/>
        </w:rPr>
        <w:lastRenderedPageBreak/>
        <w:t>H</w:t>
      </w:r>
      <w:r w:rsidR="007F0D53" w:rsidRPr="005A208B">
        <w:rPr>
          <w:b/>
          <w:sz w:val="24"/>
        </w:rPr>
        <w:t>ipotetycznemu badaniu zachowania systemu w przyszłości</w:t>
      </w:r>
      <w:r w:rsidR="007F0D53">
        <w:rPr>
          <w:sz w:val="24"/>
        </w:rPr>
        <w:t xml:space="preserve">, </w:t>
      </w:r>
      <w:r>
        <w:rPr>
          <w:sz w:val="24"/>
        </w:rP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spacing w:line="360" w:lineRule="auto"/>
        <w:jc w:val="both"/>
        <w:rPr>
          <w:sz w:val="24"/>
        </w:rPr>
      </w:pPr>
      <w:r>
        <w:rPr>
          <w:b/>
          <w:sz w:val="24"/>
        </w:rPr>
        <w:t xml:space="preserve">Projektowania systemu, </w:t>
      </w:r>
      <w:r>
        <w:rPr>
          <w:sz w:val="24"/>
        </w:rPr>
        <w:t>zdefiniowanie potencjalnych ścieżek działania, oraz wybranie dogodniejszych. Ta technika wykorzystuje również scenariusze przedstawiane w metodzie scenariuszowej.</w:t>
      </w:r>
    </w:p>
    <w:p w:rsidR="005A208B" w:rsidRDefault="005A208B" w:rsidP="00894C9D">
      <w:pPr>
        <w:pStyle w:val="Nagwek2"/>
        <w:numPr>
          <w:ilvl w:val="2"/>
          <w:numId w:val="1"/>
        </w:numPr>
      </w:pPr>
      <w:bookmarkStart w:id="6" w:name="_Toc16102115"/>
      <w:r>
        <w:t>Diagram Gantta</w:t>
      </w:r>
      <w:bookmarkEnd w:id="6"/>
      <w:r>
        <w:t xml:space="preserve"> </w:t>
      </w:r>
    </w:p>
    <w:p w:rsidR="00894C9D" w:rsidRPr="00894C9D" w:rsidRDefault="00894C9D" w:rsidP="00894C9D">
      <w:pPr>
        <w:pStyle w:val="Akapitzlist"/>
        <w:ind w:left="810"/>
      </w:pPr>
    </w:p>
    <w:p w:rsidR="00894C9D" w:rsidRDefault="00894C9D" w:rsidP="00894C9D">
      <w:pPr>
        <w:spacing w:line="360" w:lineRule="auto"/>
        <w:ind w:firstLine="360"/>
        <w:jc w:val="both"/>
      </w:pPr>
      <w:r>
        <w:rPr>
          <w:sz w:val="24"/>
        </w:rP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spacing w:line="360" w:lineRule="auto"/>
        <w:ind w:firstLine="360"/>
        <w:jc w:val="center"/>
        <w:rPr>
          <w:b/>
          <w:sz w:val="24"/>
          <w:szCs w:val="24"/>
        </w:rPr>
      </w:pPr>
      <w:r w:rsidRPr="00B82443">
        <w:rPr>
          <w:b/>
          <w:sz w:val="24"/>
          <w:szCs w:val="24"/>
        </w:rPr>
        <w:t xml:space="preserve">Przykładowy wykres Gantta </w:t>
      </w:r>
    </w:p>
    <w:p w:rsidR="003F5C71" w:rsidRDefault="00894C9D" w:rsidP="00894C9D">
      <w:pPr>
        <w:spacing w:line="360" w:lineRule="auto"/>
        <w:ind w:firstLine="360"/>
        <w:jc w:val="center"/>
        <w:rPr>
          <w:sz w:val="24"/>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spacing w:line="360" w:lineRule="auto"/>
        <w:ind w:firstLine="360"/>
        <w:jc w:val="center"/>
        <w:rPr>
          <w:szCs w:val="24"/>
        </w:rPr>
      </w:pPr>
      <w:r w:rsidRPr="00B82443">
        <w:rPr>
          <w:szCs w:val="24"/>
        </w:rPr>
        <w:t>Źródło własne</w:t>
      </w:r>
    </w:p>
    <w:p w:rsidR="00CC5744" w:rsidRDefault="00CC5744" w:rsidP="00CC5744">
      <w:pPr>
        <w:spacing w:line="360" w:lineRule="auto"/>
        <w:ind w:firstLine="360"/>
        <w:jc w:val="center"/>
        <w:rPr>
          <w:sz w:val="24"/>
          <w:szCs w:val="24"/>
        </w:rPr>
      </w:pPr>
    </w:p>
    <w:p w:rsidR="00263AF0" w:rsidRDefault="00894C9D" w:rsidP="00CC5744">
      <w:pPr>
        <w:spacing w:line="360" w:lineRule="auto"/>
        <w:ind w:firstLine="360"/>
        <w:jc w:val="both"/>
        <w:rPr>
          <w:sz w:val="24"/>
          <w:szCs w:val="24"/>
        </w:rPr>
      </w:pPr>
      <w:r>
        <w:rPr>
          <w:sz w:val="24"/>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 w:val="24"/>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spacing w:line="360" w:lineRule="auto"/>
        <w:ind w:firstLine="360"/>
        <w:jc w:val="both"/>
        <w:rPr>
          <w:sz w:val="24"/>
          <w:szCs w:val="24"/>
        </w:rPr>
      </w:pPr>
    </w:p>
    <w:p w:rsidR="00BB522A" w:rsidRDefault="00BB522A" w:rsidP="00894C9D">
      <w:pPr>
        <w:spacing w:line="360" w:lineRule="auto"/>
        <w:ind w:firstLine="360"/>
        <w:jc w:val="both"/>
        <w:rPr>
          <w:sz w:val="24"/>
          <w:szCs w:val="24"/>
        </w:rPr>
      </w:pPr>
      <w:r>
        <w:rPr>
          <w:sz w:val="24"/>
          <w:szCs w:val="24"/>
        </w:rPr>
        <w:t>Gantt wyróżnił następujące odmiany swojego wykresu:</w:t>
      </w:r>
    </w:p>
    <w:p w:rsidR="00BB522A" w:rsidRPr="00BB522A" w:rsidRDefault="00BB522A" w:rsidP="00BB522A">
      <w:pPr>
        <w:pStyle w:val="Akapitzlist"/>
        <w:numPr>
          <w:ilvl w:val="0"/>
          <w:numId w:val="9"/>
        </w:numPr>
        <w:spacing w:line="360" w:lineRule="auto"/>
        <w:jc w:val="both"/>
        <w:rPr>
          <w:sz w:val="32"/>
          <w:szCs w:val="24"/>
        </w:rPr>
      </w:pPr>
      <w:r w:rsidRPr="00263AF0">
        <w:rPr>
          <w:b/>
          <w:sz w:val="24"/>
        </w:rPr>
        <w:t>wydajność pracy ukazujący stopień wykonania normy</w:t>
      </w:r>
      <w:r w:rsidRPr="00BB522A">
        <w:rPr>
          <w:sz w:val="24"/>
        </w:rPr>
        <w:t xml:space="preserve">; </w:t>
      </w:r>
    </w:p>
    <w:p w:rsidR="006A5321" w:rsidRPr="003D475A" w:rsidRDefault="00BB522A" w:rsidP="00BB522A">
      <w:pPr>
        <w:pStyle w:val="Akapitzlist"/>
        <w:numPr>
          <w:ilvl w:val="0"/>
          <w:numId w:val="9"/>
        </w:numPr>
        <w:spacing w:line="360" w:lineRule="auto"/>
        <w:jc w:val="both"/>
        <w:rPr>
          <w:b/>
          <w:sz w:val="24"/>
          <w:szCs w:val="24"/>
        </w:rPr>
      </w:pPr>
      <w:r w:rsidRPr="006A5321">
        <w:rPr>
          <w:b/>
          <w:sz w:val="24"/>
        </w:rPr>
        <w:lastRenderedPageBreak/>
        <w:t>wykorzystanie maszyn i urządzeń</w:t>
      </w:r>
      <w:r w:rsidR="006A5321">
        <w:rPr>
          <w:b/>
          <w:sz w:val="24"/>
        </w:rPr>
        <w:t xml:space="preserve">,  </w:t>
      </w:r>
      <w:r w:rsidR="006A5321">
        <w:rPr>
          <w:sz w:val="24"/>
        </w:rPr>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spacing w:line="360" w:lineRule="auto"/>
        <w:ind w:left="1080"/>
        <w:jc w:val="center"/>
        <w:rPr>
          <w:b/>
          <w:sz w:val="24"/>
          <w:szCs w:val="24"/>
        </w:rPr>
      </w:pPr>
      <w:r>
        <w:rPr>
          <w:b/>
          <w:sz w:val="24"/>
        </w:rPr>
        <w:t>Diagram Gantta przedstawiający wykorzystanie urządzeń</w:t>
      </w:r>
    </w:p>
    <w:p w:rsidR="00EB0ECD" w:rsidRDefault="00EB0ECD" w:rsidP="00EB0ECD">
      <w:pPr>
        <w:pStyle w:val="Akapitzlist"/>
        <w:spacing w:line="360" w:lineRule="auto"/>
        <w:ind w:left="1080"/>
        <w:jc w:val="both"/>
        <w:rPr>
          <w:b/>
          <w:sz w:val="24"/>
          <w:szCs w:val="24"/>
        </w:rPr>
      </w:pPr>
      <w:r>
        <w:rPr>
          <w:b/>
          <w:noProof/>
          <w:sz w:val="24"/>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 w:val="24"/>
          <w:szCs w:val="24"/>
        </w:rPr>
        <w:tab/>
      </w:r>
      <w:r>
        <w:t>Źródło: Zbichorski Z; Metody graficzne w zarządzaniu i organizacji produkcji</w:t>
      </w:r>
    </w:p>
    <w:p w:rsidR="00EB0ECD" w:rsidRPr="006A5321" w:rsidRDefault="00EB0ECD" w:rsidP="00EB0ECD">
      <w:pPr>
        <w:pStyle w:val="Akapitzlist"/>
        <w:spacing w:line="360" w:lineRule="auto"/>
        <w:ind w:left="1080"/>
        <w:jc w:val="both"/>
        <w:rPr>
          <w:b/>
          <w:sz w:val="24"/>
          <w:szCs w:val="24"/>
        </w:rPr>
      </w:pPr>
    </w:p>
    <w:p w:rsidR="00BB522A" w:rsidRPr="00263AF0" w:rsidRDefault="00BB522A" w:rsidP="00BB522A">
      <w:pPr>
        <w:pStyle w:val="Akapitzlist"/>
        <w:numPr>
          <w:ilvl w:val="0"/>
          <w:numId w:val="9"/>
        </w:numPr>
        <w:spacing w:line="360" w:lineRule="auto"/>
        <w:jc w:val="both"/>
        <w:rPr>
          <w:sz w:val="32"/>
          <w:szCs w:val="24"/>
        </w:rPr>
      </w:pPr>
      <w:r w:rsidRPr="00263AF0">
        <w:rPr>
          <w:b/>
          <w:sz w:val="24"/>
        </w:rPr>
        <w:t>przebiegu planowych prac</w:t>
      </w:r>
      <w:r w:rsidR="00263AF0" w:rsidRPr="00263AF0">
        <w:rPr>
          <w:sz w:val="24"/>
        </w:rPr>
        <w:t>, usprawnia ciągłość pracy oraz odpowiednie wykorzystanie zasobów.</w:t>
      </w:r>
    </w:p>
    <w:p w:rsidR="00263AF0" w:rsidRDefault="00263AF0" w:rsidP="00263AF0">
      <w:pPr>
        <w:spacing w:line="360" w:lineRule="auto"/>
        <w:jc w:val="both"/>
        <w:rPr>
          <w:sz w:val="24"/>
          <w:szCs w:val="24"/>
        </w:rPr>
      </w:pPr>
      <w:r>
        <w:rPr>
          <w:sz w:val="24"/>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spacing w:line="360" w:lineRule="auto"/>
        <w:jc w:val="both"/>
        <w:rPr>
          <w:sz w:val="24"/>
          <w:szCs w:val="24"/>
        </w:rPr>
      </w:pPr>
    </w:p>
    <w:p w:rsidR="00263AF0" w:rsidRDefault="00263AF0" w:rsidP="00885DA3">
      <w:pPr>
        <w:spacing w:line="360" w:lineRule="auto"/>
        <w:ind w:firstLine="357"/>
        <w:jc w:val="both"/>
        <w:rPr>
          <w:sz w:val="24"/>
          <w:szCs w:val="24"/>
        </w:rPr>
      </w:pPr>
      <w:r>
        <w:rPr>
          <w:sz w:val="24"/>
          <w:szCs w:val="24"/>
        </w:rPr>
        <w:t xml:space="preserve">Ścieżka krytyczna </w:t>
      </w:r>
      <w:r w:rsidR="00CC5744">
        <w:rPr>
          <w:sz w:val="24"/>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Pr="003D475A" w:rsidRDefault="003D475A" w:rsidP="003D475A">
      <w:pPr>
        <w:spacing w:line="360" w:lineRule="auto"/>
        <w:ind w:firstLine="357"/>
        <w:jc w:val="center"/>
        <w:rPr>
          <w:b/>
          <w:sz w:val="24"/>
          <w:szCs w:val="24"/>
        </w:rPr>
      </w:pPr>
      <w:r w:rsidRPr="003D475A">
        <w:rPr>
          <w:b/>
          <w:sz w:val="24"/>
          <w:szCs w:val="24"/>
        </w:rPr>
        <w:lastRenderedPageBreak/>
        <w:t>Wykres Gantta z zaznaczoną ścieżką krytyczną i kamieniami milowymi</w:t>
      </w:r>
    </w:p>
    <w:p w:rsidR="000435C7" w:rsidRDefault="000435C7" w:rsidP="000435C7">
      <w:pPr>
        <w:spacing w:line="360" w:lineRule="auto"/>
        <w:ind w:firstLine="357"/>
        <w:rPr>
          <w:sz w:val="24"/>
          <w:szCs w:val="24"/>
        </w:rPr>
      </w:pPr>
      <w:r>
        <w:rPr>
          <w:noProof/>
          <w:sz w:val="24"/>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spacing w:line="360" w:lineRule="auto"/>
        <w:ind w:firstLine="357"/>
        <w:jc w:val="center"/>
      </w:pPr>
      <w:r w:rsidRPr="000435C7">
        <w:t xml:space="preserve">Źródło: Grześ A; Wykres Gantta a metoda ścieżki krytycznej (cpm) </w:t>
      </w:r>
    </w:p>
    <w:p w:rsidR="000435C7" w:rsidRDefault="000435C7" w:rsidP="000435C7">
      <w:pPr>
        <w:spacing w:line="360" w:lineRule="auto"/>
        <w:ind w:firstLine="357"/>
        <w:jc w:val="center"/>
      </w:pPr>
    </w:p>
    <w:p w:rsidR="000435C7" w:rsidRDefault="000435C7" w:rsidP="000435C7">
      <w:pPr>
        <w:spacing w:line="360" w:lineRule="auto"/>
        <w:ind w:firstLine="357"/>
        <w:jc w:val="both"/>
        <w:rPr>
          <w:sz w:val="24"/>
        </w:rPr>
      </w:pPr>
      <w:r w:rsidRPr="000435C7">
        <w:rPr>
          <w:sz w:val="24"/>
        </w:rPr>
        <w:tab/>
      </w:r>
      <w:r>
        <w:rPr>
          <w:sz w:val="24"/>
        </w:rP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Pr>
        <w:spacing w:line="360" w:lineRule="auto"/>
        <w:ind w:firstLine="357"/>
        <w:jc w:val="both"/>
        <w:rPr>
          <w:sz w:val="24"/>
        </w:rPr>
      </w:pPr>
    </w:p>
    <w:p w:rsidR="000435C7" w:rsidRDefault="000435C7" w:rsidP="000435C7">
      <w:pPr>
        <w:spacing w:line="360" w:lineRule="auto"/>
        <w:ind w:firstLine="357"/>
        <w:jc w:val="both"/>
        <w:rPr>
          <w:sz w:val="24"/>
        </w:rPr>
      </w:pPr>
      <w:r>
        <w:rPr>
          <w:sz w:val="24"/>
        </w:rPr>
        <w:t xml:space="preserve">Kamienie milowe(milestones, checkpoints) wyznaczają istotne cząstkowe osiągnięcia </w:t>
      </w:r>
      <w:r w:rsidR="00B82443">
        <w:rPr>
          <w:sz w:val="24"/>
        </w:rPr>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spacing w:line="360" w:lineRule="auto"/>
        <w:jc w:val="both"/>
        <w:rPr>
          <w:sz w:val="24"/>
        </w:rPr>
      </w:pPr>
      <w:r>
        <w:rPr>
          <w:sz w:val="24"/>
        </w:rPr>
        <w:t>Długość projektu</w:t>
      </w:r>
    </w:p>
    <w:p w:rsidR="00B82443" w:rsidRDefault="00B82443" w:rsidP="00B82443">
      <w:pPr>
        <w:pStyle w:val="Akapitzlist"/>
        <w:numPr>
          <w:ilvl w:val="0"/>
          <w:numId w:val="9"/>
        </w:numPr>
        <w:spacing w:line="360" w:lineRule="auto"/>
        <w:jc w:val="both"/>
        <w:rPr>
          <w:sz w:val="24"/>
        </w:rPr>
      </w:pPr>
      <w:r>
        <w:rPr>
          <w:sz w:val="24"/>
        </w:rPr>
        <w:t>Złożoność projektu</w:t>
      </w:r>
    </w:p>
    <w:p w:rsidR="00B82443" w:rsidRDefault="00B82443" w:rsidP="00B82443">
      <w:pPr>
        <w:pStyle w:val="Akapitzlist"/>
        <w:numPr>
          <w:ilvl w:val="0"/>
          <w:numId w:val="9"/>
        </w:numPr>
        <w:spacing w:line="360" w:lineRule="auto"/>
        <w:jc w:val="both"/>
        <w:rPr>
          <w:sz w:val="24"/>
        </w:rPr>
      </w:pPr>
      <w:r>
        <w:rPr>
          <w:sz w:val="24"/>
        </w:rPr>
        <w:t>Ilość kluczowych zadań</w:t>
      </w:r>
    </w:p>
    <w:p w:rsidR="00B82443" w:rsidRPr="00B82443" w:rsidRDefault="00B82443" w:rsidP="00B82443">
      <w:pPr>
        <w:spacing w:line="360" w:lineRule="auto"/>
        <w:jc w:val="both"/>
        <w:rPr>
          <w:sz w:val="24"/>
        </w:rPr>
      </w:pPr>
      <w:r>
        <w:rPr>
          <w:sz w:val="24"/>
        </w:rP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dodatkowy czas/zasoby na kontrole i koordynację zadań. Z drugiej strony zbyt uboga liczba </w:t>
      </w:r>
      <w:r>
        <w:rPr>
          <w:sz w:val="24"/>
        </w:rPr>
        <w:lastRenderedPageBreak/>
        <w:t xml:space="preserve">kamieni milowych wpływa na gorszą kontrolę procesu, zwiększenie ryzyka porażki projektu, pogorszenie jakości. </w:t>
      </w:r>
    </w:p>
    <w:sectPr w:rsidR="00B82443" w:rsidRPr="00B82443" w:rsidSect="007F2985">
      <w:footerReference w:type="even" r:id="rId15"/>
      <w:footerReference w:type="default" r:id="rId16"/>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11E" w:rsidRDefault="0010111E" w:rsidP="00DE54CE">
      <w:r>
        <w:separator/>
      </w:r>
    </w:p>
  </w:endnote>
  <w:endnote w:type="continuationSeparator" w:id="1">
    <w:p w:rsidR="0010111E" w:rsidRDefault="0010111E" w:rsidP="00DE5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87157E"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10111E">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87157E"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3D475A">
      <w:rPr>
        <w:rStyle w:val="Numerstrony"/>
        <w:rFonts w:eastAsiaTheme="majorEastAsia"/>
        <w:noProof/>
      </w:rPr>
      <w:t>11</w:t>
    </w:r>
    <w:r>
      <w:rPr>
        <w:rStyle w:val="Numerstrony"/>
        <w:rFonts w:eastAsiaTheme="majorEastAsia"/>
      </w:rPr>
      <w:fldChar w:fldCharType="end"/>
    </w:r>
  </w:p>
  <w:p w:rsidR="00CF1E85" w:rsidRDefault="0010111E">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11E" w:rsidRDefault="0010111E" w:rsidP="00DE54CE">
      <w:r>
        <w:separator/>
      </w:r>
    </w:p>
  </w:footnote>
  <w:footnote w:type="continuationSeparator" w:id="1">
    <w:p w:rsidR="0010111E" w:rsidRDefault="0010111E"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4338"/>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8"/>
  </w:num>
  <w:num w:numId="6">
    <w:abstractNumId w:val="1"/>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435C7"/>
    <w:rsid w:val="00050228"/>
    <w:rsid w:val="00063B63"/>
    <w:rsid w:val="0010111E"/>
    <w:rsid w:val="0011244D"/>
    <w:rsid w:val="001610DF"/>
    <w:rsid w:val="00263AF0"/>
    <w:rsid w:val="003033DB"/>
    <w:rsid w:val="003472BA"/>
    <w:rsid w:val="00365C0F"/>
    <w:rsid w:val="003D475A"/>
    <w:rsid w:val="003F1B7A"/>
    <w:rsid w:val="003F5C71"/>
    <w:rsid w:val="005A208B"/>
    <w:rsid w:val="00627240"/>
    <w:rsid w:val="006A5321"/>
    <w:rsid w:val="006C08F0"/>
    <w:rsid w:val="007B3280"/>
    <w:rsid w:val="007B48FF"/>
    <w:rsid w:val="007D7750"/>
    <w:rsid w:val="007F0D53"/>
    <w:rsid w:val="007F2985"/>
    <w:rsid w:val="0087157E"/>
    <w:rsid w:val="00885DA3"/>
    <w:rsid w:val="00894C9D"/>
    <w:rsid w:val="00917CDF"/>
    <w:rsid w:val="0093150C"/>
    <w:rsid w:val="00961CFC"/>
    <w:rsid w:val="009E5C67"/>
    <w:rsid w:val="00A50244"/>
    <w:rsid w:val="00A64285"/>
    <w:rsid w:val="00A77271"/>
    <w:rsid w:val="00A77661"/>
    <w:rsid w:val="00B06F69"/>
    <w:rsid w:val="00B5058B"/>
    <w:rsid w:val="00B546B3"/>
    <w:rsid w:val="00B6605E"/>
    <w:rsid w:val="00B82443"/>
    <w:rsid w:val="00BB1FED"/>
    <w:rsid w:val="00BB522A"/>
    <w:rsid w:val="00C25832"/>
    <w:rsid w:val="00C94AAF"/>
    <w:rsid w:val="00CC5744"/>
    <w:rsid w:val="00D14EAC"/>
    <w:rsid w:val="00DD365C"/>
    <w:rsid w:val="00DE54CE"/>
    <w:rsid w:val="00EB0ECD"/>
    <w:rsid w:val="00EF4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277"/>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B546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D77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14EA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B546B3"/>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D7750"/>
    <w:rPr>
      <w:rFonts w:asciiTheme="majorHAnsi" w:eastAsiaTheme="majorEastAsia" w:hAnsiTheme="majorHAnsi"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contextualSpacing/>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D14EAC"/>
    <w:rPr>
      <w:rFonts w:asciiTheme="majorHAnsi" w:eastAsiaTheme="majorEastAsia" w:hAnsiTheme="majorHAnsi" w:cstheme="majorBidi"/>
      <w:b/>
      <w:bCs/>
      <w:color w:val="4F81BD" w:themeColor="accent1"/>
      <w:sz w:val="20"/>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697D-B76B-46DB-BCFE-6488C523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11</Pages>
  <Words>1750</Words>
  <Characters>10506</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9</cp:revision>
  <dcterms:created xsi:type="dcterms:W3CDTF">2018-08-09T09:09:00Z</dcterms:created>
  <dcterms:modified xsi:type="dcterms:W3CDTF">2019-08-07T19:55:00Z</dcterms:modified>
</cp:coreProperties>
</file>