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Nadpis dokumentu</w:t>
      </w:r>
    </w:p>
    <w:p>
      <w:r>
        <w:t>Toto je vzorový text. Sem pište obsah dopisu, smlouvy, zprávy nebo jiného dokumentu. Šablona obsahuje firemní záhlaví, patičku a vodoznak s logem PROKAT invest.</w:t>
      </w:r>
    </w:p>
    <w:p>
      <w:pPr>
        <w:pStyle w:val="Heading2"/>
      </w:pPr>
      <w:r>
        <w:t>Podnadpis</w:t>
      </w:r>
    </w:p>
    <w:p>
      <w:r>
        <w:t>Odstavec s běžným formátováním. Pro úpravu stylů použijte styly Nadpis 1, Nadpis 2 a Odstavec.</w:t>
      </w:r>
    </w:p>
    <w:p/>
    <w:p>
      <w:r>
        <w:t>S pozdravem,</w:t>
      </w:r>
    </w:p>
    <w:p/>
    <w:p>
      <w:r>
        <w:t>__________________________</w:t>
      </w:r>
      <w:r>
        <w:br/>
        <w:t>Jméno a příjmení</w:t>
        <w:br/>
        <w:t>Funkce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Arial" w:hAnsi="Arial"/>
        <w:color w:val="666666"/>
        <w:sz w:val="16"/>
      </w:rPr>
      <w:t>PROKAT invest  |  Investiční a projektové služby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316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94560" cy="5464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rokat-inves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4560" cy="5464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</w:tcPr>
        <w:p>
          <w:pPr>
            <w:jc w:val="right"/>
          </w:pPr>
          <w:r>
            <w:rPr>
              <w:rFonts w:ascii="Arial" w:hAnsi="Arial"/>
              <w:b/>
              <w:color w:val="000000"/>
              <w:sz w:val="28"/>
            </w:rPr>
            <w:t>PROKAT invest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shd w:fill="D29C3A" w:val="clear"/>
        </w:tcPr>
        <w:p>
          <w:r/>
        </w:p>
      </w:tc>
    </w:tr>
  </w:tbl>
  <w:p>
    <w:pPr>
      <w:spacing w:before="2400"/>
      <w:jc w:val="center"/>
    </w:pPr>
    <w:r>
      <w:drawing>
        <wp:inline xmlns:a="http://schemas.openxmlformats.org/drawingml/2006/main" xmlns:pic="http://schemas.openxmlformats.org/drawingml/2006/picture">
          <wp:extent cx="4114800" cy="1024682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termark-proka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114800" cy="102468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10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C3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6B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