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Default="00A11A4F">
      <w:pPr>
        <w:pStyle w:val="normal0"/>
        <w:numPr>
          <w:ilvl w:val="0"/>
          <w:numId w:val="1"/>
        </w:numPr>
        <w:ind w:hanging="360"/>
        <w:contextualSpacing/>
      </w:pPr>
      <w:r>
        <w:t xml:space="preserve">Introducción </w:t>
      </w:r>
    </w:p>
    <w:p w:rsidR="0006194E" w:rsidRDefault="00A11A4F">
      <w:pPr>
        <w:pStyle w:val="normal0"/>
        <w:numPr>
          <w:ilvl w:val="0"/>
          <w:numId w:val="1"/>
        </w:numPr>
        <w:ind w:hanging="360"/>
        <w:contextualSpacing/>
      </w:pPr>
      <w:r>
        <w:t>Prefacio</w:t>
      </w:r>
    </w:p>
    <w:p w:rsidR="0006194E" w:rsidRDefault="00A11A4F">
      <w:pPr>
        <w:pStyle w:val="normal0"/>
        <w:numPr>
          <w:ilvl w:val="0"/>
          <w:numId w:val="1"/>
        </w:numPr>
        <w:ind w:hanging="360"/>
        <w:contextualSpacing/>
      </w:pPr>
      <w:r>
        <w:t>Requisitos del sistema</w:t>
      </w:r>
    </w:p>
    <w:p w:rsidR="0006194E" w:rsidRDefault="00A11A4F">
      <w:pPr>
        <w:pStyle w:val="normal0"/>
        <w:numPr>
          <w:ilvl w:val="0"/>
          <w:numId w:val="3"/>
        </w:numPr>
        <w:ind w:hanging="360"/>
        <w:contextualSpacing/>
      </w:pPr>
      <w:r>
        <w:t>Funcionales</w:t>
      </w:r>
    </w:p>
    <w:p w:rsidR="0006194E" w:rsidRDefault="00A11A4F">
      <w:pPr>
        <w:pStyle w:val="normal0"/>
        <w:numPr>
          <w:ilvl w:val="0"/>
          <w:numId w:val="3"/>
        </w:numPr>
        <w:ind w:hanging="360"/>
        <w:contextualSpacing/>
      </w:pPr>
      <w:r>
        <w:t>No Funcionales</w:t>
      </w:r>
    </w:p>
    <w:p w:rsidR="0006194E" w:rsidRDefault="00A11A4F">
      <w:pPr>
        <w:pStyle w:val="normal0"/>
        <w:numPr>
          <w:ilvl w:val="0"/>
          <w:numId w:val="1"/>
        </w:numPr>
        <w:ind w:hanging="360"/>
        <w:contextualSpacing/>
      </w:pPr>
      <w:r>
        <w:t>Arquitectura del sistema</w:t>
      </w:r>
    </w:p>
    <w:p w:rsidR="0006194E" w:rsidRDefault="00A11A4F">
      <w:pPr>
        <w:pStyle w:val="normal0"/>
        <w:numPr>
          <w:ilvl w:val="0"/>
          <w:numId w:val="1"/>
        </w:numPr>
        <w:ind w:hanging="360"/>
        <w:contextualSpacing/>
      </w:pPr>
      <w:r>
        <w:t>Actores y roles</w:t>
      </w:r>
    </w:p>
    <w:p w:rsidR="0006194E" w:rsidRDefault="00A11A4F">
      <w:pPr>
        <w:pStyle w:val="normal0"/>
        <w:numPr>
          <w:ilvl w:val="0"/>
          <w:numId w:val="1"/>
        </w:numPr>
        <w:ind w:hanging="360"/>
        <w:contextualSpacing/>
      </w:pPr>
      <w:r>
        <w:t>Casos de uso</w:t>
      </w:r>
    </w:p>
    <w:p w:rsidR="0006194E" w:rsidRDefault="00A11A4F">
      <w:pPr>
        <w:pStyle w:val="normal0"/>
        <w:numPr>
          <w:ilvl w:val="0"/>
          <w:numId w:val="2"/>
        </w:numPr>
        <w:ind w:hanging="360"/>
        <w:contextualSpacing/>
      </w:pPr>
      <w:r>
        <w:t>Diagrama</w:t>
      </w:r>
    </w:p>
    <w:p w:rsidR="0006194E" w:rsidRDefault="00A11A4F">
      <w:pPr>
        <w:pStyle w:val="normal0"/>
        <w:numPr>
          <w:ilvl w:val="0"/>
          <w:numId w:val="2"/>
        </w:numPr>
        <w:ind w:hanging="360"/>
        <w:contextualSpacing/>
      </w:pPr>
      <w:r>
        <w:t>Especificación</w:t>
      </w:r>
    </w:p>
    <w:p w:rsidR="0006194E" w:rsidRDefault="00A11A4F">
      <w:pPr>
        <w:pStyle w:val="normal0"/>
        <w:numPr>
          <w:ilvl w:val="0"/>
          <w:numId w:val="1"/>
        </w:numPr>
        <w:ind w:hanging="360"/>
        <w:contextualSpacing/>
      </w:pPr>
      <w:r>
        <w:t>Modelo de Objetos</w:t>
      </w:r>
    </w:p>
    <w:p w:rsidR="0006194E" w:rsidRDefault="00A11A4F">
      <w:pPr>
        <w:pStyle w:val="normal0"/>
        <w:numPr>
          <w:ilvl w:val="0"/>
          <w:numId w:val="1"/>
        </w:numPr>
        <w:ind w:hanging="360"/>
        <w:contextualSpacing/>
      </w:pPr>
      <w:r>
        <w:t>Diagramas de Secuencia</w:t>
      </w:r>
    </w:p>
    <w:p w:rsidR="0006194E" w:rsidRDefault="00A11A4F">
      <w:pPr>
        <w:pStyle w:val="normal0"/>
        <w:numPr>
          <w:ilvl w:val="0"/>
          <w:numId w:val="1"/>
        </w:numPr>
        <w:ind w:hanging="360"/>
        <w:contextualSpacing/>
      </w:pPr>
      <w:r>
        <w:t>Diagrama de Clases</w:t>
      </w:r>
    </w:p>
    <w:p w:rsidR="0006194E" w:rsidRDefault="00A11A4F">
      <w:pPr>
        <w:pStyle w:val="normal0"/>
        <w:numPr>
          <w:ilvl w:val="0"/>
          <w:numId w:val="1"/>
        </w:numPr>
        <w:ind w:hanging="360"/>
        <w:contextualSpacing/>
      </w:pPr>
      <w: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t xml:space="preserve"> </w:t>
      </w: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pPr>
        <w:pStyle w:val="normal0"/>
      </w:pPr>
      <w:r>
        <w:t>El objetivo del sistema de ventas en línea es proporcionar las herramientas necesarias para llevar a cabo una venta de la manera más rápida y minimizando la mayor cantidad de errores por cuestiones de captura, así como realizar folios de venta. Nuestro obj</w:t>
      </w:r>
      <w:r>
        <w:t>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pPr>
        <w:pStyle w:val="normal0"/>
      </w:pPr>
      <w:r>
        <w:t>La elaboración de este proyecto que a continuación se describe, se creó con el fin de cr</w:t>
      </w:r>
      <w:r>
        <w:t>ear un sistema en el que el usuario pueda comprar en línea de manera fácil y satisfactoria, de manera en que nosotros creemos el sistema apoyándonos en distintos casos de uso para crear una página bien elaborada y completa.</w:t>
      </w:r>
    </w:p>
    <w:p w:rsidR="0006194E" w:rsidRDefault="00A11A4F">
      <w:pPr>
        <w:pStyle w:val="normal0"/>
      </w:pPr>
      <w:r>
        <w:t>De esta manera, creemos que el p</w:t>
      </w:r>
      <w:r>
        <w:t>rincipal reto para nosotros  en esta investigación, consiste en evidenciar la problemática y explicar la solución. A lo largo del proyecto se definen los requisitos del sistema, la arquitectura, actores y roles, etc.</w:t>
      </w:r>
    </w:p>
    <w:p w:rsidR="0006194E" w:rsidRDefault="00A11A4F">
      <w:pPr>
        <w:pStyle w:val="normal0"/>
      </w:pPr>
      <w:r>
        <w:t>El proyecto  está destinado  para el cl</w:t>
      </w:r>
      <w:r>
        <w:t>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15"/>
        <w:gridCol w:w="7785"/>
      </w:tblGrid>
      <w:tr w:rsidR="0006194E">
        <w:tblPrEx>
          <w:tblCellMar>
            <w:top w:w="0" w:type="dxa"/>
            <w:left w:w="0" w:type="dxa"/>
            <w:bottom w:w="0" w:type="dxa"/>
            <w:right w:w="0" w:type="dxa"/>
          </w:tblCellMar>
        </w:tblPrEx>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 productos al carrito de compra.</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RF006</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consultar sus compras realizadas.</w:t>
            </w:r>
          </w:p>
        </w:tc>
      </w:tr>
      <w:tr w:rsidR="0006194E">
        <w:tblPrEx>
          <w:tblCellMar>
            <w:top w:w="0" w:type="dxa"/>
            <w:left w:w="0" w:type="dxa"/>
            <w:bottom w:w="0" w:type="dxa"/>
            <w:right w:w="0" w:type="dxa"/>
          </w:tblCellMar>
        </w:tblPrEx>
        <w:tc>
          <w:tcPr>
            <w:tcW w:w="1215" w:type="dxa"/>
            <w:tcMar>
              <w:top w:w="100" w:type="dxa"/>
              <w:left w:w="100" w:type="dxa"/>
              <w:bottom w:w="100" w:type="dxa"/>
              <w:right w:w="100" w:type="dxa"/>
            </w:tcMar>
          </w:tcPr>
          <w:p w:rsidR="0006194E" w:rsidRDefault="00A11A4F">
            <w:pPr>
              <w:pStyle w:val="normal0"/>
              <w:widowControl w:val="0"/>
              <w:spacing w:line="240" w:lineRule="auto"/>
            </w:pPr>
            <w:r>
              <w:t>RF007</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generar una compra del producto.</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080"/>
        <w:gridCol w:w="7920"/>
      </w:tblGrid>
      <w:tr w:rsidR="0006194E">
        <w:tblPrEx>
          <w:tblCellMar>
            <w:top w:w="0" w:type="dxa"/>
            <w:left w:w="0" w:type="dxa"/>
            <w:bottom w:w="0" w:type="dxa"/>
            <w:right w:w="0" w:type="dxa"/>
          </w:tblCellMar>
        </w:tblPrEx>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blPrEx>
          <w:tblCellMar>
            <w:top w:w="0" w:type="dxa"/>
            <w:left w:w="0" w:type="dxa"/>
            <w:bottom w:w="0" w:type="dxa"/>
            <w:right w:w="0" w:type="dxa"/>
          </w:tblCellMar>
        </w:tblPrEx>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blPrEx>
          <w:tblCellMar>
            <w:top w:w="0" w:type="dxa"/>
            <w:left w:w="0" w:type="dxa"/>
            <w:bottom w:w="0" w:type="dxa"/>
            <w:right w:w="0" w:type="dxa"/>
          </w:tblCellMar>
        </w:tblPrEx>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blPrEx>
          <w:tblCellMar>
            <w:top w:w="0" w:type="dxa"/>
            <w:left w:w="0" w:type="dxa"/>
            <w:bottom w:w="0" w:type="dxa"/>
            <w:right w:w="0" w:type="dxa"/>
          </w:tblCellMar>
        </w:tblPrEx>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blPrEx>
          <w:tblCellMar>
            <w:top w:w="0" w:type="dxa"/>
            <w:left w:w="0" w:type="dxa"/>
            <w:bottom w:w="0" w:type="dxa"/>
            <w:right w:w="0" w:type="dxa"/>
          </w:tblCellMar>
        </w:tblPrEx>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A11A4F">
      <w:pPr>
        <w:pStyle w:val="normal0"/>
      </w:pPr>
      <w:r>
        <w:t xml:space="preserve">se utilizara esta arquitectura ya que es la más adecuada para una página web, por cómo se comportan las tres capas de esta arquitectura, ya que la primera capa es cómo visualiza el usuario dicha aplicación y al hacer una solicitud a la página, el servidor </w:t>
      </w:r>
      <w:r>
        <w:t>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2040"/>
        <w:gridCol w:w="6960"/>
      </w:tblGrid>
      <w:tr w:rsidR="0006194E">
        <w:tblPrEx>
          <w:tblCellMar>
            <w:top w:w="0" w:type="dxa"/>
            <w:left w:w="0" w:type="dxa"/>
            <w:bottom w:w="0" w:type="dxa"/>
            <w:right w:w="0" w:type="dxa"/>
          </w:tblCellMar>
        </w:tblPrEx>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blPrEx>
          <w:tblCellMar>
            <w:top w:w="0" w:type="dxa"/>
            <w:left w:w="0" w:type="dxa"/>
            <w:bottom w:w="0" w:type="dxa"/>
            <w:right w:w="0" w:type="dxa"/>
          </w:tblCellMar>
        </w:tblPrEx>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blPrEx>
          <w:tblCellMar>
            <w:top w:w="0" w:type="dxa"/>
            <w:left w:w="0" w:type="dxa"/>
            <w:bottom w:w="0" w:type="dxa"/>
            <w:right w:w="0" w:type="dxa"/>
          </w:tblCellMar>
        </w:tblPrEx>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A11A4F">
            <w:pPr>
              <w:pStyle w:val="normal0"/>
              <w:widowControl w:val="0"/>
              <w:spacing w:line="240" w:lineRule="auto"/>
            </w:pPr>
            <w:r>
              <w:t>Puede seleccionar y comprar productos.</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w:t>
            </w:r>
            <w:r>
              <w:rPr>
                <w:sz w:val="20"/>
                <w:szCs w:val="20"/>
              </w:rPr>
              <w:t xml:space="preserve"> exitosamente al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w:t>
            </w:r>
            <w:r>
              <w:rPr>
                <w:sz w:val="20"/>
                <w:szCs w:val="20"/>
              </w:rPr>
              <w:t xml:space="preserve">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p>
          <w:p w:rsidR="0006194E" w:rsidRDefault="00A11A4F">
            <w:pPr>
              <w:pStyle w:val="normal0"/>
              <w:spacing w:before="20" w:after="20"/>
              <w:ind w:left="720"/>
              <w:jc w:val="both"/>
            </w:pPr>
            <w:r>
              <w:rPr>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w:t>
            </w:r>
            <w:r>
              <w:rPr>
                <w:b/>
                <w:sz w:val="20"/>
                <w:szCs w:val="20"/>
                <w:shd w:val="clear" w:color="auto" w:fill="CCCCCC"/>
              </w:rPr>
              <w:t>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crear la categoría.</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w:t>
            </w:r>
            <w:r>
              <w:rPr>
                <w:sz w:val="20"/>
                <w:szCs w:val="20"/>
              </w:rPr>
              <w:t xml:space="preserve"> con éxito el catálogo de productos.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Se activa la opción de “editar” categoría.</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Se habilita un </w:t>
            </w:r>
            <w:proofErr w:type="spellStart"/>
            <w:r>
              <w:rPr>
                <w:sz w:val="20"/>
                <w:szCs w:val="20"/>
              </w:rPr>
              <w:t>textbox</w:t>
            </w:r>
            <w:proofErr w:type="spellEnd"/>
            <w:r>
              <w:rPr>
                <w:sz w:val="20"/>
                <w:szCs w:val="20"/>
              </w:rPr>
              <w:t xml:space="preserve"> para poder ingresar los datos que se actualizarán.</w:t>
            </w:r>
          </w:p>
          <w:p w:rsidR="0006194E" w:rsidRDefault="00A11A4F">
            <w:pPr>
              <w:pStyle w:val="normal0"/>
              <w:spacing w:before="20" w:after="20"/>
              <w:ind w:left="700"/>
              <w:jc w:val="both"/>
            </w:pPr>
            <w:r>
              <w:rPr>
                <w:sz w:val="20"/>
                <w:szCs w:val="20"/>
              </w:rPr>
              <w:t>3.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910"/>
      </w:tblGrid>
      <w:tr w:rsidR="0006194E">
        <w:tblPrEx>
          <w:tblCellMar>
            <w:top w:w="0" w:type="dxa"/>
            <w:left w:w="0" w:type="dxa"/>
            <w:bottom w:w="0" w:type="dxa"/>
            <w:right w:w="0" w:type="dxa"/>
          </w:tblCellMar>
        </w:tblPrEx>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la categoría para que en otra sección no aparezca.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la categoría que se desea eliminar este en el sistema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agregar el producto.</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los productos que sea necesario actualizar en el sistema.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910"/>
      </w:tblGrid>
      <w:tr w:rsidR="0006194E">
        <w:tblPrEx>
          <w:tblCellMar>
            <w:top w:w="0" w:type="dxa"/>
            <w:left w:w="0" w:type="dxa"/>
            <w:bottom w:w="0" w:type="dxa"/>
            <w:right w:w="0" w:type="dxa"/>
          </w:tblCellMar>
        </w:tblPrEx>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el producto que se desea eliminar este en el sistema.</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blPrEx>
          <w:tblCellMar>
            <w:top w:w="0" w:type="dxa"/>
            <w:left w:w="0" w:type="dxa"/>
            <w:bottom w:w="0" w:type="dxa"/>
            <w:right w:w="0" w:type="dxa"/>
          </w:tblCellMar>
        </w:tblPrEx>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agregar productos a su carrito de compras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se agrega con </w:t>
            </w:r>
            <w:proofErr w:type="spellStart"/>
            <w:r>
              <w:rPr>
                <w:b/>
                <w:sz w:val="20"/>
                <w:szCs w:val="20"/>
              </w:rPr>
              <w:t>exito</w:t>
            </w:r>
            <w:proofErr w:type="spellEnd"/>
            <w:r>
              <w:rPr>
                <w:b/>
                <w:sz w:val="20"/>
                <w:szCs w:val="20"/>
              </w:rPr>
              <w:t xml:space="preserve"> el producto al carrito.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CU-010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generar la compra de un producto.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sz w:val="20"/>
                <w:szCs w:val="20"/>
              </w:rPr>
              <w:t>se genera la compra del producto con éxito.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3.  Llena el formulario de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3. b. si hay error en la forma de pago o algún dato del formulario</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pPr>
              <w:pStyle w:val="normal0"/>
              <w:spacing w:before="20" w:after="20"/>
              <w:ind w:left="700"/>
              <w:jc w:val="both"/>
            </w:pPr>
            <w:r>
              <w:rPr>
                <w:sz w:val="20"/>
                <w:szCs w:val="20"/>
              </w:rPr>
              <w:t>3. b1 El Sistema muestra un indicador visual al lado del campo que se dejó sin llenar, además muestra el mensaje “Debe ingresar la información solicitada para poder continuar”.</w:t>
            </w:r>
          </w:p>
          <w:p w:rsidR="0006194E" w:rsidRDefault="00A11A4F">
            <w:pPr>
              <w:pStyle w:val="normal0"/>
              <w:spacing w:before="20" w:after="20"/>
              <w:ind w:left="700"/>
              <w:jc w:val="both"/>
            </w:pPr>
            <w:r>
              <w:rPr>
                <w:sz w:val="20"/>
                <w:szCs w:val="20"/>
              </w:rPr>
              <w:t>3. b2  El sistema muestra un mensaje “los datos proporcionados son incorrectos favor de verificarlos”.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CU-011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tblPr>
      <w:tblGrid>
        <w:gridCol w:w="8880"/>
      </w:tblGrid>
      <w:tr w:rsidR="0006194E">
        <w:tblPrEx>
          <w:tblCellMar>
            <w:top w:w="0" w:type="dxa"/>
            <w:left w:w="0" w:type="dxa"/>
            <w:bottom w:w="0" w:type="dxa"/>
            <w:right w:w="0" w:type="dxa"/>
          </w:tblCellMar>
        </w:tblPrEx>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consultar sus compras realizadas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proofErr w:type="spellStart"/>
            <w:r>
              <w:rPr>
                <w:b/>
                <w:sz w:val="20"/>
                <w:szCs w:val="20"/>
                <w:shd w:val="clear" w:color="auto" w:fill="CCCCCC"/>
              </w:rPr>
              <w:t>Postcondiciones</w:t>
            </w:r>
            <w:proofErr w:type="spellEnd"/>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realizó la consulta de compra con éxito.</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ingresa el folio de la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blPrEx>
          <w:tblCellMar>
            <w:top w:w="0" w:type="dxa"/>
            <w:left w:w="0" w:type="dxa"/>
            <w:bottom w:w="0" w:type="dxa"/>
            <w:right w:w="0" w:type="dxa"/>
          </w:tblCellMar>
        </w:tblPrEx>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blPrEx>
          <w:tblCellMar>
            <w:top w:w="0" w:type="dxa"/>
            <w:left w:w="0" w:type="dxa"/>
            <w:bottom w:w="0" w:type="dxa"/>
            <w:right w:w="0" w:type="dxa"/>
          </w:tblCellMar>
        </w:tblPrEx>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CellMar>
          <w:top w:w="0" w:type="dxa"/>
          <w:left w:w="0" w:type="dxa"/>
          <w:bottom w:w="0" w:type="dxa"/>
          <w:right w:w="0" w:type="dxa"/>
        </w:tblCellMar>
        <w:tblLook w:val="0600"/>
      </w:tblPr>
      <w:tblGrid>
        <w:gridCol w:w="220"/>
        <w:gridCol w:w="8805"/>
      </w:tblGrid>
      <w:tr w:rsidR="0006194E">
        <w:tblPrEx>
          <w:tblCellMar>
            <w:top w:w="0" w:type="dxa"/>
            <w:left w:w="0" w:type="dxa"/>
            <w:bottom w:w="0" w:type="dxa"/>
            <w:right w:w="0" w:type="dxa"/>
          </w:tblCellMar>
        </w:tblPrEx>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l="11764" t="24615" r="10899" b="9230"/>
                          <a:stretch>
                            <a:fillRect/>
                          </a:stretch>
                        </pic:blipFill>
                        <pic:spPr>
                          <a:xfrm>
                            <a:off x="0" y="0"/>
                            <a:ext cx="5448300" cy="1738313"/>
                          </a:xfrm>
                          <a:prstGeom prst="rect">
                            <a:avLst/>
                          </a:prstGeom>
                          <a:ln/>
                        </pic:spPr>
                      </pic:pic>
                    </a:graphicData>
                  </a:graphic>
                </wp:inline>
              </w:drawing>
            </w:r>
          </w:p>
        </w:tc>
      </w:tr>
      <w:tr w:rsidR="0006194E">
        <w:tblPrEx>
          <w:tblCellMar>
            <w:top w:w="0" w:type="dxa"/>
            <w:left w:w="0" w:type="dxa"/>
            <w:bottom w:w="0" w:type="dxa"/>
            <w:right w:w="0" w:type="dxa"/>
          </w:tblCellMar>
        </w:tblPrEx>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06194E" w:rsidRDefault="0006194E">
      <w:pPr>
        <w:pStyle w:val="normal0"/>
      </w:pPr>
    </w:p>
    <w:tbl>
      <w:tblPr>
        <w:tblStyle w:val="ae"/>
        <w:tblW w:w="9025" w:type="dxa"/>
        <w:tblInd w:w="100" w:type="dxa"/>
        <w:tblLayout w:type="fixed"/>
        <w:tblCellMar>
          <w:top w:w="0" w:type="dxa"/>
          <w:left w:w="0" w:type="dxa"/>
          <w:bottom w:w="0" w:type="dxa"/>
          <w:right w:w="0" w:type="dxa"/>
        </w:tblCellMar>
        <w:tblLook w:val="0600"/>
      </w:tblPr>
      <w:tblGrid>
        <w:gridCol w:w="220"/>
        <w:gridCol w:w="8805"/>
      </w:tblGrid>
      <w:tr w:rsidR="0006194E">
        <w:tblPrEx>
          <w:tblCellMar>
            <w:top w:w="0" w:type="dxa"/>
            <w:left w:w="0" w:type="dxa"/>
            <w:bottom w:w="0" w:type="dxa"/>
            <w:right w:w="0" w:type="dxa"/>
          </w:tblCellMar>
        </w:tblPrEx>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blPrEx>
          <w:tblCellMar>
            <w:top w:w="0" w:type="dxa"/>
            <w:left w:w="0" w:type="dxa"/>
            <w:bottom w:w="0" w:type="dxa"/>
            <w:right w:w="0" w:type="dxa"/>
          </w:tblCellMar>
        </w:tblPrEx>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pPr>
            <w:r>
              <w:rPr>
                <w:b/>
                <w:sz w:val="26"/>
                <w:szCs w:val="26"/>
              </w:rPr>
              <w:t>CU-001</w:t>
            </w:r>
          </w:p>
          <w:p w:rsidR="0006194E" w:rsidRDefault="00A11A4F">
            <w:pPr>
              <w:pStyle w:val="normal0"/>
            </w:pPr>
            <w:r>
              <w:rPr>
                <w:noProof/>
              </w:rPr>
              <w:drawing>
                <wp:inline distT="114300" distB="114300" distL="114300" distR="114300">
                  <wp:extent cx="5704856" cy="6377050"/>
                  <wp:effectExtent l="1905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l="23183" t="23384" r="42906" b="19076"/>
                          <a:stretch>
                            <a:fillRect/>
                          </a:stretch>
                        </pic:blipFill>
                        <pic:spPr>
                          <a:xfrm>
                            <a:off x="0" y="0"/>
                            <a:ext cx="5709607" cy="6382360"/>
                          </a:xfrm>
                          <a:prstGeom prst="rect">
                            <a:avLst/>
                          </a:prstGeom>
                          <a:ln/>
                        </pic:spPr>
                      </pic:pic>
                    </a:graphicData>
                  </a:graphic>
                </wp:inline>
              </w:drawing>
            </w:r>
          </w:p>
        </w:tc>
      </w:tr>
    </w:tbl>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6194E" w:rsidRDefault="00A11A4F">
      <w:pPr>
        <w:pStyle w:val="normal0"/>
      </w:pPr>
      <w:r>
        <w:rPr>
          <w:b/>
          <w:sz w:val="26"/>
          <w:szCs w:val="26"/>
        </w:rPr>
        <w:t>CU-002</w:t>
      </w:r>
    </w:p>
    <w:p w:rsidR="000B0CFD" w:rsidRDefault="000B0CFD">
      <w:pPr>
        <w:pStyle w:val="normal0"/>
      </w:pPr>
    </w:p>
    <w:p w:rsidR="0006194E" w:rsidRDefault="00A11A4F">
      <w:pPr>
        <w:pStyle w:val="normal0"/>
      </w:pPr>
      <w:r>
        <w:rPr>
          <w:noProof/>
        </w:rPr>
        <w:drawing>
          <wp:inline distT="114300" distB="114300" distL="114300" distR="114300">
            <wp:extent cx="5505450" cy="6134100"/>
            <wp:effectExtent l="1905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25083" t="28318" r="44186" b="14159"/>
                    <a:stretch>
                      <a:fillRect/>
                    </a:stretch>
                  </pic:blipFill>
                  <pic:spPr>
                    <a:xfrm>
                      <a:off x="0" y="0"/>
                      <a:ext cx="5505628" cy="6134298"/>
                    </a:xfrm>
                    <a:prstGeom prst="rect">
                      <a:avLst/>
                    </a:prstGeom>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lastRenderedPageBreak/>
        <w:t>CU-003</w:t>
      </w:r>
    </w:p>
    <w:p w:rsidR="00E10550" w:rsidRDefault="00E10550">
      <w:pPr>
        <w:pStyle w:val="normal0"/>
        <w:rPr>
          <w:b/>
          <w:sz w:val="26"/>
          <w:szCs w:val="26"/>
        </w:rPr>
      </w:pPr>
    </w:p>
    <w:p w:rsidR="00E10550" w:rsidRDefault="00E10550">
      <w:pPr>
        <w:pStyle w:val="normal0"/>
      </w:pPr>
    </w:p>
    <w:p w:rsidR="0006194E" w:rsidRDefault="00E10550">
      <w:pPr>
        <w:pStyle w:val="normal0"/>
      </w:pPr>
      <w:r>
        <w:rPr>
          <w:noProof/>
        </w:rPr>
        <w:drawing>
          <wp:inline distT="0" distB="0" distL="0" distR="0">
            <wp:extent cx="5099215" cy="6294859"/>
            <wp:effectExtent l="19050" t="0" r="618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04276" cy="6301107"/>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lastRenderedPageBreak/>
        <w:t xml:space="preserve">CU-004 </w:t>
      </w:r>
    </w:p>
    <w:p w:rsidR="00E10550" w:rsidRDefault="00E10550">
      <w:pPr>
        <w:pStyle w:val="normal0"/>
        <w:rPr>
          <w:b/>
          <w:sz w:val="26"/>
          <w:szCs w:val="26"/>
        </w:rPr>
      </w:pPr>
    </w:p>
    <w:p w:rsidR="00E10550" w:rsidRDefault="00E10550">
      <w:pPr>
        <w:pStyle w:val="normal0"/>
      </w:pPr>
      <w:r>
        <w:rPr>
          <w:noProof/>
        </w:rPr>
        <w:drawing>
          <wp:inline distT="0" distB="0" distL="0" distR="0">
            <wp:extent cx="4802332" cy="6607076"/>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01256" cy="660559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06194E" w:rsidRDefault="00A11A4F">
      <w:pPr>
        <w:pStyle w:val="normal0"/>
        <w:rPr>
          <w:b/>
          <w:sz w:val="26"/>
          <w:szCs w:val="26"/>
        </w:rPr>
      </w:pPr>
      <w:r>
        <w:rPr>
          <w:b/>
          <w:sz w:val="26"/>
          <w:szCs w:val="26"/>
        </w:rPr>
        <w:lastRenderedPageBreak/>
        <w:t>CU-005</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712774" cy="6246421"/>
            <wp:effectExtent l="19050" t="0" r="222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13135" cy="624681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sz w:val="26"/>
          <w:szCs w:val="26"/>
        </w:rPr>
      </w:pPr>
    </w:p>
    <w:p w:rsidR="0006194E" w:rsidRDefault="00A11A4F">
      <w:pPr>
        <w:pStyle w:val="normal0"/>
        <w:rPr>
          <w:b/>
          <w:sz w:val="26"/>
          <w:szCs w:val="26"/>
        </w:rPr>
      </w:pPr>
      <w:r>
        <w:rPr>
          <w:b/>
          <w:sz w:val="26"/>
          <w:szCs w:val="26"/>
        </w:rPr>
        <w:lastRenderedPageBreak/>
        <w:t>CU-006</w:t>
      </w:r>
    </w:p>
    <w:p w:rsidR="00E10550" w:rsidRDefault="00E10550">
      <w:pPr>
        <w:pStyle w:val="normal0"/>
        <w:rPr>
          <w:b/>
          <w:sz w:val="26"/>
          <w:szCs w:val="26"/>
        </w:rPr>
      </w:pPr>
    </w:p>
    <w:p w:rsidR="00E10550" w:rsidRDefault="00E10550">
      <w:pPr>
        <w:pStyle w:val="normal0"/>
      </w:pPr>
      <w:r>
        <w:rPr>
          <w:noProof/>
        </w:rPr>
        <w:drawing>
          <wp:inline distT="0" distB="0" distL="0" distR="0">
            <wp:extent cx="5878541" cy="6757060"/>
            <wp:effectExtent l="19050" t="0" r="7909"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881820" cy="67608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lastRenderedPageBreak/>
        <w:t>CU-007</w:t>
      </w:r>
    </w:p>
    <w:p w:rsidR="00E10550" w:rsidRDefault="00E10550">
      <w:pPr>
        <w:pStyle w:val="normal0"/>
        <w:rPr>
          <w:b/>
          <w:sz w:val="26"/>
          <w:szCs w:val="26"/>
        </w:rPr>
      </w:pPr>
    </w:p>
    <w:p w:rsidR="00E10550" w:rsidRDefault="00E10550">
      <w:pPr>
        <w:pStyle w:val="normal0"/>
        <w:rPr>
          <w:b/>
          <w:sz w:val="26"/>
          <w:szCs w:val="26"/>
        </w:rPr>
      </w:pPr>
      <w:r>
        <w:rPr>
          <w:b/>
          <w:noProof/>
          <w:sz w:val="26"/>
          <w:szCs w:val="26"/>
        </w:rPr>
        <w:drawing>
          <wp:inline distT="0" distB="0" distL="0" distR="0">
            <wp:extent cx="5692981" cy="6887688"/>
            <wp:effectExtent l="19050" t="0" r="2969"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694060" cy="6888993"/>
                    </a:xfrm>
                    <a:prstGeom prst="rect">
                      <a:avLst/>
                    </a:prstGeom>
                    <a:noFill/>
                    <a:ln w="9525">
                      <a:noFill/>
                      <a:miter lim="800000"/>
                      <a:headEnd/>
                      <a:tailEnd/>
                    </a:ln>
                  </pic:spPr>
                </pic:pic>
              </a:graphicData>
            </a:graphic>
          </wp:inline>
        </w:drawing>
      </w:r>
    </w:p>
    <w:p w:rsidR="00E10550" w:rsidRDefault="00E10550">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CU-008</w:t>
      </w:r>
    </w:p>
    <w:p w:rsidR="00E10550" w:rsidRDefault="00E10550">
      <w:pPr>
        <w:pStyle w:val="normal0"/>
        <w:rPr>
          <w:b/>
          <w:sz w:val="26"/>
          <w:szCs w:val="26"/>
        </w:rPr>
      </w:pPr>
    </w:p>
    <w:p w:rsidR="00E10550" w:rsidRDefault="00E10550">
      <w:pPr>
        <w:pStyle w:val="normal0"/>
      </w:pPr>
      <w:r>
        <w:rPr>
          <w:noProof/>
        </w:rPr>
        <w:drawing>
          <wp:inline distT="0" distB="0" distL="0" distR="0">
            <wp:extent cx="5899453" cy="6377049"/>
            <wp:effectExtent l="19050" t="0" r="6047"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899124" cy="63766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lastRenderedPageBreak/>
        <w:t>CU-009</w:t>
      </w:r>
    </w:p>
    <w:p w:rsidR="00E10550" w:rsidRDefault="00E10550">
      <w:pPr>
        <w:pStyle w:val="normal0"/>
        <w:rPr>
          <w:b/>
          <w:sz w:val="26"/>
          <w:szCs w:val="26"/>
        </w:rPr>
      </w:pPr>
    </w:p>
    <w:p w:rsidR="00E10550" w:rsidRDefault="00E10550">
      <w:pPr>
        <w:pStyle w:val="normal0"/>
      </w:pPr>
      <w:r>
        <w:rPr>
          <w:noProof/>
        </w:rPr>
        <w:drawing>
          <wp:inline distT="0" distB="0" distL="0" distR="0">
            <wp:extent cx="5277345" cy="6723401"/>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8388" cy="67247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lastRenderedPageBreak/>
        <w:t>CU-010</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190406" cy="6673932"/>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193265" cy="6677608"/>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pPr>
    </w:p>
    <w:p w:rsidR="0006194E" w:rsidRDefault="00A11A4F">
      <w:pPr>
        <w:pStyle w:val="normal0"/>
      </w:pPr>
      <w:r>
        <w:rPr>
          <w:b/>
          <w:sz w:val="26"/>
          <w:szCs w:val="26"/>
        </w:rPr>
        <w:lastRenderedPageBreak/>
        <w:t>CU-011</w:t>
      </w:r>
    </w:p>
    <w:p w:rsidR="0006194E" w:rsidRDefault="0006194E">
      <w:pPr>
        <w:pStyle w:val="normal0"/>
      </w:pPr>
    </w:p>
    <w:p w:rsidR="003C4CA4" w:rsidRDefault="003C4CA4">
      <w:pPr>
        <w:pStyle w:val="normal0"/>
      </w:pPr>
    </w:p>
    <w:p w:rsidR="003C4CA4" w:rsidRDefault="003C4CA4">
      <w:pPr>
        <w:pStyle w:val="normal0"/>
      </w:pPr>
      <w:r>
        <w:rPr>
          <w:noProof/>
        </w:rPr>
        <w:drawing>
          <wp:inline distT="0" distB="0" distL="0" distR="0">
            <wp:extent cx="5490938" cy="62107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92086" cy="62120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rPr>
          <w:b/>
          <w:sz w:val="26"/>
          <w:szCs w:val="26"/>
        </w:rPr>
      </w:pPr>
    </w:p>
    <w:p w:rsidR="0006194E" w:rsidRDefault="00A11A4F">
      <w:pPr>
        <w:pStyle w:val="normal0"/>
        <w:rPr>
          <w:b/>
          <w:sz w:val="26"/>
          <w:szCs w:val="26"/>
        </w:rPr>
      </w:pPr>
      <w:r>
        <w:rPr>
          <w:b/>
          <w:sz w:val="26"/>
          <w:szCs w:val="26"/>
        </w:rPr>
        <w:lastRenderedPageBreak/>
        <w:t>Diagrama de Clases</w:t>
      </w:r>
    </w:p>
    <w:p w:rsidR="003C4CA4" w:rsidRDefault="003C4CA4">
      <w:pPr>
        <w:pStyle w:val="normal0"/>
        <w:rPr>
          <w:b/>
          <w:sz w:val="26"/>
          <w:szCs w:val="26"/>
        </w:rPr>
      </w:pPr>
    </w:p>
    <w:p w:rsidR="003C4CA4" w:rsidRDefault="003C4CA4">
      <w:pPr>
        <w:pStyle w:val="normal0"/>
      </w:pPr>
    </w:p>
    <w:p w:rsidR="0006194E"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29900" t="14454" r="31893" b="17994"/>
                    <a:stretch>
                      <a:fillRect/>
                    </a:stretch>
                  </pic:blipFill>
                  <pic:spPr>
                    <a:xfrm>
                      <a:off x="0" y="0"/>
                      <a:ext cx="5581650" cy="6415088"/>
                    </a:xfrm>
                    <a:prstGeom prst="rect">
                      <a:avLst/>
                    </a:prstGeom>
                    <a:ln/>
                  </pic:spPr>
                </pic:pic>
              </a:graphicData>
            </a:graphic>
          </wp:inline>
        </w:drawing>
      </w:r>
    </w:p>
    <w:sectPr w:rsidR="0006194E"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defaultTabStop w:val="720"/>
  <w:hyphenationZone w:val="425"/>
  <w:characterSpacingControl w:val="doNotCompress"/>
  <w:compat/>
  <w:rsids>
    <w:rsidRoot w:val="0006194E"/>
    <w:rsid w:val="0006194E"/>
    <w:rsid w:val="000B0CFD"/>
    <w:rsid w:val="003C4CA4"/>
    <w:rsid w:val="00A11A4F"/>
    <w:rsid w:val="00E1055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28</Pages>
  <Words>1930</Words>
  <Characters>10621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3</cp:revision>
  <dcterms:created xsi:type="dcterms:W3CDTF">2015-07-09T19:24:00Z</dcterms:created>
  <dcterms:modified xsi:type="dcterms:W3CDTF">2015-07-09T19:46:00Z</dcterms:modified>
</cp:coreProperties>
</file>