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5B" w:rsidRDefault="00EE015B" w:rsidP="00EE015B">
      <w:pPr>
        <w:pStyle w:val="a3"/>
        <w:numPr>
          <w:ilvl w:val="0"/>
          <w:numId w:val="1"/>
        </w:numPr>
      </w:pPr>
      <w:r>
        <w:t xml:space="preserve">Опиши на примере, как решалась проблема </w:t>
      </w:r>
      <w:proofErr w:type="spellStart"/>
      <w:r>
        <w:t>кроссбраузерности</w:t>
      </w:r>
      <w:proofErr w:type="spellEnd"/>
      <w:r>
        <w:t xml:space="preserve"> для IE6 и </w:t>
      </w:r>
      <w:proofErr w:type="spellStart"/>
      <w:r>
        <w:t>Firefox</w:t>
      </w:r>
      <w:proofErr w:type="spellEnd"/>
      <w:r>
        <w:t>. Реализуй “</w:t>
      </w:r>
      <w:proofErr w:type="spellStart"/>
      <w:r>
        <w:t>хак</w:t>
      </w:r>
      <w:proofErr w:type="spellEnd"/>
      <w:r>
        <w:t>” для IE6.</w:t>
      </w:r>
    </w:p>
    <w:p w:rsidR="00EE015B" w:rsidRDefault="00EE015B" w:rsidP="00EE015B">
      <w:pPr>
        <w:pStyle w:val="a3"/>
        <w:numPr>
          <w:ilvl w:val="0"/>
          <w:numId w:val="1"/>
        </w:numPr>
      </w:pPr>
      <w:r>
        <w:t xml:space="preserve">Собери современный макет через </w:t>
      </w:r>
      <w:proofErr w:type="spellStart"/>
      <w:r>
        <w:t>grid</w:t>
      </w:r>
      <w:proofErr w:type="spellEnd"/>
      <w:r>
        <w:t>/</w:t>
      </w:r>
      <w:proofErr w:type="spellStart"/>
      <w:r>
        <w:t>flex</w:t>
      </w:r>
      <w:proofErr w:type="spellEnd"/>
      <w:r>
        <w:t>: шапка, контент, меню, подвал, — и сравни с версткой через таблицы.</w:t>
      </w:r>
    </w:p>
    <w:p w:rsidR="00EE015B" w:rsidRDefault="00EE015B" w:rsidP="00EE015B">
      <w:pPr>
        <w:pStyle w:val="a3"/>
        <w:numPr>
          <w:ilvl w:val="0"/>
          <w:numId w:val="1"/>
        </w:numPr>
      </w:pPr>
      <w:r>
        <w:t xml:space="preserve">Сделай сложную анимацию появления карточки с тенью, плавным градиентом, </w:t>
      </w:r>
      <w:proofErr w:type="spellStart"/>
      <w:r>
        <w:t>кастомным</w:t>
      </w:r>
      <w:proofErr w:type="spellEnd"/>
      <w:r>
        <w:t xml:space="preserve"> шрифтом.</w:t>
      </w:r>
    </w:p>
    <w:p w:rsidR="00EE015B" w:rsidRDefault="00EE015B" w:rsidP="00EE015B">
      <w:pPr>
        <w:pStyle w:val="a3"/>
        <w:numPr>
          <w:ilvl w:val="0"/>
          <w:numId w:val="1"/>
        </w:numPr>
      </w:pPr>
      <w:r>
        <w:t xml:space="preserve">Опиши архитектуру современного большого проекта (BEM, </w:t>
      </w:r>
      <w:proofErr w:type="spellStart"/>
      <w:r>
        <w:t>Atomic</w:t>
      </w:r>
      <w:proofErr w:type="spellEnd"/>
      <w:r>
        <w:t>) и покажи, как через CSS можно реализовать смену тем “на лету”.</w:t>
      </w:r>
    </w:p>
    <w:p w:rsidR="00EE015B" w:rsidRDefault="00EE015B" w:rsidP="00EE015B">
      <w:pPr>
        <w:pStyle w:val="a3"/>
        <w:numPr>
          <w:ilvl w:val="0"/>
          <w:numId w:val="1"/>
        </w:numPr>
      </w:pPr>
      <w:r>
        <w:t>Спрогнозируй: что изменится в CSS через 5 лет? Как могут выглядеть сайты будущего? Нарисуй концепцию “CSS 2030”.</w:t>
      </w:r>
    </w:p>
    <w:p w:rsidR="00B3713E" w:rsidRDefault="00B3713E">
      <w:bookmarkStart w:id="0" w:name="_GoBack"/>
      <w:bookmarkEnd w:id="0"/>
    </w:p>
    <w:sectPr w:rsidR="00B37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DCE"/>
    <w:multiLevelType w:val="multilevel"/>
    <w:tmpl w:val="C8D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D6"/>
    <w:rsid w:val="00B3713E"/>
    <w:rsid w:val="00D44ED6"/>
    <w:rsid w:val="00E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B6B45-A757-491A-970A-B49F6772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SPecialiST RePack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2025-07-26T06:51:00Z</dcterms:created>
  <dcterms:modified xsi:type="dcterms:W3CDTF">2025-07-26T06:51:00Z</dcterms:modified>
</cp:coreProperties>
</file>